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18A77" w14:textId="77777777" w:rsidR="003D1CBE" w:rsidRDefault="003D1CBE"/>
    <w:tbl>
      <w:tblPr>
        <w:tblW w:w="1443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1"/>
        <w:gridCol w:w="1691"/>
        <w:gridCol w:w="2271"/>
        <w:gridCol w:w="1517"/>
        <w:gridCol w:w="1965"/>
        <w:gridCol w:w="3435"/>
      </w:tblGrid>
      <w:tr w:rsidR="003D1CBE" w14:paraId="0528DDD8" w14:textId="77777777" w:rsidTr="00B92D47">
        <w:trPr>
          <w:trHeight w:val="277"/>
        </w:trPr>
        <w:tc>
          <w:tcPr>
            <w:tcW w:w="7513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8F51E5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POVJERENSTVO ZA ODLUČIVANJE O SUKOBU INTERESA</w:t>
            </w:r>
          </w:p>
        </w:tc>
        <w:tc>
          <w:tcPr>
            <w:tcW w:w="15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458A05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CCB4C3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3F799B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</w:tr>
      <w:tr w:rsidR="0096732A" w14:paraId="1FBC39F9" w14:textId="77777777" w:rsidTr="00B92D47">
        <w:trPr>
          <w:trHeight w:val="277"/>
        </w:trPr>
        <w:tc>
          <w:tcPr>
            <w:tcW w:w="35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D3533B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2CB4E8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250424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  <w:tc>
          <w:tcPr>
            <w:tcW w:w="15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CCD72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024543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27F3AF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</w:tr>
      <w:tr w:rsidR="003D1CBE" w14:paraId="0DAE7E77" w14:textId="77777777" w:rsidTr="00B92D47">
        <w:trPr>
          <w:trHeight w:val="277"/>
        </w:trPr>
        <w:tc>
          <w:tcPr>
            <w:tcW w:w="35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08BE2E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74B171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  <w:tc>
          <w:tcPr>
            <w:tcW w:w="9188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C827E0" w14:textId="1B9C0F54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 xml:space="preserve">INFORMACIJA O TROŠENJU SREDSTAVA ZA </w:t>
            </w:r>
            <w:r w:rsidR="009A01BE">
              <w:rPr>
                <w:color w:val="000000"/>
                <w:lang w:eastAsia="hr-HR"/>
                <w14:ligatures w14:val="none"/>
              </w:rPr>
              <w:t>SVIBANJ</w:t>
            </w:r>
            <w:r>
              <w:rPr>
                <w:color w:val="000000"/>
                <w:lang w:eastAsia="hr-HR"/>
                <w14:ligatures w14:val="none"/>
              </w:rPr>
              <w:t xml:space="preserve"> 2024. GODINE</w:t>
            </w:r>
          </w:p>
        </w:tc>
      </w:tr>
      <w:tr w:rsidR="0096732A" w14:paraId="36FCB1EC" w14:textId="77777777" w:rsidTr="00B92D47">
        <w:trPr>
          <w:trHeight w:val="873"/>
        </w:trPr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AC171B" w14:textId="77777777" w:rsidR="003D1CBE" w:rsidRDefault="003D1CBE" w:rsidP="009C1102">
            <w:pPr>
              <w:jc w:val="center"/>
              <w:rPr>
                <w:color w:val="9C0006"/>
                <w:lang w:eastAsia="hr-HR"/>
                <w14:ligatures w14:val="none"/>
              </w:rPr>
            </w:pPr>
            <w:r>
              <w:rPr>
                <w:color w:val="9C0006"/>
                <w:lang w:eastAsia="hr-HR"/>
                <w14:ligatures w14:val="none"/>
              </w:rPr>
              <w:t>NAZIV PRIMATELJA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FF22D3" w14:textId="77777777" w:rsidR="003D1CBE" w:rsidRDefault="003D1CBE" w:rsidP="009C1102">
            <w:pPr>
              <w:jc w:val="center"/>
              <w:rPr>
                <w:color w:val="9C0006"/>
                <w:lang w:eastAsia="hr-HR"/>
                <w14:ligatures w14:val="none"/>
              </w:rPr>
            </w:pPr>
            <w:r>
              <w:rPr>
                <w:color w:val="9C0006"/>
                <w:lang w:eastAsia="hr-HR"/>
                <w14:ligatures w14:val="none"/>
              </w:rPr>
              <w:t>OIB PRIMATELJA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7E573" w14:textId="77777777" w:rsidR="003D1CBE" w:rsidRDefault="003D1CBE" w:rsidP="009C1102">
            <w:pPr>
              <w:jc w:val="center"/>
              <w:rPr>
                <w:color w:val="9C0006"/>
                <w:lang w:eastAsia="hr-HR"/>
                <w14:ligatures w14:val="none"/>
              </w:rPr>
            </w:pPr>
            <w:r>
              <w:rPr>
                <w:color w:val="9C0006"/>
                <w:lang w:eastAsia="hr-HR"/>
                <w14:ligatures w14:val="none"/>
              </w:rPr>
              <w:t>SJEDIŠTE/ PREBIVALIŠTE PRIMATELJA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5A3CB9" w14:textId="77777777" w:rsidR="003D1CBE" w:rsidRDefault="003D1CBE" w:rsidP="009C1102">
            <w:pPr>
              <w:jc w:val="center"/>
              <w:rPr>
                <w:color w:val="9C0006"/>
                <w:lang w:eastAsia="hr-HR"/>
                <w14:ligatures w14:val="none"/>
              </w:rPr>
            </w:pPr>
            <w:r>
              <w:rPr>
                <w:color w:val="9C0006"/>
                <w:lang w:eastAsia="hr-HR"/>
                <w14:ligatures w14:val="none"/>
              </w:rPr>
              <w:t>NAČIN OBJAVE ISPLAĆENOG IZNOSA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87E25" w14:textId="77777777" w:rsidR="003D1CBE" w:rsidRDefault="003D1CBE" w:rsidP="009C1102">
            <w:pPr>
              <w:jc w:val="center"/>
              <w:rPr>
                <w:color w:val="9C0006"/>
                <w:lang w:eastAsia="hr-HR"/>
                <w14:ligatures w14:val="none"/>
              </w:rPr>
            </w:pPr>
            <w:r>
              <w:rPr>
                <w:color w:val="9C0006"/>
                <w:lang w:eastAsia="hr-HR"/>
                <w14:ligatures w14:val="none"/>
              </w:rPr>
              <w:t>VRSTA RASHODA/IZDATKA</w:t>
            </w:r>
          </w:p>
        </w:tc>
        <w:tc>
          <w:tcPr>
            <w:tcW w:w="3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C0B5C" w14:textId="723CAB66" w:rsidR="003D1CBE" w:rsidRDefault="003D1CBE" w:rsidP="009C1102">
            <w:pPr>
              <w:jc w:val="center"/>
              <w:rPr>
                <w:color w:val="9C0006"/>
                <w:lang w:eastAsia="hr-HR"/>
                <w14:ligatures w14:val="none"/>
              </w:rPr>
            </w:pPr>
          </w:p>
        </w:tc>
      </w:tr>
      <w:tr w:rsidR="0096732A" w14:paraId="7A54A708" w14:textId="77777777" w:rsidTr="00B92D47">
        <w:trPr>
          <w:trHeight w:val="552"/>
        </w:trPr>
        <w:tc>
          <w:tcPr>
            <w:tcW w:w="3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27AFC" w14:textId="77777777" w:rsidR="003D1CBE" w:rsidRDefault="003D1CBE" w:rsidP="0096732A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POVJERENSTVO ZA ODLUČIVANJE O SUKOBU INTERESA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4DDA0" w14:textId="6F68A727" w:rsidR="003D1CBE" w:rsidRDefault="003D1CBE" w:rsidP="0096732A">
            <w:pPr>
              <w:rPr>
                <w:color w:val="000000"/>
                <w:lang w:eastAsia="hr-HR"/>
                <w14:ligatures w14:val="none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73949" w14:textId="17749AF0" w:rsidR="003D1CBE" w:rsidRDefault="003D1CBE" w:rsidP="0096732A">
            <w:pPr>
              <w:rPr>
                <w:color w:val="000000"/>
                <w:lang w:eastAsia="hr-HR"/>
                <w14:ligatures w14:val="non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D9098" w14:textId="62BACD0D" w:rsidR="003D1CBE" w:rsidRDefault="009A01BE" w:rsidP="00AB47C3">
            <w:pPr>
              <w:jc w:val="right"/>
              <w:rPr>
                <w:color w:val="000000"/>
                <w:lang w:eastAsia="hr-HR"/>
                <w14:ligatures w14:val="none"/>
              </w:rPr>
            </w:pPr>
            <w:r w:rsidRPr="009A01BE">
              <w:rPr>
                <w:color w:val="000000"/>
                <w:lang w:eastAsia="hr-HR"/>
                <w14:ligatures w14:val="none"/>
              </w:rPr>
              <w:t>63</w:t>
            </w:r>
            <w:r>
              <w:rPr>
                <w:color w:val="000000"/>
                <w:lang w:eastAsia="hr-HR"/>
                <w14:ligatures w14:val="none"/>
              </w:rPr>
              <w:t>.</w:t>
            </w:r>
            <w:r w:rsidRPr="009A01BE">
              <w:rPr>
                <w:color w:val="000000"/>
                <w:lang w:eastAsia="hr-HR"/>
                <w14:ligatures w14:val="none"/>
              </w:rPr>
              <w:t>060,73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0E05A" w14:textId="77777777" w:rsidR="003D1CBE" w:rsidRDefault="003D1CBE" w:rsidP="00AB47C3">
            <w:pPr>
              <w:jc w:val="center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3111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B9AF5" w14:textId="77777777" w:rsidR="003D1CBE" w:rsidRDefault="003D1CBE" w:rsidP="0096732A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Plaće za redovan rad</w:t>
            </w:r>
          </w:p>
        </w:tc>
      </w:tr>
      <w:tr w:rsidR="0096732A" w14:paraId="50825FA7" w14:textId="77777777" w:rsidTr="00B92D47">
        <w:trPr>
          <w:trHeight w:val="688"/>
        </w:trPr>
        <w:tc>
          <w:tcPr>
            <w:tcW w:w="3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8CBAE" w14:textId="77777777" w:rsidR="00CD4598" w:rsidRDefault="00CD4598" w:rsidP="0096732A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POVJERENSTVO ZA ODLUČIVANJE O SUKOBU INTERESA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A89BC" w14:textId="0DF8F932" w:rsidR="00CD4598" w:rsidRDefault="00CD4598" w:rsidP="0096732A">
            <w:pPr>
              <w:rPr>
                <w:color w:val="000000"/>
                <w:lang w:eastAsia="hr-HR"/>
                <w14:ligatures w14:val="none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2BBA0" w14:textId="1CE16554" w:rsidR="00CD4598" w:rsidRDefault="00CD4598" w:rsidP="0096732A">
            <w:pPr>
              <w:rPr>
                <w:color w:val="000000"/>
                <w:lang w:eastAsia="hr-HR"/>
                <w14:ligatures w14:val="non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4CA27" w14:textId="646225EC" w:rsidR="00CD4598" w:rsidRDefault="009A01BE" w:rsidP="00AB47C3">
            <w:pPr>
              <w:jc w:val="right"/>
              <w:rPr>
                <w:color w:val="000000"/>
                <w:lang w:eastAsia="hr-HR"/>
                <w14:ligatures w14:val="none"/>
              </w:rPr>
            </w:pPr>
            <w:r w:rsidRPr="009A01BE">
              <w:rPr>
                <w:color w:val="000000"/>
                <w:lang w:eastAsia="hr-HR"/>
                <w14:ligatures w14:val="none"/>
              </w:rPr>
              <w:t>10</w:t>
            </w:r>
            <w:r>
              <w:rPr>
                <w:color w:val="000000"/>
                <w:lang w:eastAsia="hr-HR"/>
                <w14:ligatures w14:val="none"/>
              </w:rPr>
              <w:t>.</w:t>
            </w:r>
            <w:r w:rsidRPr="009A01BE">
              <w:rPr>
                <w:color w:val="000000"/>
                <w:lang w:eastAsia="hr-HR"/>
                <w14:ligatures w14:val="none"/>
              </w:rPr>
              <w:t>540,03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C4311" w14:textId="77777777" w:rsidR="00CD4598" w:rsidRDefault="00CD4598" w:rsidP="00AB47C3">
            <w:pPr>
              <w:jc w:val="center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3132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59142" w14:textId="5FE1EC4C" w:rsidR="00CD4598" w:rsidRDefault="00CD4598" w:rsidP="0096732A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 xml:space="preserve">Doprinosi za obavezno </w:t>
            </w:r>
            <w:r w:rsidR="00233018">
              <w:rPr>
                <w:color w:val="000000"/>
                <w:lang w:eastAsia="hr-HR"/>
                <w14:ligatures w14:val="none"/>
              </w:rPr>
              <w:t>zdravstveno</w:t>
            </w:r>
            <w:r>
              <w:rPr>
                <w:color w:val="000000"/>
                <w:lang w:eastAsia="hr-HR"/>
                <w14:ligatures w14:val="none"/>
              </w:rPr>
              <w:t xml:space="preserve"> osiguranje</w:t>
            </w:r>
          </w:p>
        </w:tc>
      </w:tr>
      <w:tr w:rsidR="0096732A" w14:paraId="3C5AAA38" w14:textId="77777777" w:rsidTr="00B92D47">
        <w:trPr>
          <w:trHeight w:val="612"/>
        </w:trPr>
        <w:tc>
          <w:tcPr>
            <w:tcW w:w="3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8615B" w14:textId="77777777" w:rsidR="00CD4598" w:rsidRDefault="00CD4598" w:rsidP="0096732A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POVJERENSTVO ZA ODLUČIVANJE O SUKOBU INTERESA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BD4CD" w14:textId="028736EF" w:rsidR="00CD4598" w:rsidRDefault="00CD4598" w:rsidP="0096732A">
            <w:pPr>
              <w:rPr>
                <w:color w:val="000000"/>
                <w:lang w:eastAsia="hr-HR"/>
                <w14:ligatures w14:val="none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6FCD" w14:textId="237CB70D" w:rsidR="00CD4598" w:rsidRDefault="00CD4598" w:rsidP="0096732A">
            <w:pPr>
              <w:rPr>
                <w:color w:val="000000"/>
                <w:lang w:eastAsia="hr-HR"/>
                <w14:ligatures w14:val="non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0CF34" w14:textId="243C9EAA" w:rsidR="00CD4598" w:rsidRDefault="009A01BE" w:rsidP="00AB47C3">
            <w:pPr>
              <w:jc w:val="right"/>
              <w:rPr>
                <w:color w:val="000000"/>
                <w:lang w:eastAsia="hr-HR"/>
                <w14:ligatures w14:val="none"/>
              </w:rPr>
            </w:pPr>
            <w:r w:rsidRPr="009A01BE">
              <w:rPr>
                <w:color w:val="000000"/>
                <w:lang w:eastAsia="hr-HR"/>
                <w14:ligatures w14:val="none"/>
              </w:rPr>
              <w:t>1.236,12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A05E4" w14:textId="77777777" w:rsidR="00CD4598" w:rsidRDefault="00CD4598" w:rsidP="00AB47C3">
            <w:pPr>
              <w:jc w:val="center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3121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0A304" w14:textId="77777777" w:rsidR="00CD4598" w:rsidRDefault="00CD4598" w:rsidP="0096732A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Ostali rashodi za zaposlene</w:t>
            </w:r>
          </w:p>
        </w:tc>
      </w:tr>
      <w:tr w:rsidR="0096732A" w14:paraId="19641499" w14:textId="77777777" w:rsidTr="00B92D47">
        <w:trPr>
          <w:trHeight w:val="543"/>
        </w:trPr>
        <w:tc>
          <w:tcPr>
            <w:tcW w:w="3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287CA" w14:textId="01B3F7A3" w:rsidR="00E603B1" w:rsidRDefault="00E603B1" w:rsidP="0096732A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POVJERENSTVO ZA ODLUČIVANJE O SUKOBU INTERESA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008BC" w14:textId="77777777" w:rsidR="00E603B1" w:rsidRDefault="00E603B1" w:rsidP="0096732A">
            <w:pPr>
              <w:rPr>
                <w:color w:val="000000"/>
                <w:lang w:eastAsia="hr-HR"/>
                <w14:ligatures w14:val="none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BB830" w14:textId="77777777" w:rsidR="00E603B1" w:rsidRDefault="00E603B1" w:rsidP="0096732A">
            <w:pPr>
              <w:rPr>
                <w:color w:val="000000"/>
                <w:lang w:eastAsia="hr-HR"/>
                <w14:ligatures w14:val="non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E381" w14:textId="702FDA57" w:rsidR="00E603B1" w:rsidRPr="009A01BE" w:rsidRDefault="00E603B1" w:rsidP="00AB47C3">
            <w:pPr>
              <w:jc w:val="right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659,37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8C14" w14:textId="76D8404C" w:rsidR="00E603B1" w:rsidRDefault="00E603B1" w:rsidP="00AB47C3">
            <w:pPr>
              <w:jc w:val="center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3212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BA84C" w14:textId="6127902E" w:rsidR="00E603B1" w:rsidRDefault="00E603B1" w:rsidP="0096732A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Naknade za prijevoz na posao i s posla</w:t>
            </w:r>
          </w:p>
        </w:tc>
      </w:tr>
      <w:tr w:rsidR="005B6F52" w14:paraId="41F498C3" w14:textId="77777777" w:rsidTr="00B92D47">
        <w:trPr>
          <w:trHeight w:val="416"/>
        </w:trPr>
        <w:tc>
          <w:tcPr>
            <w:tcW w:w="3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4F36B" w14:textId="0BD9A114" w:rsidR="005B6F52" w:rsidRDefault="005B6F52" w:rsidP="0096732A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POVJERENSTVO ZA ODLUČIVANJE O SUKOBU INTERESA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B2969" w14:textId="77777777" w:rsidR="005B6F52" w:rsidRDefault="005B6F52" w:rsidP="0096732A">
            <w:pPr>
              <w:rPr>
                <w:color w:val="000000"/>
                <w:lang w:eastAsia="hr-HR"/>
                <w14:ligatures w14:val="none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07D4E" w14:textId="77777777" w:rsidR="005B6F52" w:rsidRDefault="005B6F52" w:rsidP="0096732A">
            <w:pPr>
              <w:rPr>
                <w:color w:val="000000"/>
                <w:lang w:eastAsia="hr-HR"/>
                <w14:ligatures w14:val="non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40335" w14:textId="6F1A64A2" w:rsidR="005B6F52" w:rsidRDefault="00AB47C3" w:rsidP="00AB47C3">
            <w:pPr>
              <w:jc w:val="right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350,56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BFB6A" w14:textId="5EBB66F8" w:rsidR="005B6F52" w:rsidRDefault="00B92D47" w:rsidP="00AB47C3">
            <w:pPr>
              <w:jc w:val="center"/>
              <w:rPr>
                <w:color w:val="000000"/>
                <w:lang w:eastAsia="hr-HR"/>
                <w14:ligatures w14:val="none"/>
              </w:rPr>
            </w:pPr>
            <w:r w:rsidRPr="00B92D47">
              <w:rPr>
                <w:color w:val="000000"/>
                <w:lang w:eastAsia="hr-HR"/>
                <w14:ligatures w14:val="none"/>
              </w:rPr>
              <w:t>3211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918AD" w14:textId="36740ECE" w:rsidR="005B6F52" w:rsidRDefault="005B6F52" w:rsidP="0096732A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Službena putovanja</w:t>
            </w:r>
          </w:p>
        </w:tc>
      </w:tr>
      <w:tr w:rsidR="0096732A" w14:paraId="1685CF0F" w14:textId="77777777" w:rsidTr="00B92D47">
        <w:trPr>
          <w:trHeight w:val="416"/>
        </w:trPr>
        <w:tc>
          <w:tcPr>
            <w:tcW w:w="3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147BF" w14:textId="38A7ACFC" w:rsidR="00E603B1" w:rsidRDefault="00E603B1" w:rsidP="0096732A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Taxi br. 4534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A32C6" w14:textId="77777777" w:rsidR="00E603B1" w:rsidRDefault="00E603B1" w:rsidP="0096732A">
            <w:pPr>
              <w:rPr>
                <w:color w:val="000000"/>
                <w:lang w:eastAsia="hr-HR"/>
                <w14:ligatures w14:val="none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A74E1" w14:textId="038E8F36" w:rsidR="00E603B1" w:rsidRDefault="00E603B1" w:rsidP="0096732A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Zagreb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28FE4" w14:textId="7B0621DA" w:rsidR="00E603B1" w:rsidRPr="009A01BE" w:rsidRDefault="00E603B1" w:rsidP="00AB47C3">
            <w:pPr>
              <w:jc w:val="right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4,30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6ECFC" w14:textId="0BD4AAB9" w:rsidR="00E603B1" w:rsidRDefault="00BA2224" w:rsidP="00AB47C3">
            <w:pPr>
              <w:jc w:val="center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3231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E6141" w14:textId="6B9EE6E9" w:rsidR="00E603B1" w:rsidRDefault="00AB47C3" w:rsidP="0096732A">
            <w:pPr>
              <w:rPr>
                <w:color w:val="000000"/>
                <w:lang w:eastAsia="hr-HR"/>
                <w14:ligatures w14:val="none"/>
              </w:rPr>
            </w:pPr>
            <w:r w:rsidRPr="00AB47C3">
              <w:rPr>
                <w:color w:val="000000"/>
                <w:lang w:eastAsia="hr-HR"/>
                <w14:ligatures w14:val="none"/>
              </w:rPr>
              <w:t>Usluge telefona, pošte i prijevoza</w:t>
            </w:r>
          </w:p>
        </w:tc>
      </w:tr>
      <w:tr w:rsidR="0096732A" w:rsidRPr="00E603B1" w14:paraId="14B340AE" w14:textId="77777777" w:rsidTr="00B92D47">
        <w:trPr>
          <w:trHeight w:val="409"/>
        </w:trPr>
        <w:tc>
          <w:tcPr>
            <w:tcW w:w="3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BFAB7" w14:textId="68C86BD2" w:rsidR="00E603B1" w:rsidRPr="00E603B1" w:rsidRDefault="00E603B1" w:rsidP="0096732A">
            <w:pPr>
              <w:rPr>
                <w:color w:val="000000"/>
                <w:lang w:eastAsia="hr-HR"/>
                <w14:ligatures w14:val="none"/>
              </w:rPr>
            </w:pPr>
            <w:r w:rsidRPr="00E603B1">
              <w:rPr>
                <w:color w:val="000000"/>
                <w:lang w:eastAsia="hr-HR"/>
                <w14:ligatures w14:val="none"/>
              </w:rPr>
              <w:t>Taxi br. 4</w:t>
            </w:r>
            <w:r>
              <w:rPr>
                <w:color w:val="000000"/>
                <w:lang w:eastAsia="hr-HR"/>
                <w14:ligatures w14:val="none"/>
              </w:rPr>
              <w:t>638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DF614" w14:textId="023EA726" w:rsidR="00E603B1" w:rsidRPr="00E603B1" w:rsidRDefault="00E603B1" w:rsidP="0096732A">
            <w:pPr>
              <w:rPr>
                <w:color w:val="000000"/>
                <w:lang w:eastAsia="hr-HR"/>
                <w14:ligatures w14:val="none"/>
              </w:rPr>
            </w:pPr>
            <w:r w:rsidRPr="00E603B1">
              <w:rPr>
                <w:color w:val="000000"/>
                <w:lang w:eastAsia="hr-HR"/>
                <w14:ligatures w14:val="none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62E91" w14:textId="389F0963" w:rsidR="00E603B1" w:rsidRPr="00E603B1" w:rsidRDefault="00E603B1" w:rsidP="0096732A">
            <w:pPr>
              <w:rPr>
                <w:color w:val="000000"/>
                <w:lang w:eastAsia="hr-HR"/>
                <w14:ligatures w14:val="none"/>
              </w:rPr>
            </w:pPr>
            <w:r w:rsidRPr="00E603B1">
              <w:rPr>
                <w:color w:val="000000"/>
                <w:lang w:eastAsia="hr-HR"/>
                <w14:ligatures w14:val="none"/>
              </w:rPr>
              <w:t>Zagreb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52739" w14:textId="206A8863" w:rsidR="00E603B1" w:rsidRPr="00E603B1" w:rsidRDefault="00E603B1" w:rsidP="00AB47C3">
            <w:pPr>
              <w:jc w:val="right"/>
              <w:rPr>
                <w:color w:val="000000"/>
                <w:lang w:eastAsia="hr-HR"/>
                <w14:ligatures w14:val="none"/>
              </w:rPr>
            </w:pPr>
            <w:r w:rsidRPr="00E603B1">
              <w:rPr>
                <w:color w:val="000000"/>
                <w:lang w:eastAsia="hr-HR"/>
                <w14:ligatures w14:val="none"/>
              </w:rPr>
              <w:t>4,</w:t>
            </w:r>
            <w:r>
              <w:rPr>
                <w:color w:val="000000"/>
                <w:lang w:eastAsia="hr-HR"/>
                <w14:ligatures w14:val="none"/>
              </w:rPr>
              <w:t>4</w:t>
            </w:r>
            <w:r w:rsidRPr="00E603B1">
              <w:rPr>
                <w:color w:val="000000"/>
                <w:lang w:eastAsia="hr-HR"/>
                <w14:ligatures w14:val="none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E988B" w14:textId="0FCBFA33" w:rsidR="00E603B1" w:rsidRPr="00E603B1" w:rsidRDefault="00BA2224" w:rsidP="00AB47C3">
            <w:pPr>
              <w:jc w:val="center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3231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EB004" w14:textId="0686B5CC" w:rsidR="00E603B1" w:rsidRPr="00E603B1" w:rsidRDefault="00AB47C3" w:rsidP="0096732A">
            <w:pPr>
              <w:rPr>
                <w:color w:val="000000"/>
                <w:lang w:eastAsia="hr-HR"/>
                <w14:ligatures w14:val="none"/>
              </w:rPr>
            </w:pPr>
            <w:r w:rsidRPr="00AB47C3">
              <w:rPr>
                <w:color w:val="000000"/>
                <w:lang w:eastAsia="hr-HR"/>
                <w14:ligatures w14:val="none"/>
              </w:rPr>
              <w:t>Usluge telefona, pošte i prijevoza</w:t>
            </w:r>
          </w:p>
        </w:tc>
      </w:tr>
      <w:tr w:rsidR="0096732A" w14:paraId="482C7E7A" w14:textId="77777777" w:rsidTr="00B92D47">
        <w:trPr>
          <w:trHeight w:val="401"/>
        </w:trPr>
        <w:tc>
          <w:tcPr>
            <w:tcW w:w="3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82E80" w14:textId="237632A9" w:rsidR="00E603B1" w:rsidRDefault="00E603B1" w:rsidP="0096732A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Konzum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CAFE1" w14:textId="2BFC0D97" w:rsidR="00E603B1" w:rsidRDefault="00E603B1" w:rsidP="0096732A">
            <w:pPr>
              <w:rPr>
                <w:color w:val="000000"/>
                <w:lang w:eastAsia="hr-HR"/>
                <w14:ligatures w14:val="none"/>
              </w:rPr>
            </w:pPr>
            <w:r w:rsidRPr="00E603B1">
              <w:rPr>
                <w:color w:val="000000"/>
                <w:lang w:eastAsia="hr-HR"/>
                <w14:ligatures w14:val="none"/>
              </w:rPr>
              <w:t>62226620908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41A3D" w14:textId="79FEAF76" w:rsidR="00E603B1" w:rsidRDefault="00E603B1" w:rsidP="0096732A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Kneza Mislava 13, Zagreb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F6548" w14:textId="49F2035A" w:rsidR="00E603B1" w:rsidRPr="009A01BE" w:rsidRDefault="00E603B1" w:rsidP="00AB47C3">
            <w:pPr>
              <w:jc w:val="right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5,98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D742B" w14:textId="23C3260C" w:rsidR="00E603B1" w:rsidRDefault="00BA2224" w:rsidP="00AB47C3">
            <w:pPr>
              <w:jc w:val="center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3221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E5696" w14:textId="15603CF3" w:rsidR="00E603B1" w:rsidRDefault="00AB47C3" w:rsidP="0096732A">
            <w:pPr>
              <w:rPr>
                <w:color w:val="000000"/>
                <w:lang w:eastAsia="hr-HR"/>
                <w14:ligatures w14:val="none"/>
              </w:rPr>
            </w:pPr>
            <w:r w:rsidRPr="00AB47C3">
              <w:rPr>
                <w:color w:val="000000"/>
                <w:lang w:eastAsia="hr-HR"/>
                <w14:ligatures w14:val="none"/>
              </w:rPr>
              <w:t>Uredski materijal i ostali materijalni rashodi</w:t>
            </w:r>
          </w:p>
        </w:tc>
      </w:tr>
      <w:tr w:rsidR="0096732A" w14:paraId="0DA6CE53" w14:textId="77777777" w:rsidTr="00B92D47">
        <w:trPr>
          <w:trHeight w:val="413"/>
        </w:trPr>
        <w:tc>
          <w:tcPr>
            <w:tcW w:w="3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668C3" w14:textId="5D7F871B" w:rsidR="00E603B1" w:rsidRDefault="0096732A" w:rsidP="0096732A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AFAFA"/>
              </w:rPr>
              <w:t>DAJČAR, OBRT ZA USLUGE, VL. MARIO DAJČAR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DBA75" w14:textId="006EED35" w:rsidR="00E603B1" w:rsidRDefault="00E603B1" w:rsidP="0096732A">
            <w:pPr>
              <w:rPr>
                <w:color w:val="000000"/>
                <w:lang w:eastAsia="hr-HR"/>
                <w14:ligatures w14:val="none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70E7E" w14:textId="019CCA05" w:rsidR="00E603B1" w:rsidRDefault="00E603B1" w:rsidP="0096732A">
            <w:pPr>
              <w:rPr>
                <w:color w:val="000000"/>
                <w:lang w:eastAsia="hr-HR"/>
                <w14:ligatures w14:val="none"/>
              </w:rPr>
            </w:pPr>
            <w:r w:rsidRPr="00E603B1">
              <w:rPr>
                <w:color w:val="000000"/>
                <w:lang w:eastAsia="hr-HR"/>
                <w14:ligatures w14:val="none"/>
              </w:rPr>
              <w:t>Zagreb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3D882" w14:textId="67D50416" w:rsidR="00E603B1" w:rsidRPr="009A01BE" w:rsidRDefault="00E603B1" w:rsidP="00AB47C3">
            <w:pPr>
              <w:jc w:val="right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26,00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5B9CF" w14:textId="2F0D2761" w:rsidR="00E603B1" w:rsidRDefault="00B92D47" w:rsidP="00AB47C3">
            <w:pPr>
              <w:jc w:val="center"/>
              <w:rPr>
                <w:color w:val="000000"/>
                <w:lang w:eastAsia="hr-HR"/>
                <w14:ligatures w14:val="none"/>
              </w:rPr>
            </w:pPr>
            <w:r w:rsidRPr="00B92D47">
              <w:rPr>
                <w:color w:val="000000"/>
                <w:lang w:eastAsia="hr-HR"/>
                <w14:ligatures w14:val="none"/>
              </w:rPr>
              <w:t>3239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61815" w14:textId="52B513D9" w:rsidR="00E603B1" w:rsidRDefault="00B92D47" w:rsidP="0096732A">
            <w:pPr>
              <w:rPr>
                <w:color w:val="000000"/>
                <w:lang w:eastAsia="hr-HR"/>
                <w14:ligatures w14:val="none"/>
              </w:rPr>
            </w:pPr>
            <w:r w:rsidRPr="00B92D47">
              <w:rPr>
                <w:color w:val="000000"/>
                <w:lang w:eastAsia="hr-HR"/>
                <w14:ligatures w14:val="none"/>
              </w:rPr>
              <w:t>Ostale usluge</w:t>
            </w:r>
          </w:p>
        </w:tc>
      </w:tr>
      <w:tr w:rsidR="0096732A" w14:paraId="21EFAA1A" w14:textId="77777777" w:rsidTr="00B92D47">
        <w:trPr>
          <w:trHeight w:val="317"/>
        </w:trPr>
        <w:tc>
          <w:tcPr>
            <w:tcW w:w="3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86BF" w14:textId="2BC70283" w:rsidR="00E603B1" w:rsidRDefault="00E603B1" w:rsidP="0096732A">
            <w:pPr>
              <w:rPr>
                <w:color w:val="000000"/>
                <w:lang w:eastAsia="hr-HR"/>
                <w14:ligatures w14:val="none"/>
              </w:rPr>
            </w:pPr>
            <w:r w:rsidRPr="00E603B1">
              <w:rPr>
                <w:color w:val="000000"/>
                <w:lang w:eastAsia="hr-HR"/>
                <w14:ligatures w14:val="none"/>
              </w:rPr>
              <w:t>Medicina rada Dr. Radić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00DF9" w14:textId="76FEDECF" w:rsidR="00E603B1" w:rsidRDefault="00E603B1" w:rsidP="0096732A">
            <w:pPr>
              <w:rPr>
                <w:color w:val="000000"/>
                <w:lang w:eastAsia="hr-HR"/>
                <w14:ligatures w14:val="none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4F954" w14:textId="2AB6967E" w:rsidR="00E603B1" w:rsidRDefault="00E603B1" w:rsidP="0096732A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Zagreb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DC642" w14:textId="03FC5721" w:rsidR="00E603B1" w:rsidRDefault="00E603B1" w:rsidP="00AB47C3">
            <w:pPr>
              <w:jc w:val="right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45,00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BBB66" w14:textId="4A4D5628" w:rsidR="00E603B1" w:rsidRDefault="00B92D47" w:rsidP="00AB47C3">
            <w:pPr>
              <w:jc w:val="center"/>
              <w:rPr>
                <w:color w:val="000000"/>
                <w:lang w:eastAsia="hr-HR"/>
                <w14:ligatures w14:val="none"/>
              </w:rPr>
            </w:pPr>
            <w:r w:rsidRPr="00B92D47">
              <w:rPr>
                <w:color w:val="000000"/>
                <w:lang w:eastAsia="hr-HR"/>
                <w14:ligatures w14:val="none"/>
              </w:rPr>
              <w:t>3236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127C5" w14:textId="6D5BE051" w:rsidR="00E603B1" w:rsidRDefault="00E603B1" w:rsidP="0096732A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Zdravstven</w:t>
            </w:r>
            <w:r w:rsidR="00B92D47">
              <w:rPr>
                <w:color w:val="000000"/>
                <w:lang w:eastAsia="hr-HR"/>
                <w14:ligatures w14:val="none"/>
              </w:rPr>
              <w:t>e usluge</w:t>
            </w:r>
          </w:p>
        </w:tc>
      </w:tr>
      <w:tr w:rsidR="00B92D47" w14:paraId="3B654CA3" w14:textId="77777777" w:rsidTr="00B92D47">
        <w:trPr>
          <w:trHeight w:val="562"/>
        </w:trPr>
        <w:tc>
          <w:tcPr>
            <w:tcW w:w="3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0FC82" w14:textId="1097703B" w:rsidR="00B92D47" w:rsidRDefault="00B92D47" w:rsidP="00B92D47">
            <w:pPr>
              <w:rPr>
                <w:color w:val="000000"/>
                <w:lang w:eastAsia="hr-HR"/>
                <w14:ligatures w14:val="none"/>
              </w:rPr>
            </w:pPr>
            <w:r w:rsidRPr="00E603B1">
              <w:rPr>
                <w:color w:val="000000"/>
                <w:lang w:eastAsia="hr-HR"/>
                <w14:ligatures w14:val="none"/>
              </w:rPr>
              <w:t>Ustanova za zdravstvenu skr</w:t>
            </w:r>
            <w:r>
              <w:rPr>
                <w:color w:val="000000"/>
                <w:lang w:eastAsia="hr-HR"/>
                <w14:ligatures w14:val="none"/>
              </w:rPr>
              <w:t>b</w:t>
            </w:r>
            <w:r w:rsidRPr="00E603B1">
              <w:rPr>
                <w:color w:val="000000"/>
                <w:lang w:eastAsia="hr-HR"/>
                <w14:ligatures w14:val="none"/>
              </w:rPr>
              <w:t xml:space="preserve"> OPUS MEDICUS za medicinu rada i športa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40315" w14:textId="212597BE" w:rsidR="00B92D47" w:rsidRDefault="00B92D47" w:rsidP="00B92D47">
            <w:pPr>
              <w:rPr>
                <w:color w:val="000000"/>
                <w:lang w:eastAsia="hr-HR"/>
                <w14:ligatures w14:val="none"/>
              </w:rPr>
            </w:pPr>
            <w:r w:rsidRPr="00E603B1">
              <w:rPr>
                <w:color w:val="000000"/>
                <w:lang w:eastAsia="hr-HR"/>
                <w14:ligatures w14:val="none"/>
              </w:rPr>
              <w:t>00791876079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72036" w14:textId="2B473D21" w:rsidR="00B92D47" w:rsidRDefault="00B92D47" w:rsidP="00B92D47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Iblerov trg 10, Zagreb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B7A74" w14:textId="046BF0F2" w:rsidR="00B92D47" w:rsidRDefault="00B92D47" w:rsidP="00B92D47">
            <w:pPr>
              <w:jc w:val="right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60,00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58EE1" w14:textId="6375A6D6" w:rsidR="00B92D47" w:rsidRDefault="00B92D47" w:rsidP="00B92D47">
            <w:pPr>
              <w:jc w:val="center"/>
              <w:rPr>
                <w:color w:val="000000"/>
                <w:lang w:eastAsia="hr-HR"/>
                <w14:ligatures w14:val="none"/>
              </w:rPr>
            </w:pPr>
            <w:r w:rsidRPr="00B92D47">
              <w:rPr>
                <w:color w:val="000000"/>
                <w:lang w:eastAsia="hr-HR"/>
                <w14:ligatures w14:val="none"/>
              </w:rPr>
              <w:t>3236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7264E" w14:textId="77881526" w:rsidR="00B92D47" w:rsidRDefault="00B92D47" w:rsidP="00B92D47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Zdravstvene usluge</w:t>
            </w:r>
          </w:p>
        </w:tc>
      </w:tr>
    </w:tbl>
    <w:p w14:paraId="5F9A8CBC" w14:textId="77777777" w:rsidR="00F60954" w:rsidRDefault="00F60954"/>
    <w:p w14:paraId="464AA01A" w14:textId="77777777" w:rsidR="00D80E07" w:rsidRDefault="00D80E07"/>
    <w:p w14:paraId="2E96BE9F" w14:textId="08564BC0" w:rsidR="00F60954" w:rsidRPr="007362BF" w:rsidRDefault="00F60954" w:rsidP="00A526F8">
      <w:pPr>
        <w:rPr>
          <w:i/>
          <w:iCs/>
        </w:rPr>
      </w:pPr>
      <w:r w:rsidRPr="007362BF">
        <w:rPr>
          <w:i/>
          <w:iCs/>
        </w:rPr>
        <w:t xml:space="preserve">Napomena: </w:t>
      </w:r>
      <w:r w:rsidR="007362BF" w:rsidRPr="007362BF">
        <w:rPr>
          <w:i/>
          <w:iCs/>
        </w:rPr>
        <w:t>Na mrežnim stranicama Ministarstva financija moguć uvid u podatke o isplatama koje se izvršavaju izravno s jedinstvenog računa državnog proračuna.</w:t>
      </w:r>
    </w:p>
    <w:sectPr w:rsidR="00F60954" w:rsidRPr="007362BF" w:rsidSect="00D72370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BE"/>
    <w:rsid w:val="000306D1"/>
    <w:rsid w:val="00051165"/>
    <w:rsid w:val="00173EC2"/>
    <w:rsid w:val="001A6222"/>
    <w:rsid w:val="001B6240"/>
    <w:rsid w:val="001E5425"/>
    <w:rsid w:val="00233018"/>
    <w:rsid w:val="0031336D"/>
    <w:rsid w:val="00340F5C"/>
    <w:rsid w:val="00364C7F"/>
    <w:rsid w:val="003D1CBE"/>
    <w:rsid w:val="004E429A"/>
    <w:rsid w:val="005B6F52"/>
    <w:rsid w:val="006E16C2"/>
    <w:rsid w:val="007362BF"/>
    <w:rsid w:val="00767C86"/>
    <w:rsid w:val="007D5FBD"/>
    <w:rsid w:val="008B274C"/>
    <w:rsid w:val="00914B4F"/>
    <w:rsid w:val="00932CF2"/>
    <w:rsid w:val="0096732A"/>
    <w:rsid w:val="009A01BE"/>
    <w:rsid w:val="009C1102"/>
    <w:rsid w:val="00A22A77"/>
    <w:rsid w:val="00A526F8"/>
    <w:rsid w:val="00AA5B76"/>
    <w:rsid w:val="00AB47C3"/>
    <w:rsid w:val="00AE27B9"/>
    <w:rsid w:val="00B92D47"/>
    <w:rsid w:val="00BA2224"/>
    <w:rsid w:val="00C47EF3"/>
    <w:rsid w:val="00C8632D"/>
    <w:rsid w:val="00CA0B72"/>
    <w:rsid w:val="00CA23FE"/>
    <w:rsid w:val="00CC5AAF"/>
    <w:rsid w:val="00CD4598"/>
    <w:rsid w:val="00D72370"/>
    <w:rsid w:val="00D80E07"/>
    <w:rsid w:val="00DC4429"/>
    <w:rsid w:val="00DD0CFC"/>
    <w:rsid w:val="00E603B1"/>
    <w:rsid w:val="00F60954"/>
    <w:rsid w:val="00F9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C325"/>
  <w15:chartTrackingRefBased/>
  <w15:docId w15:val="{D60950A0-5476-4F39-9E05-336665EF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CBE"/>
    <w:pPr>
      <w:spacing w:after="0" w:line="240" w:lineRule="auto"/>
    </w:pPr>
    <w:rPr>
      <w:rFonts w:ascii="Calibri" w:hAnsi="Calibri" w:cs="Calibri"/>
      <w:kern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1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Cinotti</dc:creator>
  <cp:keywords/>
  <dc:description/>
  <cp:lastModifiedBy>Mirela Glavota</cp:lastModifiedBy>
  <cp:revision>9</cp:revision>
  <dcterms:created xsi:type="dcterms:W3CDTF">2024-06-20T12:59:00Z</dcterms:created>
  <dcterms:modified xsi:type="dcterms:W3CDTF">2024-06-20T17:22:00Z</dcterms:modified>
</cp:coreProperties>
</file>