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BAAAD" w14:textId="77777777" w:rsidR="009868F5" w:rsidRDefault="00000000">
      <w:pPr>
        <w:spacing w:after="0"/>
        <w:jc w:val="both"/>
        <w:rPr>
          <w:rFonts w:ascii="Times New Roman" w:hAnsi="Times New Roman"/>
          <w:sz w:val="24"/>
        </w:rPr>
      </w:pPr>
      <w:r>
        <w:rPr>
          <w:rFonts w:ascii="Times New Roman" w:hAnsi="Times New Roman"/>
          <w:sz w:val="24"/>
        </w:rPr>
        <w:t>KLASA: 034-05/24-01/171</w:t>
      </w:r>
    </w:p>
    <w:p w14:paraId="3ACFB652" w14:textId="77777777" w:rsidR="009868F5" w:rsidRDefault="00000000">
      <w:pPr>
        <w:spacing w:after="0"/>
        <w:jc w:val="both"/>
        <w:rPr>
          <w:rFonts w:ascii="Times New Roman" w:hAnsi="Times New Roman"/>
          <w:sz w:val="24"/>
        </w:rPr>
      </w:pPr>
      <w:r>
        <w:rPr>
          <w:rFonts w:ascii="Times New Roman" w:hAnsi="Times New Roman"/>
          <w:sz w:val="24"/>
        </w:rPr>
        <w:t>URBROJ: 711-02-01/03-2024-2</w:t>
      </w:r>
    </w:p>
    <w:p w14:paraId="4D922AD9" w14:textId="77777777" w:rsidR="009868F5" w:rsidRDefault="00000000">
      <w:pPr>
        <w:spacing w:after="0"/>
        <w:jc w:val="both"/>
        <w:rPr>
          <w:rFonts w:ascii="Times New Roman" w:hAnsi="Times New Roman"/>
          <w:i/>
          <w:sz w:val="24"/>
        </w:rPr>
      </w:pPr>
      <w:r>
        <w:rPr>
          <w:rFonts w:ascii="Times New Roman" w:hAnsi="Times New Roman"/>
          <w:sz w:val="24"/>
        </w:rPr>
        <w:t>Zagreb, 19. prosinca 2024. g.</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7B82B679" w14:textId="77777777" w:rsidR="009868F5" w:rsidRDefault="009868F5">
      <w:pPr>
        <w:spacing w:after="0"/>
        <w:jc w:val="both"/>
        <w:rPr>
          <w:rFonts w:ascii="Times New Roman" w:hAnsi="Times New Roman"/>
          <w:sz w:val="24"/>
        </w:rPr>
      </w:pPr>
    </w:p>
    <w:p w14:paraId="609F3285" w14:textId="77777777" w:rsidR="009868F5" w:rsidRDefault="00000000">
      <w:pPr>
        <w:spacing w:after="0"/>
        <w:jc w:val="both"/>
        <w:rPr>
          <w:rFonts w:ascii="Times New Roman" w:hAnsi="Times New Roman"/>
          <w:b/>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b/>
          <w:sz w:val="24"/>
        </w:rPr>
        <w:t xml:space="preserve">TATJANA HOLJEVAC </w:t>
      </w:r>
    </w:p>
    <w:p w14:paraId="56620E2D" w14:textId="77777777" w:rsidR="009868F5" w:rsidRDefault="00000000">
      <w:pPr>
        <w:spacing w:after="0"/>
        <w:jc w:val="both"/>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zamjenica pravobraniteljice za djecu</w:t>
      </w:r>
    </w:p>
    <w:p w14:paraId="0AC6C9D7" w14:textId="77777777" w:rsidR="009868F5" w:rsidRDefault="009868F5">
      <w:pPr>
        <w:spacing w:after="0"/>
        <w:jc w:val="both"/>
        <w:rPr>
          <w:rFonts w:ascii="Times New Roman" w:hAnsi="Times New Roman"/>
          <w:sz w:val="24"/>
        </w:rPr>
      </w:pPr>
    </w:p>
    <w:p w14:paraId="0739E964" w14:textId="77777777" w:rsidR="009868F5" w:rsidRDefault="009868F5">
      <w:pPr>
        <w:spacing w:after="0"/>
        <w:jc w:val="both"/>
        <w:rPr>
          <w:rFonts w:ascii="Times New Roman" w:hAnsi="Times New Roman"/>
          <w:sz w:val="24"/>
        </w:rPr>
      </w:pPr>
    </w:p>
    <w:p w14:paraId="53BB6237" w14:textId="77777777" w:rsidR="009868F5" w:rsidRDefault="009868F5">
      <w:pPr>
        <w:spacing w:after="0"/>
        <w:jc w:val="both"/>
        <w:rPr>
          <w:rFonts w:ascii="Times New Roman" w:hAnsi="Times New Roman"/>
          <w:sz w:val="24"/>
        </w:rPr>
      </w:pPr>
    </w:p>
    <w:p w14:paraId="56B3BD5B" w14:textId="77777777" w:rsidR="009868F5" w:rsidRDefault="00000000">
      <w:pPr>
        <w:spacing w:after="0"/>
        <w:jc w:val="both"/>
        <w:rPr>
          <w:rFonts w:ascii="Times New Roman" w:hAnsi="Times New Roman"/>
          <w:b/>
          <w:sz w:val="24"/>
        </w:rPr>
      </w:pPr>
      <w:r>
        <w:rPr>
          <w:rFonts w:ascii="Times New Roman" w:hAnsi="Times New Roman"/>
          <w:b/>
          <w:sz w:val="24"/>
        </w:rPr>
        <w:t>Predmet: mišljenje na zahtjev obveznice Tatjana Holjevac,</w:t>
      </w:r>
    </w:p>
    <w:p w14:paraId="4874430B" w14:textId="77777777" w:rsidR="009868F5" w:rsidRDefault="00000000">
      <w:pPr>
        <w:pStyle w:val="Odlomakpopisa"/>
        <w:numPr>
          <w:ilvl w:val="0"/>
          <w:numId w:val="25"/>
        </w:numPr>
        <w:spacing w:after="0"/>
        <w:jc w:val="both"/>
        <w:rPr>
          <w:rFonts w:ascii="Times New Roman" w:hAnsi="Times New Roman"/>
          <w:b/>
          <w:sz w:val="24"/>
        </w:rPr>
      </w:pPr>
      <w:r>
        <w:rPr>
          <w:rFonts w:ascii="Times New Roman" w:hAnsi="Times New Roman"/>
          <w:b/>
          <w:sz w:val="24"/>
        </w:rPr>
        <w:t xml:space="preserve"> daje se</w:t>
      </w:r>
    </w:p>
    <w:p w14:paraId="2F3CE7EC" w14:textId="77777777" w:rsidR="009868F5" w:rsidRDefault="009868F5">
      <w:pPr>
        <w:spacing w:after="0"/>
        <w:jc w:val="both"/>
        <w:rPr>
          <w:rFonts w:ascii="Times New Roman" w:hAnsi="Times New Roman"/>
          <w:sz w:val="24"/>
        </w:rPr>
      </w:pPr>
    </w:p>
    <w:p w14:paraId="4E9A03ED" w14:textId="77777777" w:rsidR="009868F5" w:rsidRDefault="00000000">
      <w:pPr>
        <w:spacing w:after="0"/>
        <w:ind w:firstLine="708"/>
        <w:jc w:val="both"/>
        <w:rPr>
          <w:rFonts w:ascii="Times New Roman" w:hAnsi="Times New Roman"/>
          <w:strike/>
          <w:sz w:val="24"/>
        </w:rPr>
      </w:pPr>
      <w:r>
        <w:rPr>
          <w:rFonts w:ascii="Times New Roman" w:hAnsi="Times New Roman"/>
          <w:sz w:val="24"/>
        </w:rPr>
        <w:t>Povjerenstvo za odlučivanje o sukobu interesa (u daljnjem tekstu: Povjerenstvo) je dana 12. prosinca 2024.g. pod KLASA: 034-05/24-01/171  zaprimilo zahtjev za mišljenje koje je podnijela Tatjana Holjevac, zamjenica pravobraniteljice za djecu.</w:t>
      </w:r>
    </w:p>
    <w:p w14:paraId="059587F9" w14:textId="77777777" w:rsidR="009868F5" w:rsidRDefault="00000000">
      <w:pPr>
        <w:spacing w:after="0"/>
        <w:ind w:firstLine="708"/>
        <w:jc w:val="both"/>
        <w:rPr>
          <w:rFonts w:ascii="Times New Roman" w:hAnsi="Times New Roman"/>
          <w:sz w:val="24"/>
        </w:rPr>
      </w:pPr>
      <w:r>
        <w:rPr>
          <w:rFonts w:ascii="Times New Roman" w:hAnsi="Times New Roman"/>
          <w:sz w:val="24"/>
        </w:rPr>
        <w:t>U podnesenom zahtjevu obveznica navodi da je zamoljena od strane Pravnog fakulteta Sveučilišta u Zagrebu da 07. siječnja 2025.g. održi predavanje  na Katedri za obiteljsko pravo pa moli informaciju o dopuštenosti obavljanja navedenog posla.</w:t>
      </w:r>
    </w:p>
    <w:p w14:paraId="548E0C02" w14:textId="77777777" w:rsidR="009868F5" w:rsidRDefault="00000000">
      <w:pPr>
        <w:spacing w:after="0"/>
        <w:ind w:firstLine="708"/>
        <w:jc w:val="both"/>
        <w:rPr>
          <w:rFonts w:ascii="Times New Roman" w:hAnsi="Times New Roman"/>
          <w:sz w:val="24"/>
        </w:rPr>
      </w:pPr>
      <w:r>
        <w:rPr>
          <w:rFonts w:ascii="Times New Roman" w:hAnsi="Times New Roman"/>
          <w:sz w:val="24"/>
        </w:rPr>
        <w:t xml:space="preserve">Povodom navedenog zahtjeva, Povjerenstvo u sastavu Aleksandre Jozić-Ileković, predsjednice Povjerenstva i Igora Lukača, Nike Nodilo Lakoš, Ines Pavlačić i Ane Poljak, članice Povjerenstva na temelju članka 32. stavka 1. podstavka 3.  Zakona o sprječavanju sukoba interesa („Narodne novine“, broj 143/21 i 36/24, dalje ZSSI) na 67. sjednici održanoj 19. prosinca 2024., obveznici daje mišljenje, kako slijedi. </w:t>
      </w:r>
    </w:p>
    <w:p w14:paraId="686F9D8A" w14:textId="77777777" w:rsidR="009868F5" w:rsidRDefault="00000000">
      <w:pPr>
        <w:spacing w:after="0"/>
        <w:ind w:firstLine="708"/>
        <w:jc w:val="both"/>
        <w:rPr>
          <w:rFonts w:ascii="Times New Roman" w:hAnsi="Times New Roman"/>
          <w:sz w:val="24"/>
        </w:rPr>
      </w:pPr>
      <w:r>
        <w:rPr>
          <w:rFonts w:ascii="Times New Roman" w:hAnsi="Times New Roman"/>
          <w:sz w:val="24"/>
        </w:rPr>
        <w:t>Člankom 8. stavcima 3. i 4. ZSSI-a propisano je da su u slučaju dvojbe predstavlja li neko ponašanje povredu odredaba navedenog Zakona, obveznici dužni zatražiti mišljenje Povjerenstva, koje je potom dužno najkasnije u roku od petnaest dana od dana primitka zahtjeva obveznika dati obrazloženo mišljenje.</w:t>
      </w:r>
    </w:p>
    <w:p w14:paraId="1CFB97CB" w14:textId="77777777" w:rsidR="009868F5" w:rsidRDefault="00000000">
      <w:pPr>
        <w:spacing w:after="0"/>
        <w:ind w:firstLine="708"/>
        <w:jc w:val="both"/>
        <w:rPr>
          <w:rFonts w:ascii="Times New Roman" w:hAnsi="Times New Roman"/>
          <w:sz w:val="24"/>
        </w:rPr>
      </w:pPr>
      <w:r>
        <w:rPr>
          <w:rFonts w:ascii="Times New Roman" w:hAnsi="Times New Roman"/>
          <w:sz w:val="24"/>
        </w:rPr>
        <w:t>Povjerenstvo ističe kako je sukladno čl. 17. st. 2. ZSSI-a propisano je da obveznici koji profesionalno obnašaju javnu dužnost, za vrijeme njezina obnašanja ne mogu uz naknadu ili radi ostvarivanja primitka obavljati druge poslove u smislu redovitog i stalnog zanimanja osim ako Povjerenstvo, na prethodni zahtjev obveznika, ne izda prethodno odobrenje nakon što utvrdi da predmetni poslovi ne utječu na zakonito obnašanje javne dužnosti. Stavkom 3. istoga članka ZSSI-a propisano je da prethodno odobrenje Povjerenstva iz stavka 2. toga članka nije potrebno za obavljanje znanstvene, istraživačke, edukacijske, sportske, kulturne, umjetničke i samostalne poljoprivredne djelatnosti, za stjecanje primitka po osnovi autorskih, patentnih i sličnih prava intelektualnog i industrijskog vlasništva te za stjecanja primitaka i naknada po osnovi sudjelovanja u međunarodnim projektima koje financira Europska unija, strana država, strana i međunarodna organizacija i udruženje.</w:t>
      </w:r>
    </w:p>
    <w:p w14:paraId="7AFB065B" w14:textId="77777777" w:rsidR="009868F5" w:rsidRDefault="00000000">
      <w:pPr>
        <w:spacing w:after="0"/>
        <w:ind w:firstLine="708"/>
        <w:jc w:val="both"/>
        <w:rPr>
          <w:rFonts w:ascii="Times New Roman" w:hAnsi="Times New Roman"/>
          <w:sz w:val="24"/>
        </w:rPr>
      </w:pPr>
      <w:r>
        <w:rPr>
          <w:rFonts w:ascii="Times New Roman" w:hAnsi="Times New Roman"/>
          <w:sz w:val="24"/>
        </w:rPr>
        <w:lastRenderedPageBreak/>
        <w:t>Obveznica je Povjerenstvu dostavila Ugovor o djelu sklopljen između nje i Pravnog fakulteta u Zagrebu te je Povjerenstvo utvrdilo kako se radi o edukacijskoj djelatnosti obveznice za koju je Odlukom o naknadama za rad vanjskim suradnicima za izvođenje nastave na Pravnom fakultetu propisana naknada.</w:t>
      </w:r>
    </w:p>
    <w:p w14:paraId="0B2FD96E" w14:textId="77777777" w:rsidR="009868F5" w:rsidRDefault="00000000">
      <w:pPr>
        <w:spacing w:after="0"/>
        <w:ind w:firstLine="708"/>
        <w:jc w:val="both"/>
        <w:rPr>
          <w:rFonts w:ascii="Times New Roman" w:hAnsi="Times New Roman"/>
          <w:sz w:val="24"/>
        </w:rPr>
      </w:pPr>
      <w:r>
        <w:rPr>
          <w:rFonts w:ascii="Times New Roman" w:hAnsi="Times New Roman"/>
          <w:sz w:val="24"/>
        </w:rPr>
        <w:t xml:space="preserve">Slijedom navedenog, obveznica može obavljati poslove predavača na Pravnom fakultetu Sveučilišta u Zagrebu uz istovremeno obnašanje dužnosti te za predmetne poslove primati ugovorenu odnosno propisanu naknadu. </w:t>
      </w:r>
    </w:p>
    <w:p w14:paraId="45B51AEA" w14:textId="77777777" w:rsidR="009868F5" w:rsidRDefault="00000000">
      <w:pPr>
        <w:spacing w:after="0"/>
        <w:ind w:firstLine="708"/>
        <w:jc w:val="both"/>
        <w:rPr>
          <w:rFonts w:ascii="Times New Roman" w:hAnsi="Times New Roman"/>
          <w:sz w:val="24"/>
        </w:rPr>
      </w:pPr>
      <w:r>
        <w:rPr>
          <w:rFonts w:ascii="Times New Roman" w:hAnsi="Times New Roman"/>
          <w:sz w:val="24"/>
        </w:rPr>
        <w:t xml:space="preserve">Povjerenstvo upućuje obveznicu da je sukladno čl. 17. st. 4. ZSSI-a dužna navedenu naknadu prijaviti u godišnjoj imovinskoj kartici za onu godinu u kojoj je naknadu ostvarila. </w:t>
      </w:r>
    </w:p>
    <w:p w14:paraId="4FD66790" w14:textId="77777777" w:rsidR="009868F5" w:rsidRDefault="009868F5">
      <w:pPr>
        <w:spacing w:after="0"/>
        <w:ind w:firstLine="708"/>
        <w:jc w:val="both"/>
        <w:rPr>
          <w:rFonts w:ascii="Times New Roman" w:hAnsi="Times New Roman"/>
          <w:sz w:val="24"/>
        </w:rPr>
      </w:pPr>
    </w:p>
    <w:p w14:paraId="6F4FD002" w14:textId="77777777" w:rsidR="009868F5" w:rsidRDefault="009868F5">
      <w:pPr>
        <w:spacing w:after="0"/>
        <w:jc w:val="both"/>
        <w:rPr>
          <w:rFonts w:ascii="Times New Roman" w:hAnsi="Times New Roman"/>
          <w:sz w:val="24"/>
        </w:rPr>
      </w:pPr>
    </w:p>
    <w:p w14:paraId="63EBCE9E" w14:textId="77777777" w:rsidR="009868F5" w:rsidRDefault="00000000">
      <w:pPr>
        <w:spacing w:after="0"/>
        <w:ind w:firstLine="708"/>
        <w:jc w:val="both"/>
        <w:rPr>
          <w:rFonts w:ascii="Times New Roman" w:hAnsi="Times New Roman"/>
          <w:sz w:val="24"/>
        </w:rPr>
      </w:pPr>
      <w:r>
        <w:rPr>
          <w:rFonts w:ascii="Times New Roman" w:hAnsi="Times New Roman"/>
          <w:sz w:val="24"/>
        </w:rPr>
        <w:t xml:space="preserve">                                                                       PREDSJEDNICA POVJERENSTVA </w:t>
      </w:r>
    </w:p>
    <w:p w14:paraId="686260D5" w14:textId="77777777" w:rsidR="009868F5" w:rsidRDefault="00000000">
      <w:pPr>
        <w:spacing w:after="0"/>
        <w:ind w:firstLine="708"/>
        <w:jc w:val="both"/>
        <w:rPr>
          <w:rFonts w:ascii="Times New Roman" w:hAnsi="Times New Roman"/>
          <w:sz w:val="24"/>
        </w:rPr>
      </w:pPr>
      <w:r>
        <w:rPr>
          <w:rFonts w:ascii="Times New Roman" w:hAnsi="Times New Roman"/>
          <w:sz w:val="24"/>
        </w:rPr>
        <w:t xml:space="preserve">                                                                              </w:t>
      </w:r>
    </w:p>
    <w:p w14:paraId="2129B8A0" w14:textId="77777777" w:rsidR="009868F5" w:rsidRDefault="00000000">
      <w:pPr>
        <w:spacing w:after="0"/>
        <w:ind w:left="4248" w:firstLine="708"/>
        <w:jc w:val="both"/>
        <w:rPr>
          <w:rFonts w:ascii="Times New Roman" w:hAnsi="Times New Roman"/>
          <w:sz w:val="24"/>
        </w:rPr>
      </w:pPr>
      <w:r>
        <w:rPr>
          <w:rFonts w:ascii="Times New Roman" w:hAnsi="Times New Roman"/>
          <w:sz w:val="24"/>
        </w:rPr>
        <w:t xml:space="preserve">  Aleksandra Jozić-Ileković, dipl. </w:t>
      </w:r>
      <w:proofErr w:type="spellStart"/>
      <w:r>
        <w:rPr>
          <w:rFonts w:ascii="Times New Roman" w:hAnsi="Times New Roman"/>
          <w:sz w:val="24"/>
        </w:rPr>
        <w:t>iur</w:t>
      </w:r>
      <w:proofErr w:type="spellEnd"/>
      <w:r>
        <w:rPr>
          <w:rFonts w:ascii="Times New Roman" w:hAnsi="Times New Roman"/>
          <w:sz w:val="24"/>
        </w:rPr>
        <w:t>.</w:t>
      </w:r>
    </w:p>
    <w:p w14:paraId="589CA585" w14:textId="77777777" w:rsidR="009868F5" w:rsidRDefault="009868F5">
      <w:pPr>
        <w:spacing w:after="0"/>
        <w:ind w:left="4247" w:firstLine="709"/>
        <w:jc w:val="both"/>
        <w:rPr>
          <w:rFonts w:ascii="Times New Roman" w:hAnsi="Times New Roman"/>
          <w:b/>
          <w:sz w:val="24"/>
        </w:rPr>
      </w:pPr>
    </w:p>
    <w:p w14:paraId="0C86BF87" w14:textId="77777777" w:rsidR="009868F5" w:rsidRDefault="00000000">
      <w:pPr>
        <w:spacing w:after="0"/>
        <w:jc w:val="both"/>
        <w:rPr>
          <w:rFonts w:ascii="Times New Roman" w:hAnsi="Times New Roman"/>
          <w:sz w:val="24"/>
        </w:rPr>
      </w:pPr>
      <w:r>
        <w:rPr>
          <w:rFonts w:ascii="Times New Roman" w:hAnsi="Times New Roman"/>
          <w:sz w:val="24"/>
        </w:rPr>
        <w:t>Dostaviti:</w:t>
      </w:r>
    </w:p>
    <w:p w14:paraId="286E5A36" w14:textId="77777777" w:rsidR="009868F5" w:rsidRDefault="00000000">
      <w:pPr>
        <w:pStyle w:val="Odlomakpopisa"/>
        <w:numPr>
          <w:ilvl w:val="0"/>
          <w:numId w:val="6"/>
        </w:numPr>
        <w:spacing w:after="0"/>
        <w:jc w:val="both"/>
        <w:rPr>
          <w:rFonts w:ascii="Times New Roman" w:hAnsi="Times New Roman"/>
          <w:sz w:val="24"/>
        </w:rPr>
      </w:pPr>
      <w:r>
        <w:rPr>
          <w:rFonts w:ascii="Times New Roman" w:hAnsi="Times New Roman"/>
          <w:sz w:val="24"/>
        </w:rPr>
        <w:t>Obveznica Tatjana Holjevac, elektroničkom dostavom</w:t>
      </w:r>
    </w:p>
    <w:p w14:paraId="2C879DFD" w14:textId="77777777" w:rsidR="009868F5" w:rsidRDefault="00000000">
      <w:pPr>
        <w:pStyle w:val="Odlomakpopisa"/>
        <w:numPr>
          <w:ilvl w:val="0"/>
          <w:numId w:val="6"/>
        </w:numPr>
        <w:spacing w:after="0"/>
        <w:jc w:val="both"/>
        <w:rPr>
          <w:rFonts w:ascii="Times New Roman" w:hAnsi="Times New Roman"/>
          <w:sz w:val="24"/>
        </w:rPr>
      </w:pPr>
      <w:r>
        <w:rPr>
          <w:rFonts w:ascii="Times New Roman" w:hAnsi="Times New Roman"/>
          <w:sz w:val="24"/>
        </w:rPr>
        <w:t>Objava na internetskoj stranici Povjerenstva</w:t>
      </w:r>
    </w:p>
    <w:p w14:paraId="69C4BA9D" w14:textId="77777777" w:rsidR="009868F5" w:rsidRDefault="00000000">
      <w:pPr>
        <w:pStyle w:val="Odlomakpopisa"/>
        <w:numPr>
          <w:ilvl w:val="0"/>
          <w:numId w:val="6"/>
        </w:numPr>
        <w:tabs>
          <w:tab w:val="left" w:pos="7797"/>
        </w:tabs>
        <w:spacing w:after="0"/>
        <w:ind w:right="567"/>
        <w:jc w:val="both"/>
        <w:rPr>
          <w:rFonts w:ascii="Times New Roman" w:hAnsi="Times New Roman"/>
          <w:b/>
          <w:sz w:val="24"/>
          <w:lang w:eastAsia="hr-HR"/>
        </w:rPr>
      </w:pPr>
      <w:r>
        <w:rPr>
          <w:rFonts w:ascii="Times New Roman" w:hAnsi="Times New Roman"/>
          <w:sz w:val="24"/>
        </w:rPr>
        <w:t>Pismohrana</w:t>
      </w:r>
      <w:r>
        <w:rPr>
          <w:rFonts w:ascii="Times New Roman" w:hAnsi="Times New Roman"/>
          <w:b/>
          <w:sz w:val="24"/>
          <w:lang w:eastAsia="hr-HR"/>
        </w:rPr>
        <w:t xml:space="preserve">                                        </w:t>
      </w:r>
    </w:p>
    <w:p w14:paraId="3B3812B8" w14:textId="77777777" w:rsidR="009868F5" w:rsidRDefault="009868F5">
      <w:pPr>
        <w:tabs>
          <w:tab w:val="left" w:pos="7797"/>
        </w:tabs>
        <w:spacing w:after="0" w:line="240" w:lineRule="auto"/>
        <w:ind w:right="567"/>
        <w:jc w:val="both"/>
        <w:rPr>
          <w:rFonts w:ascii="Times New Roman" w:hAnsi="Times New Roman"/>
          <w:sz w:val="24"/>
          <w:lang w:eastAsia="hr-HR"/>
        </w:rPr>
      </w:pPr>
    </w:p>
    <w:p w14:paraId="7132F615" w14:textId="77777777" w:rsidR="009868F5" w:rsidRDefault="009868F5">
      <w:pPr>
        <w:rPr>
          <w:rFonts w:ascii="Times New Roman" w:hAnsi="Times New Roman"/>
          <w:sz w:val="24"/>
        </w:rPr>
      </w:pPr>
    </w:p>
    <w:p w14:paraId="4B176A48" w14:textId="77777777" w:rsidR="009868F5" w:rsidRDefault="009868F5">
      <w:pPr>
        <w:rPr>
          <w:rFonts w:ascii="Times New Roman" w:hAnsi="Times New Roman"/>
          <w:sz w:val="24"/>
        </w:rPr>
      </w:pPr>
    </w:p>
    <w:p w14:paraId="5C55204D" w14:textId="77777777" w:rsidR="009868F5" w:rsidRDefault="009868F5">
      <w:pPr>
        <w:rPr>
          <w:rFonts w:ascii="Times New Roman" w:hAnsi="Times New Roman"/>
          <w:sz w:val="24"/>
        </w:rPr>
      </w:pPr>
    </w:p>
    <w:sectPr w:rsidR="009868F5">
      <w:headerReference w:type="default" r:id="rId7"/>
      <w:footerReference w:type="default" r:id="rId8"/>
      <w:headerReference w:type="first" r:id="rId9"/>
      <w:footerReference w:type="first" r:id="rId10"/>
      <w:pgSz w:w="11906" w:h="16838"/>
      <w:pgMar w:top="1418" w:right="1418" w:bottom="1418" w:left="1276"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9BFF1" w14:textId="77777777" w:rsidR="000B071A" w:rsidRDefault="000B071A">
      <w:pPr>
        <w:spacing w:after="0" w:line="240" w:lineRule="auto"/>
      </w:pPr>
      <w:r>
        <w:separator/>
      </w:r>
    </w:p>
  </w:endnote>
  <w:endnote w:type="continuationSeparator" w:id="0">
    <w:p w14:paraId="64376920" w14:textId="77777777" w:rsidR="000B071A" w:rsidRDefault="000B0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roman"/>
    <w:notTrueType/>
    <w:pitch w:val="default"/>
  </w:font>
  <w:font w:name="Times">
    <w:panose1 w:val="02020603050405020304"/>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DF680" w14:textId="77777777" w:rsidR="009868F5" w:rsidRDefault="00000000">
    <w:pPr>
      <w:tabs>
        <w:tab w:val="center" w:pos="4536"/>
        <w:tab w:val="right" w:pos="9072"/>
      </w:tabs>
      <w:spacing w:before="120" w:after="0" w:line="240" w:lineRule="auto"/>
      <w:jc w:val="center"/>
      <w:rPr>
        <w:rFonts w:ascii="Times New Roman" w:hAnsi="Times New Roman"/>
        <w:i/>
        <w:sz w:val="18"/>
        <w:lang w:eastAsia="hr-HR"/>
      </w:rPr>
    </w:pPr>
    <w:r>
      <w:rPr>
        <w:rFonts w:ascii="Times New Roman" w:hAnsi="Times New Roman"/>
        <w:i/>
        <w:sz w:val="18"/>
        <w:lang w:eastAsia="hr-HR"/>
      </w:rPr>
      <w:t xml:space="preserve">Povjerenstvo za odlučivanje o sukobu interesa, Ul. kneza Mislava 11/3, 10 000 Zagreb, Tel: +385/1/5559 527, </w:t>
    </w:r>
  </w:p>
  <w:p w14:paraId="49E64359" w14:textId="77777777" w:rsidR="009868F5" w:rsidRDefault="00000000">
    <w:pPr>
      <w:tabs>
        <w:tab w:val="center" w:pos="4536"/>
        <w:tab w:val="right" w:pos="9072"/>
      </w:tabs>
      <w:spacing w:before="120" w:after="0" w:line="240" w:lineRule="auto"/>
      <w:jc w:val="center"/>
      <w:rPr>
        <w:rFonts w:ascii="Times New Roman" w:hAnsi="Times New Roman"/>
        <w:i/>
        <w:sz w:val="18"/>
        <w:lang w:eastAsia="hr-HR"/>
      </w:rPr>
    </w:pPr>
    <w:r>
      <w:rPr>
        <w:rFonts w:ascii="Times New Roman" w:hAnsi="Times New Roman"/>
        <w:i/>
        <w:sz w:val="18"/>
        <w:lang w:eastAsia="hr-HR"/>
      </w:rPr>
      <w:t xml:space="preserve">Fax: + 385/1/5559 407, </w:t>
    </w:r>
    <w:hyperlink r:id="rId1" w:history="1">
      <w:r>
        <w:rPr>
          <w:rStyle w:val="Hiperveza"/>
          <w:rFonts w:ascii="Times New Roman" w:hAnsi="Times New Roman"/>
          <w:i/>
          <w:sz w:val="18"/>
          <w:lang w:eastAsia="hr-HR"/>
        </w:rPr>
        <w:t>www.sukobinteresa.hr</w:t>
      </w:r>
    </w:hyperlink>
    <w:r>
      <w:rPr>
        <w:rFonts w:ascii="Times New Roman" w:hAnsi="Times New Roman"/>
        <w:i/>
        <w:sz w:val="18"/>
        <w:lang w:eastAsia="hr-HR"/>
      </w:rPr>
      <w:t xml:space="preserve"> , e-mail: </w:t>
    </w:r>
    <w:hyperlink r:id="rId2" w:history="1">
      <w:r>
        <w:rPr>
          <w:rFonts w:ascii="Times New Roman" w:hAnsi="Times New Roman"/>
          <w:i/>
          <w:color w:val="0000FF"/>
          <w:sz w:val="18"/>
          <w:u w:val="single"/>
          <w:lang w:eastAsia="hr-HR"/>
        </w:rPr>
        <w:t>info@sukobinteresa.hr</w:t>
      </w:r>
    </w:hyperlink>
    <w:r>
      <w:rPr>
        <w:rFonts w:ascii="Times New Roman" w:hAnsi="Times New Roman"/>
        <w:i/>
        <w:sz w:val="18"/>
        <w:lang w:eastAsia="hr-HR"/>
      </w:rPr>
      <w:t xml:space="preserve">, OIB 60383416394 </w:t>
    </w:r>
  </w:p>
  <w:p w14:paraId="21B285AD" w14:textId="77777777" w:rsidR="009868F5" w:rsidRDefault="009868F5">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47BBA" w14:textId="77777777" w:rsidR="009868F5" w:rsidRDefault="00000000">
    <w:pPr>
      <w:tabs>
        <w:tab w:val="center" w:pos="4536"/>
        <w:tab w:val="right" w:pos="9072"/>
      </w:tabs>
      <w:spacing w:before="120" w:after="0" w:line="240" w:lineRule="auto"/>
      <w:jc w:val="center"/>
      <w:rPr>
        <w:rFonts w:ascii="Times New Roman" w:hAnsi="Times New Roman"/>
        <w:i/>
        <w:sz w:val="18"/>
        <w:lang w:eastAsia="hr-HR"/>
      </w:rPr>
    </w:pPr>
    <w:r>
      <w:rPr>
        <w:rFonts w:ascii="Times New Roman" w:hAnsi="Times New Roman"/>
        <w:i/>
        <w:sz w:val="18"/>
        <w:lang w:eastAsia="hr-HR"/>
      </w:rPr>
      <w:t xml:space="preserve">Povjerenstvo za odlučivanje o sukobu interesa, Ul. kneza Mislava 11/3, 10 000 Zagreb, Tel: +385/1/5559 527, </w:t>
    </w:r>
  </w:p>
  <w:p w14:paraId="4B4B6BA2" w14:textId="77777777" w:rsidR="009868F5" w:rsidRDefault="00000000">
    <w:pPr>
      <w:tabs>
        <w:tab w:val="center" w:pos="4536"/>
        <w:tab w:val="right" w:pos="9072"/>
      </w:tabs>
      <w:spacing w:before="120" w:after="0" w:line="240" w:lineRule="auto"/>
      <w:jc w:val="center"/>
      <w:rPr>
        <w:rFonts w:ascii="Times New Roman" w:hAnsi="Times New Roman"/>
        <w:i/>
        <w:sz w:val="18"/>
        <w:lang w:eastAsia="hr-HR"/>
      </w:rPr>
    </w:pPr>
    <w:r>
      <w:rPr>
        <w:rFonts w:ascii="Times New Roman" w:hAnsi="Times New Roman"/>
        <w:i/>
        <w:sz w:val="18"/>
        <w:lang w:eastAsia="hr-HR"/>
      </w:rPr>
      <w:t xml:space="preserve">Fax: + 385/1/5559 407, </w:t>
    </w:r>
    <w:hyperlink r:id="rId1" w:history="1">
      <w:r>
        <w:rPr>
          <w:rStyle w:val="Hiperveza"/>
          <w:rFonts w:ascii="Times New Roman" w:hAnsi="Times New Roman"/>
          <w:i/>
          <w:sz w:val="18"/>
          <w:lang w:eastAsia="hr-HR"/>
        </w:rPr>
        <w:t>www.sukobinteresa.hr</w:t>
      </w:r>
    </w:hyperlink>
    <w:r>
      <w:rPr>
        <w:rFonts w:ascii="Times New Roman" w:hAnsi="Times New Roman"/>
        <w:i/>
        <w:sz w:val="18"/>
        <w:lang w:eastAsia="hr-HR"/>
      </w:rPr>
      <w:t xml:space="preserve"> , e-mail: </w:t>
    </w:r>
    <w:hyperlink r:id="rId2" w:history="1">
      <w:r>
        <w:rPr>
          <w:rFonts w:ascii="Times New Roman" w:hAnsi="Times New Roman"/>
          <w:i/>
          <w:color w:val="0000FF"/>
          <w:sz w:val="18"/>
          <w:u w:val="single"/>
          <w:lang w:eastAsia="hr-HR"/>
        </w:rPr>
        <w:t>info@sukobinteresa.hr</w:t>
      </w:r>
    </w:hyperlink>
    <w:r>
      <w:rPr>
        <w:rFonts w:ascii="Times New Roman" w:hAnsi="Times New Roman"/>
        <w:i/>
        <w:sz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5EE47" w14:textId="77777777" w:rsidR="000B071A" w:rsidRDefault="000B071A">
      <w:pPr>
        <w:spacing w:after="0" w:line="240" w:lineRule="auto"/>
      </w:pPr>
      <w:r>
        <w:separator/>
      </w:r>
    </w:p>
  </w:footnote>
  <w:footnote w:type="continuationSeparator" w:id="0">
    <w:p w14:paraId="351FBCC1" w14:textId="77777777" w:rsidR="000B071A" w:rsidRDefault="000B0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DEB71" w14:textId="77777777" w:rsidR="009868F5" w:rsidRDefault="00000000">
    <w:pPr>
      <w:pStyle w:val="Zaglavlje"/>
      <w:jc w:val="right"/>
    </w:pPr>
    <w:r>
      <w:fldChar w:fldCharType="begin"/>
    </w:r>
    <w:r>
      <w:instrText xml:space="preserve"> PAGE   \* MERGEFORMAT </w:instrText>
    </w:r>
    <w:r>
      <w:fldChar w:fldCharType="separate"/>
    </w:r>
    <w:r w:rsidR="00C00B14">
      <w:rPr>
        <w:noProof/>
      </w:rPr>
      <w:t>2</w:t>
    </w:r>
    <w:r>
      <w:rPr>
        <w:noProof/>
      </w:rPr>
      <w:fldChar w:fldCharType="end"/>
    </w:r>
  </w:p>
  <w:p w14:paraId="14DE0487" w14:textId="77777777" w:rsidR="009868F5" w:rsidRDefault="009868F5">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FE49C" w14:textId="77777777" w:rsidR="009868F5" w:rsidRDefault="00000000">
    <w:pPr>
      <w:tabs>
        <w:tab w:val="center" w:pos="4536"/>
        <w:tab w:val="right" w:pos="9072"/>
      </w:tabs>
      <w:spacing w:after="0" w:line="240" w:lineRule="auto"/>
      <w:rPr>
        <w:rFonts w:ascii="Times New Roman" w:hAnsi="Times New Roman"/>
        <w:sz w:val="16"/>
        <w:lang w:eastAsia="hr-HR"/>
      </w:rPr>
    </w:pPr>
    <w:r>
      <w:rPr>
        <w:rFonts w:ascii="Times New Roman" w:hAnsi="Times New Roman"/>
        <w:noProof/>
        <w:sz w:val="18"/>
        <w:lang w:eastAsia="hr-HR"/>
      </w:rPr>
      <w:drawing>
        <wp:anchor distT="0" distB="0" distL="114300" distR="114300" simplePos="0" relativeHeight="251659264" behindDoc="1" locked="0" layoutInCell="1" allowOverlap="1" wp14:anchorId="4094C65F" wp14:editId="268AF84A">
          <wp:simplePos x="0" y="0"/>
          <wp:positionH relativeFrom="column">
            <wp:posOffset>3657600</wp:posOffset>
          </wp:positionH>
          <wp:positionV relativeFrom="page">
            <wp:posOffset>285750</wp:posOffset>
          </wp:positionV>
          <wp:extent cx="2952115" cy="1571625"/>
          <wp:effectExtent l="0" t="0" r="0" b="0"/>
          <wp:wrapNone/>
          <wp:docPr id="1"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952115" cy="1571625"/>
                  </a:xfrm>
                  <a:prstGeom prst="rect">
                    <a:avLst/>
                  </a:prstGeom>
                  <a:noFill/>
                  <a:ln>
                    <a:noFill/>
                  </a:ln>
                </wps:spPr>
                <wps:txbx>
                  <w:txbxContent>
                    <w:p w14:paraId="6A1D0089" w14:textId="77777777" w:rsidR="009868F5" w:rsidRDefault="00000000">
                      <w:pPr>
                        <w:jc w:val="right"/>
                        <w:rPr>
                          <w:sz w:val="16"/>
                        </w:rPr>
                      </w:pPr>
                      <w:r>
                        <w:rPr>
                          <w:sz w:val="16"/>
                        </w:rPr>
                        <w:t xml:space="preserve">                                                </w:t>
                      </w:r>
                    </w:p>
                    <w:p w14:paraId="75AA7BE8" w14:textId="77777777" w:rsidR="009868F5" w:rsidRDefault="009868F5">
                      <w:pPr>
                        <w:tabs>
                          <w:tab w:val="left" w:pos="180"/>
                        </w:tabs>
                        <w:spacing w:before="40" w:line="360" w:lineRule="auto"/>
                        <w:ind w:left="181"/>
                        <w:jc w:val="right"/>
                        <w:rPr>
                          <w:rFonts w:ascii="Arial Narrow" w:hAnsi="Arial Narrow"/>
                          <w:color w:val="333333"/>
                          <w:sz w:val="16"/>
                        </w:rPr>
                      </w:pPr>
                    </w:p>
                    <w:p w14:paraId="286061F4" w14:textId="77777777" w:rsidR="009868F5" w:rsidRDefault="009868F5">
                      <w:pPr>
                        <w:spacing w:line="360" w:lineRule="auto"/>
                        <w:ind w:right="702"/>
                        <w:jc w:val="right"/>
                      </w:pPr>
                    </w:p>
                  </w:txbxContent>
                </wps:txbx>
                <wps:bodyPr wrap="square" lIns="36000" tIns="45720" rIns="36000" bIns="45720" anchor="t" upright="1">
                  <a:noAutofit/>
                </wps:bodyPr>
              </wps:wsp>
            </a:graphicData>
          </a:graphic>
        </wp:anchor>
      </w:drawing>
    </w:r>
    <w:r>
      <w:rPr>
        <w:rFonts w:ascii="Times New Roman" w:hAnsi="Times New Roman"/>
        <w:sz w:val="18"/>
        <w:lang w:eastAsia="hr-HR"/>
      </w:rPr>
      <w:t xml:space="preserve">                     </w:t>
    </w:r>
    <w:r>
      <w:rPr>
        <w:rFonts w:ascii="Times New Roman" w:hAnsi="Times New Roman"/>
        <w:noProof/>
        <w:sz w:val="16"/>
        <w:lang w:eastAsia="hr-HR"/>
      </w:rPr>
      <w:drawing>
        <wp:inline distT="0" distB="0" distL="0" distR="0" wp14:anchorId="3C63F730" wp14:editId="620ED124">
          <wp:extent cx="539115" cy="638175"/>
          <wp:effectExtent l="0" t="0" r="0" b="0"/>
          <wp:docPr id="2"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pic:nvPicPr>
                <pic:blipFill>
                  <a:blip r:embed="rId1"/>
                  <a:stretch>
                    <a:fillRect/>
                  </a:stretch>
                </pic:blipFill>
                <pic:spPr>
                  <a:xfrm>
                    <a:off x="0" y="0"/>
                    <a:ext cx="539115" cy="638175"/>
                  </a:xfrm>
                  <a:prstGeom prst="rect">
                    <a:avLst/>
                  </a:prstGeom>
                  <a:noFill/>
                </pic:spPr>
              </pic:pic>
            </a:graphicData>
          </a:graphic>
        </wp:inline>
      </w:drawing>
    </w:r>
    <w:r>
      <w:rPr>
        <w:rFonts w:ascii="Times New Roman" w:hAnsi="Times New Roman"/>
        <w:sz w:val="16"/>
        <w:lang w:eastAsia="hr-HR"/>
      </w:rPr>
      <w:t xml:space="preserve">                           </w:t>
    </w:r>
    <w:r>
      <w:rPr>
        <w:b/>
        <w:noProof/>
        <w:sz w:val="16"/>
        <w:lang w:eastAsia="hr-HR"/>
      </w:rPr>
      <w:t xml:space="preserve">                                                                                       </w:t>
    </w:r>
    <w:r>
      <w:rPr>
        <w:b/>
        <w:noProof/>
        <w:sz w:val="16"/>
        <w:lang w:eastAsia="hr-HR"/>
      </w:rPr>
      <w:drawing>
        <wp:inline distT="0" distB="0" distL="0" distR="0" wp14:anchorId="6D7A30B6" wp14:editId="03AB9FC5">
          <wp:extent cx="1942465" cy="523875"/>
          <wp:effectExtent l="0" t="0" r="0" b="0"/>
          <wp:docPr id="3"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2"/>
                  <a:stretch>
                    <a:fillRect/>
                  </a:stretch>
                </pic:blipFill>
                <pic:spPr>
                  <a:xfrm>
                    <a:off x="0" y="0"/>
                    <a:ext cx="1942465" cy="523875"/>
                  </a:xfrm>
                  <a:prstGeom prst="rect">
                    <a:avLst/>
                  </a:prstGeom>
                  <a:noFill/>
                </pic:spPr>
              </pic:pic>
            </a:graphicData>
          </a:graphic>
        </wp:inline>
      </w:drawing>
    </w:r>
    <w:r>
      <w:rPr>
        <w:b/>
        <w:noProof/>
        <w:sz w:val="16"/>
        <w:lang w:eastAsia="hr-HR"/>
      </w:rPr>
      <w:t xml:space="preserve">                                             </w:t>
    </w:r>
  </w:p>
  <w:p w14:paraId="2F91FB68" w14:textId="77777777" w:rsidR="009868F5" w:rsidRDefault="00000000">
    <w:pPr>
      <w:tabs>
        <w:tab w:val="left" w:pos="8115"/>
      </w:tabs>
      <w:spacing w:after="0" w:line="240" w:lineRule="auto"/>
      <w:rPr>
        <w:rFonts w:ascii="Times New Roman" w:hAnsi="Times New Roman"/>
        <w:i/>
        <w:color w:val="000000"/>
        <w:sz w:val="16"/>
        <w:lang w:eastAsia="hr-HR"/>
      </w:rPr>
    </w:pPr>
    <w:r>
      <w:rPr>
        <w:rFonts w:ascii="Times New Roman" w:hAnsi="Times New Roman"/>
        <w:color w:val="000000"/>
        <w:sz w:val="16"/>
        <w:lang w:eastAsia="hr-HR"/>
      </w:rPr>
      <w:t xml:space="preserve">              </w:t>
    </w:r>
  </w:p>
  <w:p w14:paraId="0E668A3E" w14:textId="77777777" w:rsidR="009868F5" w:rsidRDefault="00000000">
    <w:pPr>
      <w:tabs>
        <w:tab w:val="center" w:pos="4748"/>
      </w:tabs>
      <w:spacing w:after="0" w:line="240" w:lineRule="auto"/>
      <w:ind w:hanging="142"/>
      <w:rPr>
        <w:rFonts w:ascii="Times New Roman" w:hAnsi="Times New Roman"/>
        <w:b/>
        <w:color w:val="000000"/>
        <w:sz w:val="24"/>
        <w:lang w:eastAsia="hr-HR"/>
      </w:rPr>
    </w:pPr>
    <w:r>
      <w:rPr>
        <w:rFonts w:ascii="Times New Roman" w:hAnsi="Times New Roman"/>
        <w:b/>
        <w:color w:val="000000"/>
        <w:sz w:val="24"/>
        <w:lang w:eastAsia="hr-HR"/>
      </w:rPr>
      <w:t xml:space="preserve">  </w:t>
    </w:r>
    <w:r>
      <w:rPr>
        <w:rFonts w:ascii="Times New Roman" w:hAnsi="Times New Roman"/>
        <w:b/>
        <w:color w:val="000000"/>
        <w:sz w:val="24"/>
        <w:lang w:eastAsia="hr-HR"/>
      </w:rPr>
      <w:t>REPUBLIKA  HRVATSKA</w:t>
    </w:r>
  </w:p>
  <w:p w14:paraId="0ED22E9D" w14:textId="77777777" w:rsidR="009868F5" w:rsidRDefault="00000000">
    <w:pPr>
      <w:tabs>
        <w:tab w:val="center" w:pos="4748"/>
      </w:tabs>
      <w:spacing w:after="0" w:line="240" w:lineRule="auto"/>
      <w:ind w:left="-567" w:hanging="142"/>
      <w:rPr>
        <w:rFonts w:ascii="Times New Roman" w:hAnsi="Times New Roman"/>
        <w:b/>
        <w:i/>
        <w:color w:val="000000"/>
        <w:sz w:val="24"/>
        <w:lang w:eastAsia="hr-HR"/>
      </w:rPr>
    </w:pPr>
    <w:r>
      <w:rPr>
        <w:rFonts w:ascii="Times New Roman" w:hAnsi="Times New Roman"/>
        <w:b/>
        <w:color w:val="000000"/>
        <w:sz w:val="24"/>
        <w:lang w:eastAsia="hr-HR"/>
      </w:rPr>
      <w:tab/>
      <w:t xml:space="preserve">          </w:t>
    </w:r>
    <w:r>
      <w:rPr>
        <w:rFonts w:ascii="Times New Roman" w:hAnsi="Times New Roman"/>
        <w:b/>
        <w:i/>
        <w:color w:val="000000"/>
        <w:sz w:val="24"/>
        <w:lang w:eastAsia="hr-HR"/>
      </w:rPr>
      <w:t>Povjerenstvo za odlučivanje</w:t>
    </w:r>
  </w:p>
  <w:p w14:paraId="3052F874" w14:textId="77777777" w:rsidR="009868F5" w:rsidRDefault="00000000">
    <w:pPr>
      <w:tabs>
        <w:tab w:val="center" w:pos="4748"/>
      </w:tabs>
      <w:spacing w:after="0" w:line="240" w:lineRule="auto"/>
      <w:ind w:left="-567" w:hanging="142"/>
      <w:rPr>
        <w:rFonts w:ascii="Times New Roman" w:hAnsi="Times New Roman"/>
        <w:b/>
        <w:i/>
        <w:color w:val="000000"/>
        <w:sz w:val="24"/>
        <w:lang w:eastAsia="hr-HR"/>
      </w:rPr>
    </w:pPr>
    <w:r>
      <w:rPr>
        <w:rFonts w:ascii="Times New Roman" w:hAnsi="Times New Roman"/>
        <w:b/>
        <w:i/>
        <w:color w:val="000000"/>
        <w:sz w:val="24"/>
        <w:lang w:eastAsia="hr-HR"/>
      </w:rPr>
      <w:t xml:space="preserve">                    o sukobu interesa</w:t>
    </w:r>
  </w:p>
  <w:p w14:paraId="7A12558D" w14:textId="77777777" w:rsidR="009868F5" w:rsidRDefault="00000000">
    <w:pPr>
      <w:tabs>
        <w:tab w:val="left" w:pos="3330"/>
      </w:tabs>
      <w:spacing w:after="0" w:line="240" w:lineRule="auto"/>
    </w:pPr>
    <w:r>
      <w:rPr>
        <w:rFonts w:ascii="Times New Roman" w:hAnsi="Times New Roman"/>
        <w:i/>
        <w:color w:val="000000"/>
        <w:sz w:val="20"/>
        <w:lang w:eastAsia="hr-H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36A0F"/>
    <w:multiLevelType w:val="hybridMultilevel"/>
    <w:tmpl w:val="B0204618"/>
    <w:lvl w:ilvl="0" w:tplc="8E142720">
      <w:start w:val="1"/>
      <w:numFmt w:val="upperRoman"/>
      <w:lvlText w:val="%1."/>
      <w:lvlJc w:val="left"/>
      <w:pPr>
        <w:ind w:left="1428" w:hanging="720"/>
      </w:pPr>
      <w:rPr>
        <w:color w:val="auto"/>
        <w:sz w:val="24"/>
      </w:r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1" w15:restartNumberingAfterBreak="0">
    <w:nsid w:val="05774EF0"/>
    <w:multiLevelType w:val="hybridMultilevel"/>
    <w:tmpl w:val="3EB2B06A"/>
    <w:lvl w:ilvl="0" w:tplc="C498AE8A">
      <w:start w:val="1"/>
      <w:numFmt w:val="upperRoman"/>
      <w:lvlText w:val="%1."/>
      <w:lvlJc w:val="left"/>
      <w:pPr>
        <w:ind w:left="1724" w:hanging="720"/>
      </w:pPr>
      <w:rPr>
        <w:color w:val="auto"/>
      </w:rPr>
    </w:lvl>
    <w:lvl w:ilvl="1" w:tplc="041A0019">
      <w:start w:val="1"/>
      <w:numFmt w:val="lowerLetter"/>
      <w:lvlText w:val="%2."/>
      <w:lvlJc w:val="left"/>
      <w:pPr>
        <w:ind w:left="2084" w:hanging="360"/>
      </w:pPr>
    </w:lvl>
    <w:lvl w:ilvl="2" w:tplc="041A001B">
      <w:start w:val="1"/>
      <w:numFmt w:val="lowerRoman"/>
      <w:lvlText w:val="%3."/>
      <w:lvlJc w:val="right"/>
      <w:pPr>
        <w:ind w:left="2804" w:hanging="180"/>
      </w:pPr>
    </w:lvl>
    <w:lvl w:ilvl="3" w:tplc="041A000F">
      <w:start w:val="1"/>
      <w:numFmt w:val="decimal"/>
      <w:lvlText w:val="%4."/>
      <w:lvlJc w:val="left"/>
      <w:pPr>
        <w:ind w:left="3524" w:hanging="360"/>
      </w:pPr>
    </w:lvl>
    <w:lvl w:ilvl="4" w:tplc="041A0019">
      <w:start w:val="1"/>
      <w:numFmt w:val="lowerLetter"/>
      <w:lvlText w:val="%5."/>
      <w:lvlJc w:val="left"/>
      <w:pPr>
        <w:ind w:left="4244" w:hanging="360"/>
      </w:pPr>
    </w:lvl>
    <w:lvl w:ilvl="5" w:tplc="041A001B">
      <w:start w:val="1"/>
      <w:numFmt w:val="lowerRoman"/>
      <w:lvlText w:val="%6."/>
      <w:lvlJc w:val="right"/>
      <w:pPr>
        <w:ind w:left="4964" w:hanging="180"/>
      </w:pPr>
    </w:lvl>
    <w:lvl w:ilvl="6" w:tplc="041A000F">
      <w:start w:val="1"/>
      <w:numFmt w:val="decimal"/>
      <w:lvlText w:val="%7."/>
      <w:lvlJc w:val="left"/>
      <w:pPr>
        <w:ind w:left="5684" w:hanging="360"/>
      </w:pPr>
    </w:lvl>
    <w:lvl w:ilvl="7" w:tplc="041A0019">
      <w:start w:val="1"/>
      <w:numFmt w:val="lowerLetter"/>
      <w:lvlText w:val="%8."/>
      <w:lvlJc w:val="left"/>
      <w:pPr>
        <w:ind w:left="6404" w:hanging="360"/>
      </w:pPr>
    </w:lvl>
    <w:lvl w:ilvl="8" w:tplc="041A001B">
      <w:start w:val="1"/>
      <w:numFmt w:val="lowerRoman"/>
      <w:lvlText w:val="%9."/>
      <w:lvlJc w:val="right"/>
      <w:pPr>
        <w:ind w:left="7124" w:hanging="180"/>
      </w:pPr>
    </w:lvl>
  </w:abstractNum>
  <w:abstractNum w:abstractNumId="2" w15:restartNumberingAfterBreak="0">
    <w:nsid w:val="08AB3C5E"/>
    <w:multiLevelType w:val="hybridMultilevel"/>
    <w:tmpl w:val="6DC20FB0"/>
    <w:lvl w:ilvl="0" w:tplc="944EEC74">
      <w:start w:val="1"/>
      <w:numFmt w:val="bullet"/>
      <w:lvlText w:val="-"/>
      <w:lvlJc w:val="left"/>
      <w:pPr>
        <w:ind w:left="720" w:hanging="360"/>
      </w:pPr>
      <w:rPr>
        <w:rFonts w:ascii="Arial" w:hAnsi="Aria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3" w15:restartNumberingAfterBreak="0">
    <w:nsid w:val="0DA470AF"/>
    <w:multiLevelType w:val="hybridMultilevel"/>
    <w:tmpl w:val="AC08563C"/>
    <w:lvl w:ilvl="0" w:tplc="7A8A655A">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14C74BFA"/>
    <w:multiLevelType w:val="multilevel"/>
    <w:tmpl w:val="4D5A0BA0"/>
    <w:lvl w:ilvl="0">
      <w:start w:val="1"/>
      <w:numFmt w:val="decimal"/>
      <w:lvlText w:val="%1."/>
      <w:lvlJc w:val="left"/>
      <w:rPr>
        <w:rFonts w:ascii="Calibri" w:hAnsi="Calibri"/>
        <w:b w:val="0"/>
        <w:i w:val="0"/>
        <w:smallCaps w:val="0"/>
        <w:strike w:val="0"/>
        <w:color w:val="000000"/>
        <w:sz w:val="22"/>
        <w:u w:val="none"/>
        <w:shd w:val="clear" w:color="auto" w:fill="auto"/>
        <w:lang w:val="hr-HR" w:eastAsia="hr-HR" w:bidi="hr-HR"/>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17957248"/>
    <w:multiLevelType w:val="hybridMultilevel"/>
    <w:tmpl w:val="7F50B538"/>
    <w:lvl w:ilvl="0" w:tplc="3A288C9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1DD65522"/>
    <w:multiLevelType w:val="hybridMultilevel"/>
    <w:tmpl w:val="C51696F8"/>
    <w:lvl w:ilvl="0" w:tplc="95961C6E">
      <w:start w:val="1"/>
      <w:numFmt w:val="upperRoman"/>
      <w:lvlText w:val="%1."/>
      <w:lvlJc w:val="left"/>
      <w:pPr>
        <w:ind w:left="1080" w:hanging="72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94CA86BE"/>
    <w:lvl w:ilvl="0" w:tplc="491E5744">
      <w:start w:val="1"/>
      <w:numFmt w:val="upperRoman"/>
      <w:lvlText w:val="%1."/>
      <w:lvlJc w:val="left"/>
      <w:pPr>
        <w:ind w:left="72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3A811FE"/>
    <w:multiLevelType w:val="hybridMultilevel"/>
    <w:tmpl w:val="B95C6F42"/>
    <w:lvl w:ilvl="0" w:tplc="D496279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29764393"/>
    <w:multiLevelType w:val="hybridMultilevel"/>
    <w:tmpl w:val="48F8E4F0"/>
    <w:lvl w:ilvl="0" w:tplc="BFC2FC80">
      <w:start w:val="1"/>
      <w:numFmt w:val="bullet"/>
      <w:lvlText w:val="-"/>
      <w:lvlJc w:val="left"/>
      <w:pPr>
        <w:ind w:left="1260" w:hanging="360"/>
      </w:pPr>
      <w:rPr>
        <w:rFonts w:ascii="Times New Roman" w:hAnsi="Times New Roman"/>
      </w:rPr>
    </w:lvl>
    <w:lvl w:ilvl="1" w:tplc="041A0003">
      <w:start w:val="1"/>
      <w:numFmt w:val="bullet"/>
      <w:lvlText w:val="o"/>
      <w:lvlJc w:val="left"/>
      <w:pPr>
        <w:ind w:left="1980" w:hanging="360"/>
      </w:pPr>
      <w:rPr>
        <w:rFonts w:ascii="Courier New" w:hAnsi="Courier New"/>
      </w:rPr>
    </w:lvl>
    <w:lvl w:ilvl="2" w:tplc="041A0005">
      <w:start w:val="1"/>
      <w:numFmt w:val="bullet"/>
      <w:lvlText w:val=""/>
      <w:lvlJc w:val="left"/>
      <w:pPr>
        <w:ind w:left="2700" w:hanging="360"/>
      </w:pPr>
      <w:rPr>
        <w:rFonts w:ascii="Wingdings" w:hAnsi="Wingdings"/>
      </w:rPr>
    </w:lvl>
    <w:lvl w:ilvl="3" w:tplc="041A0001">
      <w:start w:val="1"/>
      <w:numFmt w:val="bullet"/>
      <w:lvlText w:val=""/>
      <w:lvlJc w:val="left"/>
      <w:pPr>
        <w:ind w:left="3420" w:hanging="360"/>
      </w:pPr>
      <w:rPr>
        <w:rFonts w:ascii="Symbol" w:hAnsi="Symbol"/>
      </w:rPr>
    </w:lvl>
    <w:lvl w:ilvl="4" w:tplc="041A0003">
      <w:start w:val="1"/>
      <w:numFmt w:val="bullet"/>
      <w:lvlText w:val="o"/>
      <w:lvlJc w:val="left"/>
      <w:pPr>
        <w:ind w:left="4140" w:hanging="360"/>
      </w:pPr>
      <w:rPr>
        <w:rFonts w:ascii="Courier New" w:hAnsi="Courier New"/>
      </w:rPr>
    </w:lvl>
    <w:lvl w:ilvl="5" w:tplc="041A0005">
      <w:start w:val="1"/>
      <w:numFmt w:val="bullet"/>
      <w:lvlText w:val=""/>
      <w:lvlJc w:val="left"/>
      <w:pPr>
        <w:ind w:left="4860" w:hanging="360"/>
      </w:pPr>
      <w:rPr>
        <w:rFonts w:ascii="Wingdings" w:hAnsi="Wingdings"/>
      </w:rPr>
    </w:lvl>
    <w:lvl w:ilvl="6" w:tplc="041A0001">
      <w:start w:val="1"/>
      <w:numFmt w:val="bullet"/>
      <w:lvlText w:val=""/>
      <w:lvlJc w:val="left"/>
      <w:pPr>
        <w:ind w:left="5580" w:hanging="360"/>
      </w:pPr>
      <w:rPr>
        <w:rFonts w:ascii="Symbol" w:hAnsi="Symbol"/>
      </w:rPr>
    </w:lvl>
    <w:lvl w:ilvl="7" w:tplc="041A0003">
      <w:start w:val="1"/>
      <w:numFmt w:val="bullet"/>
      <w:lvlText w:val="o"/>
      <w:lvlJc w:val="left"/>
      <w:pPr>
        <w:ind w:left="6300" w:hanging="360"/>
      </w:pPr>
      <w:rPr>
        <w:rFonts w:ascii="Courier New" w:hAnsi="Courier New"/>
      </w:rPr>
    </w:lvl>
    <w:lvl w:ilvl="8" w:tplc="041A0005">
      <w:start w:val="1"/>
      <w:numFmt w:val="bullet"/>
      <w:lvlText w:val=""/>
      <w:lvlJc w:val="left"/>
      <w:pPr>
        <w:ind w:left="7020" w:hanging="360"/>
      </w:pPr>
      <w:rPr>
        <w:rFonts w:ascii="Wingdings" w:hAnsi="Wingdings"/>
      </w:rPr>
    </w:lvl>
  </w:abstractNum>
  <w:abstractNum w:abstractNumId="10" w15:restartNumberingAfterBreak="0">
    <w:nsid w:val="2A5948BF"/>
    <w:multiLevelType w:val="hybridMultilevel"/>
    <w:tmpl w:val="8A44D76A"/>
    <w:lvl w:ilvl="0" w:tplc="A04299A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33087EBE"/>
    <w:multiLevelType w:val="hybridMultilevel"/>
    <w:tmpl w:val="D334305A"/>
    <w:lvl w:ilvl="0" w:tplc="261C51F6">
      <w:start w:val="1"/>
      <w:numFmt w:val="upperRoman"/>
      <w:lvlText w:val="%1."/>
      <w:lvlJc w:val="left"/>
      <w:pPr>
        <w:ind w:left="1724" w:hanging="720"/>
      </w:pPr>
      <w:rPr>
        <w:color w:val="auto"/>
        <w:sz w:val="24"/>
      </w:rPr>
    </w:lvl>
    <w:lvl w:ilvl="1" w:tplc="041A0019">
      <w:start w:val="1"/>
      <w:numFmt w:val="lowerLetter"/>
      <w:lvlText w:val="%2."/>
      <w:lvlJc w:val="left"/>
      <w:pPr>
        <w:ind w:left="2084" w:hanging="360"/>
      </w:pPr>
    </w:lvl>
    <w:lvl w:ilvl="2" w:tplc="041A001B">
      <w:start w:val="1"/>
      <w:numFmt w:val="lowerRoman"/>
      <w:lvlText w:val="%3."/>
      <w:lvlJc w:val="right"/>
      <w:pPr>
        <w:ind w:left="2804" w:hanging="180"/>
      </w:pPr>
    </w:lvl>
    <w:lvl w:ilvl="3" w:tplc="041A000F">
      <w:start w:val="1"/>
      <w:numFmt w:val="decimal"/>
      <w:lvlText w:val="%4."/>
      <w:lvlJc w:val="left"/>
      <w:pPr>
        <w:ind w:left="3524" w:hanging="360"/>
      </w:pPr>
    </w:lvl>
    <w:lvl w:ilvl="4" w:tplc="041A0019">
      <w:start w:val="1"/>
      <w:numFmt w:val="lowerLetter"/>
      <w:lvlText w:val="%5."/>
      <w:lvlJc w:val="left"/>
      <w:pPr>
        <w:ind w:left="4244" w:hanging="360"/>
      </w:pPr>
    </w:lvl>
    <w:lvl w:ilvl="5" w:tplc="041A001B">
      <w:start w:val="1"/>
      <w:numFmt w:val="lowerRoman"/>
      <w:lvlText w:val="%6."/>
      <w:lvlJc w:val="right"/>
      <w:pPr>
        <w:ind w:left="4964" w:hanging="180"/>
      </w:pPr>
    </w:lvl>
    <w:lvl w:ilvl="6" w:tplc="041A000F">
      <w:start w:val="1"/>
      <w:numFmt w:val="decimal"/>
      <w:lvlText w:val="%7."/>
      <w:lvlJc w:val="left"/>
      <w:pPr>
        <w:ind w:left="5684" w:hanging="360"/>
      </w:pPr>
    </w:lvl>
    <w:lvl w:ilvl="7" w:tplc="041A0019">
      <w:start w:val="1"/>
      <w:numFmt w:val="lowerLetter"/>
      <w:lvlText w:val="%8."/>
      <w:lvlJc w:val="left"/>
      <w:pPr>
        <w:ind w:left="6404" w:hanging="360"/>
      </w:pPr>
    </w:lvl>
    <w:lvl w:ilvl="8" w:tplc="041A001B">
      <w:start w:val="1"/>
      <w:numFmt w:val="lowerRoman"/>
      <w:lvlText w:val="%9."/>
      <w:lvlJc w:val="right"/>
      <w:pPr>
        <w:ind w:left="7124" w:hanging="180"/>
      </w:pPr>
    </w:lvl>
  </w:abstractNum>
  <w:abstractNum w:abstractNumId="12" w15:restartNumberingAfterBreak="0">
    <w:nsid w:val="365E604C"/>
    <w:multiLevelType w:val="hybridMultilevel"/>
    <w:tmpl w:val="D48CBEDE"/>
    <w:lvl w:ilvl="0" w:tplc="B9F6ADC2">
      <w:start w:val="1"/>
      <w:numFmt w:val="upperRoman"/>
      <w:lvlText w:val="%1."/>
      <w:lvlJc w:val="left"/>
      <w:pPr>
        <w:ind w:left="862" w:hanging="720"/>
      </w:pPr>
      <w:rPr>
        <w:color w:val="auto"/>
        <w:sz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48152419"/>
    <w:multiLevelType w:val="hybridMultilevel"/>
    <w:tmpl w:val="895024DC"/>
    <w:lvl w:ilvl="0" w:tplc="EC0E8D10">
      <w:start w:val="1"/>
      <w:numFmt w:val="upperRoman"/>
      <w:lvlText w:val="%1."/>
      <w:lvlJc w:val="left"/>
      <w:pPr>
        <w:ind w:left="1428" w:hanging="720"/>
      </w:pPr>
      <w:rPr>
        <w:color w:val="auto"/>
      </w:r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14" w15:restartNumberingAfterBreak="0">
    <w:nsid w:val="48594D6D"/>
    <w:multiLevelType w:val="hybridMultilevel"/>
    <w:tmpl w:val="46F0EA5A"/>
    <w:lvl w:ilvl="0" w:tplc="945E768A">
      <w:start w:val="34"/>
      <w:numFmt w:val="bullet"/>
      <w:lvlText w:val="-"/>
      <w:lvlJc w:val="left"/>
      <w:pPr>
        <w:ind w:left="720" w:hanging="360"/>
      </w:pPr>
      <w:rPr>
        <w:rFonts w:ascii="Arial" w:hAnsi="Aria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15" w15:restartNumberingAfterBreak="0">
    <w:nsid w:val="4CA470DB"/>
    <w:multiLevelType w:val="hybridMultilevel"/>
    <w:tmpl w:val="DB74A3DE"/>
    <w:lvl w:ilvl="0" w:tplc="50565784">
      <w:start w:val="1"/>
      <w:numFmt w:val="bullet"/>
      <w:lvlText w:val="-"/>
      <w:lvlJc w:val="left"/>
      <w:pPr>
        <w:ind w:left="720" w:hanging="360"/>
      </w:pPr>
      <w:rPr>
        <w:rFonts w:ascii="Arial" w:hAnsi="Aria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16" w15:restartNumberingAfterBreak="0">
    <w:nsid w:val="55CF1C51"/>
    <w:multiLevelType w:val="hybridMultilevel"/>
    <w:tmpl w:val="460454CA"/>
    <w:lvl w:ilvl="0" w:tplc="3ED6EC5A">
      <w:start w:val="1"/>
      <w:numFmt w:val="upperRoman"/>
      <w:lvlText w:val="%1."/>
      <w:lvlJc w:val="left"/>
      <w:pPr>
        <w:ind w:left="1080" w:hanging="72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595E2C81"/>
    <w:multiLevelType w:val="hybridMultilevel"/>
    <w:tmpl w:val="B6C419A6"/>
    <w:lvl w:ilvl="0" w:tplc="DFA2F780">
      <w:start w:val="1"/>
      <w:numFmt w:val="decimal"/>
      <w:lvlText w:val="%1."/>
      <w:lvlJc w:val="left"/>
      <w:pPr>
        <w:ind w:left="720" w:hanging="360"/>
      </w:pPr>
      <w:rPr>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5BEC42B3"/>
    <w:multiLevelType w:val="hybridMultilevel"/>
    <w:tmpl w:val="253266E2"/>
    <w:lvl w:ilvl="0" w:tplc="FE50F59C">
      <w:start w:val="1"/>
      <w:numFmt w:val="upperRoman"/>
      <w:lvlText w:val="%1."/>
      <w:lvlJc w:val="right"/>
      <w:pPr>
        <w:ind w:left="720" w:hanging="360"/>
      </w:pPr>
      <w:rPr>
        <w:b/>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657E68A3"/>
    <w:multiLevelType w:val="hybridMultilevel"/>
    <w:tmpl w:val="E3CC902C"/>
    <w:lvl w:ilvl="0" w:tplc="A1DC1D5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15:restartNumberingAfterBreak="0">
    <w:nsid w:val="675F6604"/>
    <w:multiLevelType w:val="hybridMultilevel"/>
    <w:tmpl w:val="ADBA31CE"/>
    <w:lvl w:ilvl="0" w:tplc="B0C6414A">
      <w:start w:val="1"/>
      <w:numFmt w:val="upperRoman"/>
      <w:lvlText w:val="%1."/>
      <w:lvlJc w:val="left"/>
      <w:pPr>
        <w:ind w:left="1440" w:hanging="72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21" w15:restartNumberingAfterBreak="0">
    <w:nsid w:val="79126997"/>
    <w:multiLevelType w:val="multilevel"/>
    <w:tmpl w:val="99885E7E"/>
    <w:lvl w:ilvl="0">
      <w:start w:val="1"/>
      <w:numFmt w:val="decimal"/>
      <w:lvlText w:val="(%1)"/>
      <w:lvlJc w:val="left"/>
      <w:rPr>
        <w:rFonts w:ascii="Calibri" w:hAnsi="Calibri"/>
        <w:b w:val="0"/>
        <w:i w:val="0"/>
        <w:smallCaps w:val="0"/>
        <w:strike w:val="0"/>
        <w:color w:val="000000"/>
        <w:sz w:val="22"/>
        <w:u w:val="none"/>
        <w:shd w:val="clear" w:color="auto" w:fill="auto"/>
        <w:lang w:val="hr-HR" w:eastAsia="hr-HR" w:bidi="hr-HR"/>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 w15:restartNumberingAfterBreak="0">
    <w:nsid w:val="7D056AC1"/>
    <w:multiLevelType w:val="hybridMultilevel"/>
    <w:tmpl w:val="B67EAE9C"/>
    <w:lvl w:ilvl="0" w:tplc="883A8AA6">
      <w:start w:val="1"/>
      <w:numFmt w:val="upperRoman"/>
      <w:lvlText w:val="%1."/>
      <w:lvlJc w:val="left"/>
      <w:pPr>
        <w:ind w:left="1575" w:hanging="720"/>
      </w:pPr>
    </w:lvl>
    <w:lvl w:ilvl="1" w:tplc="041A0019">
      <w:start w:val="1"/>
      <w:numFmt w:val="lowerLetter"/>
      <w:lvlText w:val="%2."/>
      <w:lvlJc w:val="left"/>
      <w:pPr>
        <w:ind w:left="1935" w:hanging="360"/>
      </w:pPr>
    </w:lvl>
    <w:lvl w:ilvl="2" w:tplc="041A001B">
      <w:start w:val="1"/>
      <w:numFmt w:val="lowerRoman"/>
      <w:lvlText w:val="%3."/>
      <w:lvlJc w:val="right"/>
      <w:pPr>
        <w:ind w:left="2655" w:hanging="180"/>
      </w:pPr>
    </w:lvl>
    <w:lvl w:ilvl="3" w:tplc="041A000F">
      <w:start w:val="1"/>
      <w:numFmt w:val="decimal"/>
      <w:lvlText w:val="%4."/>
      <w:lvlJc w:val="left"/>
      <w:pPr>
        <w:ind w:left="3375" w:hanging="360"/>
      </w:pPr>
    </w:lvl>
    <w:lvl w:ilvl="4" w:tplc="041A0019">
      <w:start w:val="1"/>
      <w:numFmt w:val="lowerLetter"/>
      <w:lvlText w:val="%5."/>
      <w:lvlJc w:val="left"/>
      <w:pPr>
        <w:ind w:left="4095" w:hanging="360"/>
      </w:pPr>
    </w:lvl>
    <w:lvl w:ilvl="5" w:tplc="041A001B">
      <w:start w:val="1"/>
      <w:numFmt w:val="lowerRoman"/>
      <w:lvlText w:val="%6."/>
      <w:lvlJc w:val="right"/>
      <w:pPr>
        <w:ind w:left="4815" w:hanging="180"/>
      </w:pPr>
    </w:lvl>
    <w:lvl w:ilvl="6" w:tplc="041A000F">
      <w:start w:val="1"/>
      <w:numFmt w:val="decimal"/>
      <w:lvlText w:val="%7."/>
      <w:lvlJc w:val="left"/>
      <w:pPr>
        <w:ind w:left="5535" w:hanging="360"/>
      </w:pPr>
    </w:lvl>
    <w:lvl w:ilvl="7" w:tplc="041A0019">
      <w:start w:val="1"/>
      <w:numFmt w:val="lowerLetter"/>
      <w:lvlText w:val="%8."/>
      <w:lvlJc w:val="left"/>
      <w:pPr>
        <w:ind w:left="6255" w:hanging="360"/>
      </w:pPr>
    </w:lvl>
    <w:lvl w:ilvl="8" w:tplc="041A001B">
      <w:start w:val="1"/>
      <w:numFmt w:val="lowerRoman"/>
      <w:lvlText w:val="%9."/>
      <w:lvlJc w:val="right"/>
      <w:pPr>
        <w:ind w:left="6975" w:hanging="180"/>
      </w:pPr>
    </w:lvl>
  </w:abstractNum>
  <w:abstractNum w:abstractNumId="23" w15:restartNumberingAfterBreak="0">
    <w:nsid w:val="7E3C130F"/>
    <w:multiLevelType w:val="hybridMultilevel"/>
    <w:tmpl w:val="1B40C9E2"/>
    <w:lvl w:ilvl="0" w:tplc="9B42D93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1637831958">
    <w:abstractNumId w:val="15"/>
  </w:num>
  <w:num w:numId="2" w16cid:durableId="283081364">
    <w:abstractNumId w:val="2"/>
  </w:num>
  <w:num w:numId="3" w16cid:durableId="1784183951">
    <w:abstractNumId w:val="14"/>
  </w:num>
  <w:num w:numId="4" w16cid:durableId="8673286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64449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01320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4563850">
    <w:abstractNumId w:val="0"/>
  </w:num>
  <w:num w:numId="8" w16cid:durableId="557982413">
    <w:abstractNumId w:val="12"/>
  </w:num>
  <w:num w:numId="9" w16cid:durableId="1639914218">
    <w:abstractNumId w:val="13"/>
  </w:num>
  <w:num w:numId="10" w16cid:durableId="1767117884">
    <w:abstractNumId w:val="1"/>
  </w:num>
  <w:num w:numId="11" w16cid:durableId="443764961">
    <w:abstractNumId w:val="11"/>
  </w:num>
  <w:num w:numId="12" w16cid:durableId="1423069576">
    <w:abstractNumId w:val="22"/>
  </w:num>
  <w:num w:numId="13" w16cid:durableId="1200779876">
    <w:abstractNumId w:val="19"/>
  </w:num>
  <w:num w:numId="14" w16cid:durableId="1036853930">
    <w:abstractNumId w:val="7"/>
  </w:num>
  <w:num w:numId="15" w16cid:durableId="165485960">
    <w:abstractNumId w:val="10"/>
  </w:num>
  <w:num w:numId="16" w16cid:durableId="1420179411">
    <w:abstractNumId w:val="20"/>
  </w:num>
  <w:num w:numId="17" w16cid:durableId="281307694">
    <w:abstractNumId w:val="5"/>
  </w:num>
  <w:num w:numId="18" w16cid:durableId="460264830">
    <w:abstractNumId w:val="8"/>
  </w:num>
  <w:num w:numId="19" w16cid:durableId="85348210">
    <w:abstractNumId w:val="3"/>
  </w:num>
  <w:num w:numId="20" w16cid:durableId="928152011">
    <w:abstractNumId w:val="23"/>
  </w:num>
  <w:num w:numId="21" w16cid:durableId="1026253708">
    <w:abstractNumId w:val="23"/>
  </w:num>
  <w:num w:numId="22" w16cid:durableId="454712290">
    <w:abstractNumId w:val="21"/>
  </w:num>
  <w:num w:numId="23" w16cid:durableId="589966975">
    <w:abstractNumId w:val="4"/>
  </w:num>
  <w:num w:numId="24" w16cid:durableId="1972054678">
    <w:abstractNumId w:val="16"/>
  </w:num>
  <w:num w:numId="25" w16cid:durableId="18271603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8F5"/>
    <w:rsid w:val="000B071A"/>
    <w:rsid w:val="007E397D"/>
    <w:rsid w:val="009868F5"/>
    <w:rsid w:val="00C00B1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0EECB"/>
  <w15:docId w15:val="{50EA2D50-8950-4165-AB38-31DB5BD9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536"/>
        <w:tab w:val="right" w:pos="9072"/>
      </w:tabs>
      <w:spacing w:after="0" w:line="240" w:lineRule="auto"/>
    </w:pPr>
  </w:style>
  <w:style w:type="paragraph" w:styleId="Podnoje">
    <w:name w:val="footer"/>
    <w:basedOn w:val="Normal"/>
    <w:pPr>
      <w:tabs>
        <w:tab w:val="center" w:pos="4536"/>
        <w:tab w:val="right" w:pos="9072"/>
      </w:tabs>
      <w:spacing w:after="0" w:line="240" w:lineRule="auto"/>
    </w:pPr>
  </w:style>
  <w:style w:type="paragraph" w:styleId="Tekstbalonia">
    <w:name w:val="Balloon Text"/>
    <w:basedOn w:val="Normal"/>
    <w:semiHidden/>
    <w:pPr>
      <w:spacing w:after="0" w:line="240" w:lineRule="auto"/>
    </w:pPr>
    <w:rPr>
      <w:rFonts w:ascii="Tahoma" w:hAnsi="Tahoma"/>
      <w:sz w:val="16"/>
    </w:rPr>
  </w:style>
  <w:style w:type="paragraph" w:styleId="Odlomakpopisa">
    <w:name w:val="List Paragraph"/>
    <w:basedOn w:val="Normal"/>
    <w:qFormat/>
    <w:pPr>
      <w:ind w:left="720"/>
      <w:contextualSpacing/>
    </w:pPr>
  </w:style>
  <w:style w:type="paragraph" w:customStyle="1" w:styleId="t-9-8">
    <w:name w:val="t-9-8"/>
    <w:basedOn w:val="Normal"/>
    <w:pPr>
      <w:spacing w:before="100" w:beforeAutospacing="1" w:after="100" w:afterAutospacing="1" w:line="240" w:lineRule="auto"/>
    </w:pPr>
    <w:rPr>
      <w:rFonts w:ascii="Times New Roman" w:hAnsi="Times New Roman"/>
      <w:sz w:val="24"/>
      <w:lang w:eastAsia="hr-HR"/>
    </w:rPr>
  </w:style>
  <w:style w:type="paragraph" w:customStyle="1" w:styleId="Default">
    <w:name w:val="Default"/>
    <w:pPr>
      <w:spacing w:after="0" w:line="240" w:lineRule="auto"/>
    </w:pPr>
    <w:rPr>
      <w:rFonts w:ascii="Times New Roman" w:hAnsi="Times New Roman"/>
      <w:color w:val="000000"/>
      <w:sz w:val="24"/>
    </w:rPr>
  </w:style>
  <w:style w:type="paragraph" w:customStyle="1" w:styleId="NoSpacing1">
    <w:name w:val="No Spacing1"/>
    <w:pPr>
      <w:spacing w:after="0" w:line="240" w:lineRule="auto"/>
    </w:pPr>
  </w:style>
  <w:style w:type="paragraph" w:customStyle="1" w:styleId="clanak">
    <w:name w:val="clanak"/>
    <w:basedOn w:val="Normal"/>
    <w:pPr>
      <w:spacing w:before="100" w:beforeAutospacing="1" w:after="225" w:line="240" w:lineRule="auto"/>
    </w:pPr>
    <w:rPr>
      <w:rFonts w:ascii="Times New Roman" w:hAnsi="Times New Roman"/>
      <w:sz w:val="24"/>
      <w:lang w:eastAsia="hr-HR"/>
    </w:rPr>
  </w:style>
  <w:style w:type="paragraph" w:styleId="Tekstkomentara">
    <w:name w:val="annotation text"/>
    <w:basedOn w:val="Normal"/>
    <w:semiHidden/>
    <w:pPr>
      <w:spacing w:line="240" w:lineRule="auto"/>
    </w:pPr>
    <w:rPr>
      <w:sz w:val="20"/>
    </w:rPr>
  </w:style>
  <w:style w:type="paragraph" w:styleId="Predmetkomentara">
    <w:name w:val="annotation subject"/>
    <w:basedOn w:val="Tekstkomentara"/>
    <w:next w:val="Tekstkomentara"/>
    <w:semiHidden/>
    <w:rPr>
      <w:b/>
    </w:rPr>
  </w:style>
  <w:style w:type="paragraph" w:styleId="Tijeloteksta">
    <w:name w:val="Body Text"/>
    <w:basedOn w:val="Normal"/>
    <w:pPr>
      <w:spacing w:after="120"/>
    </w:pPr>
  </w:style>
  <w:style w:type="paragraph" w:styleId="StandardWeb">
    <w:name w:val="Normal (Web)"/>
    <w:basedOn w:val="Normal"/>
    <w:pPr>
      <w:spacing w:after="0" w:line="240" w:lineRule="auto"/>
    </w:pPr>
    <w:rPr>
      <w:rFonts w:ascii="Times" w:hAnsi="Times"/>
      <w:sz w:val="20"/>
      <w:lang w:val="en-US"/>
    </w:rPr>
  </w:style>
  <w:style w:type="paragraph" w:customStyle="1" w:styleId="box469223">
    <w:name w:val="box_469223"/>
    <w:basedOn w:val="Normal"/>
    <w:pPr>
      <w:spacing w:before="100" w:beforeAutospacing="1" w:after="100" w:afterAutospacing="1" w:line="240" w:lineRule="auto"/>
    </w:pPr>
    <w:rPr>
      <w:rFonts w:ascii="Times New Roman" w:hAnsi="Times New Roman"/>
      <w:sz w:val="24"/>
      <w:lang w:eastAsia="hr-HR"/>
    </w:rPr>
  </w:style>
  <w:style w:type="character" w:styleId="Hiperveza">
    <w:name w:val="Hyperlink"/>
    <w:basedOn w:val="Zadanifontodlomka"/>
    <w:rPr>
      <w:color w:val="0000FF"/>
      <w:u w:val="single"/>
    </w:rPr>
  </w:style>
  <w:style w:type="character" w:customStyle="1" w:styleId="ZaglavljeChar">
    <w:name w:val="Zaglavlje Char"/>
    <w:basedOn w:val="Zadanifontodlomka"/>
  </w:style>
  <w:style w:type="character" w:customStyle="1" w:styleId="PodnojeChar">
    <w:name w:val="Podnožje Char"/>
    <w:basedOn w:val="Zadanifontodlomka"/>
  </w:style>
  <w:style w:type="character" w:customStyle="1" w:styleId="TekstbaloniaChar">
    <w:name w:val="Tekst balončića Char"/>
    <w:basedOn w:val="Zadanifontodlomka"/>
    <w:semiHidden/>
    <w:rPr>
      <w:rFonts w:ascii="Tahoma" w:hAnsi="Tahoma"/>
      <w:sz w:val="16"/>
    </w:rPr>
  </w:style>
  <w:style w:type="character" w:styleId="SlijeenaHiperveza">
    <w:name w:val="FollowedHyperlink"/>
    <w:basedOn w:val="Zadanifontodlomka"/>
    <w:semiHidden/>
    <w:rPr>
      <w:color w:val="800080"/>
      <w:u w:val="single"/>
    </w:rPr>
  </w:style>
  <w:style w:type="character" w:styleId="Referencakomentara">
    <w:name w:val="annotation reference"/>
    <w:basedOn w:val="Zadanifontodlomka"/>
    <w:semiHidden/>
    <w:rPr>
      <w:sz w:val="16"/>
    </w:rPr>
  </w:style>
  <w:style w:type="character" w:customStyle="1" w:styleId="TekstkomentaraChar">
    <w:name w:val="Tekst komentara Char"/>
    <w:basedOn w:val="Zadanifontodlomka"/>
    <w:semiHidden/>
    <w:rPr>
      <w:sz w:val="20"/>
    </w:rPr>
  </w:style>
  <w:style w:type="character" w:customStyle="1" w:styleId="PredmetkomentaraChar">
    <w:name w:val="Predmet komentara Char"/>
    <w:basedOn w:val="TekstkomentaraChar"/>
    <w:semiHidden/>
    <w:rPr>
      <w:b/>
      <w:sz w:val="20"/>
    </w:rPr>
  </w:style>
  <w:style w:type="character" w:customStyle="1" w:styleId="TijelotekstaChar">
    <w:name w:val="Tijelo teksta Char"/>
    <w:basedOn w:val="Zadanifontodlomk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Uigh" typeface="Microsoft Uighur"/>
        <a:font script="Viet" typeface="Times New Roman"/>
        <a:font script="Yiii" typeface="Microsoft Yi Baiti"/>
      </a:majorFont>
      <a:minorFont>
        <a:latin typeface="Calibri" panose="020F0502020204030204"/>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明朝"/>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3010</Characters>
  <Application>Microsoft Office Word</Application>
  <DocSecurity>0</DocSecurity>
  <Lines>25</Lines>
  <Paragraphs>7</Paragraphs>
  <ScaleCrop>false</ScaleCrop>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Zabčić</dc:creator>
  <cp:keywords/>
  <dc:description/>
  <cp:lastModifiedBy>Daniel Zabčić</cp:lastModifiedBy>
  <cp:revision>2</cp:revision>
  <dcterms:created xsi:type="dcterms:W3CDTF">2024-12-24T08:26:00Z</dcterms:created>
  <dcterms:modified xsi:type="dcterms:W3CDTF">2024-12-24T08:26:00Z</dcterms:modified>
</cp:coreProperties>
</file>