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CEDE" w14:textId="1ED0F519" w:rsidR="005E244F" w:rsidRDefault="00534DF3">
      <w:pPr>
        <w:tabs>
          <w:tab w:val="left" w:pos="8115"/>
        </w:tabs>
        <w:spacing w:after="0" w:line="240" w:lineRule="auto"/>
        <w:rPr>
          <w:rFonts w:ascii="Times New Roman" w:hAnsi="Times New Roman"/>
          <w:sz w:val="24"/>
          <w:lang w:eastAsia="hr-HR"/>
        </w:rPr>
      </w:pPr>
      <w:bookmarkStart w:id="0" w:name="_Hlk166509396"/>
      <w:r>
        <w:rPr>
          <w:rFonts w:ascii="Times New Roman" w:hAnsi="Times New Roman"/>
          <w:sz w:val="24"/>
          <w:lang w:eastAsia="hr-HR"/>
        </w:rPr>
        <w:t>KLASA: 034-05/2</w:t>
      </w:r>
      <w:r w:rsidR="0019355B">
        <w:rPr>
          <w:rFonts w:ascii="Times New Roman" w:hAnsi="Times New Roman"/>
          <w:sz w:val="24"/>
          <w:lang w:eastAsia="hr-HR"/>
        </w:rPr>
        <w:t>5</w:t>
      </w:r>
      <w:r>
        <w:rPr>
          <w:rFonts w:ascii="Times New Roman" w:hAnsi="Times New Roman"/>
          <w:sz w:val="24"/>
          <w:lang w:eastAsia="hr-HR"/>
        </w:rPr>
        <w:t>-01/</w:t>
      </w:r>
      <w:r w:rsidR="0019355B">
        <w:rPr>
          <w:rFonts w:ascii="Times New Roman" w:hAnsi="Times New Roman"/>
          <w:sz w:val="24"/>
          <w:lang w:eastAsia="hr-HR"/>
        </w:rPr>
        <w:t>8</w:t>
      </w:r>
    </w:p>
    <w:p w14:paraId="296FE534" w14:textId="5C474AB4" w:rsidR="005E244F" w:rsidRDefault="00534DF3">
      <w:pPr>
        <w:tabs>
          <w:tab w:val="left" w:pos="8115"/>
        </w:tabs>
        <w:spacing w:after="0" w:line="240" w:lineRule="auto"/>
        <w:rPr>
          <w:rFonts w:ascii="Times New Roman" w:hAnsi="Times New Roman"/>
          <w:sz w:val="24"/>
          <w:lang w:eastAsia="hr-HR"/>
        </w:rPr>
      </w:pPr>
      <w:r>
        <w:rPr>
          <w:rFonts w:ascii="Times New Roman" w:hAnsi="Times New Roman"/>
          <w:sz w:val="24"/>
          <w:lang w:eastAsia="hr-HR"/>
        </w:rPr>
        <w:t>URBROJ: 711-02-0</w:t>
      </w:r>
      <w:r w:rsidR="0019355B">
        <w:rPr>
          <w:rFonts w:ascii="Times New Roman" w:hAnsi="Times New Roman"/>
          <w:sz w:val="24"/>
          <w:lang w:eastAsia="hr-HR"/>
        </w:rPr>
        <w:t>2</w:t>
      </w:r>
      <w:r>
        <w:rPr>
          <w:rFonts w:ascii="Times New Roman" w:hAnsi="Times New Roman"/>
          <w:sz w:val="24"/>
          <w:lang w:eastAsia="hr-HR"/>
        </w:rPr>
        <w:t>/0</w:t>
      </w:r>
      <w:r w:rsidR="0019355B">
        <w:rPr>
          <w:rFonts w:ascii="Times New Roman" w:hAnsi="Times New Roman"/>
          <w:sz w:val="24"/>
          <w:lang w:eastAsia="hr-HR"/>
        </w:rPr>
        <w:t>2</w:t>
      </w:r>
      <w:r>
        <w:rPr>
          <w:rFonts w:ascii="Times New Roman" w:hAnsi="Times New Roman"/>
          <w:sz w:val="24"/>
          <w:lang w:eastAsia="hr-HR"/>
        </w:rPr>
        <w:t>-202</w:t>
      </w:r>
      <w:r w:rsidR="0019355B">
        <w:rPr>
          <w:rFonts w:ascii="Times New Roman" w:hAnsi="Times New Roman"/>
          <w:sz w:val="24"/>
          <w:lang w:eastAsia="hr-HR"/>
        </w:rPr>
        <w:t>5</w:t>
      </w:r>
      <w:r>
        <w:rPr>
          <w:rFonts w:ascii="Times New Roman" w:hAnsi="Times New Roman"/>
          <w:sz w:val="24"/>
          <w:lang w:eastAsia="hr-HR"/>
        </w:rPr>
        <w:t>-</w:t>
      </w:r>
      <w:r w:rsidR="005D16FC">
        <w:rPr>
          <w:rFonts w:ascii="Times New Roman" w:hAnsi="Times New Roman"/>
          <w:sz w:val="24"/>
          <w:lang w:eastAsia="hr-HR"/>
        </w:rPr>
        <w:t>5</w:t>
      </w:r>
    </w:p>
    <w:p w14:paraId="44B8CB77" w14:textId="77777777" w:rsidR="005E244F" w:rsidRDefault="005E244F">
      <w:pPr>
        <w:pStyle w:val="Default"/>
        <w:spacing w:line="276" w:lineRule="auto"/>
        <w:jc w:val="both"/>
        <w:rPr>
          <w:color w:val="auto"/>
        </w:rPr>
      </w:pPr>
    </w:p>
    <w:p w14:paraId="00626A54" w14:textId="34E5B4CC" w:rsidR="005E244F" w:rsidRDefault="00534DF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19355B">
        <w:rPr>
          <w:color w:val="auto"/>
        </w:rPr>
        <w:t>13</w:t>
      </w:r>
      <w:r>
        <w:rPr>
          <w:color w:val="auto"/>
        </w:rPr>
        <w:t xml:space="preserve">. </w:t>
      </w:r>
      <w:r w:rsidR="0019355B">
        <w:rPr>
          <w:color w:val="auto"/>
        </w:rPr>
        <w:t>veljače</w:t>
      </w:r>
      <w:r>
        <w:rPr>
          <w:color w:val="auto"/>
        </w:rPr>
        <w:t xml:space="preserve"> 202</w:t>
      </w:r>
      <w:r w:rsidR="0019355B">
        <w:rPr>
          <w:color w:val="auto"/>
        </w:rPr>
        <w:t>5</w:t>
      </w:r>
      <w:r>
        <w:rPr>
          <w:color w:val="auto"/>
        </w:rPr>
        <w:t>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5A95C0AD" w14:textId="77777777" w:rsidR="005E244F" w:rsidRDefault="005E244F">
      <w:pPr>
        <w:spacing w:after="0"/>
        <w:rPr>
          <w:rFonts w:ascii="Times New Roman" w:hAnsi="Times New Roman"/>
          <w:b/>
          <w:sz w:val="24"/>
        </w:rPr>
      </w:pPr>
    </w:p>
    <w:p w14:paraId="3E0D947A" w14:textId="77777777" w:rsidR="005E244F" w:rsidRDefault="00534DF3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MARTIN KOZJAK</w:t>
      </w:r>
    </w:p>
    <w:p w14:paraId="2A05D634" w14:textId="77777777" w:rsidR="005E244F" w:rsidRDefault="00534DF3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direktor trgovačkog društva</w:t>
      </w:r>
    </w:p>
    <w:p w14:paraId="3CF7401D" w14:textId="77777777" w:rsidR="005E244F" w:rsidRDefault="00534DF3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Komunalno poduzeće Križevci d.o.o.</w:t>
      </w:r>
    </w:p>
    <w:p w14:paraId="74636D5A" w14:textId="77777777" w:rsidR="005E244F" w:rsidRDefault="00534DF3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 obavljanje komunalne djelatnosti</w:t>
      </w:r>
    </w:p>
    <w:p w14:paraId="25670737" w14:textId="77777777" w:rsidR="005E244F" w:rsidRDefault="005E244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C8C83A5" w14:textId="77777777" w:rsidR="005E244F" w:rsidRDefault="005E244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5A359C3" w14:textId="77777777" w:rsidR="005E244F" w:rsidRDefault="00534DF3">
      <w:pPr>
        <w:spacing w:after="0"/>
        <w:jc w:val="both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>Predmet: mišljenje na zahtjev obveznika Martina Kozjaka</w:t>
      </w:r>
    </w:p>
    <w:p w14:paraId="56B75B64" w14:textId="77777777" w:rsidR="005E244F" w:rsidRDefault="00534DF3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daje se </w:t>
      </w:r>
    </w:p>
    <w:p w14:paraId="5339E517" w14:textId="77777777" w:rsidR="005E244F" w:rsidRDefault="005E244F">
      <w:pPr>
        <w:spacing w:after="0" w:line="240" w:lineRule="auto"/>
        <w:ind w:left="720"/>
        <w:jc w:val="both"/>
        <w:rPr>
          <w:rFonts w:ascii="Times New Roman" w:hAnsi="Times New Roman"/>
          <w:sz w:val="24"/>
          <w:highlight w:val="yellow"/>
        </w:rPr>
      </w:pPr>
    </w:p>
    <w:p w14:paraId="6F16946B" w14:textId="77777777" w:rsidR="005E244F" w:rsidRPr="00E32634" w:rsidRDefault="005E244F">
      <w:pPr>
        <w:spacing w:after="0"/>
        <w:rPr>
          <w:rFonts w:ascii="Times New Roman" w:hAnsi="Times New Roman"/>
          <w:sz w:val="24"/>
        </w:rPr>
      </w:pPr>
    </w:p>
    <w:p w14:paraId="312B1A5C" w14:textId="33D1CFF2" w:rsidR="00534DF3" w:rsidRDefault="00534DF3" w:rsidP="00534D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E32634">
        <w:rPr>
          <w:rFonts w:ascii="Times New Roman" w:hAnsi="Times New Roman"/>
          <w:sz w:val="24"/>
        </w:rPr>
        <w:t xml:space="preserve">Povjerenstvo za odlučivanje o sukobu interesa (u daljnjem tekstu: Povjerenstvo) je </w:t>
      </w:r>
      <w:r w:rsidR="00E32634" w:rsidRPr="00E32634">
        <w:rPr>
          <w:rFonts w:ascii="Times New Roman" w:hAnsi="Times New Roman"/>
          <w:sz w:val="24"/>
        </w:rPr>
        <w:t>17</w:t>
      </w:r>
      <w:r w:rsidRPr="00E32634">
        <w:rPr>
          <w:rFonts w:ascii="Times New Roman" w:hAnsi="Times New Roman"/>
          <w:sz w:val="24"/>
        </w:rPr>
        <w:t xml:space="preserve">. </w:t>
      </w:r>
      <w:r w:rsidR="00E32634" w:rsidRPr="00E32634">
        <w:rPr>
          <w:rFonts w:ascii="Times New Roman" w:hAnsi="Times New Roman"/>
          <w:sz w:val="24"/>
        </w:rPr>
        <w:t>siječnja</w:t>
      </w:r>
      <w:r w:rsidRPr="00E32634">
        <w:rPr>
          <w:rFonts w:ascii="Times New Roman" w:hAnsi="Times New Roman"/>
          <w:sz w:val="24"/>
        </w:rPr>
        <w:t xml:space="preserve"> 202</w:t>
      </w:r>
      <w:r w:rsidR="00E32634" w:rsidRPr="00E32634">
        <w:rPr>
          <w:rFonts w:ascii="Times New Roman" w:hAnsi="Times New Roman"/>
          <w:sz w:val="24"/>
        </w:rPr>
        <w:t>5</w:t>
      </w:r>
      <w:r w:rsidRPr="00E32634">
        <w:rPr>
          <w:rFonts w:ascii="Times New Roman" w:hAnsi="Times New Roman"/>
          <w:sz w:val="24"/>
        </w:rPr>
        <w:t>. zaprimilo z</w:t>
      </w:r>
      <w:r>
        <w:rPr>
          <w:rFonts w:ascii="Times New Roman" w:hAnsi="Times New Roman"/>
          <w:sz w:val="24"/>
        </w:rPr>
        <w:t>ahtjev za davanje mišljenja koji je podnio Martin Kozjak, direktor trgovačkog društva Komunalno poduzeće Križevci d.o.o. za obavljanje komunalne djelatnosti</w:t>
      </w:r>
      <w:r w:rsidR="00DA007B">
        <w:rPr>
          <w:rFonts w:ascii="Times New Roman" w:hAnsi="Times New Roman"/>
          <w:sz w:val="24"/>
        </w:rPr>
        <w:t xml:space="preserve">, a povodom kojeg je Povjerenstvo otvorilo predmet KLASE: </w:t>
      </w:r>
      <w:r w:rsidR="00DA007B">
        <w:rPr>
          <w:rFonts w:ascii="Times New Roman" w:hAnsi="Times New Roman"/>
          <w:sz w:val="24"/>
          <w:lang w:eastAsia="hr-HR"/>
        </w:rPr>
        <w:t>034-05/25-01/8.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predmetnom zahtjevu obveznika zanima predstavlja li povredu </w:t>
      </w:r>
      <w:r w:rsidR="00C23D68" w:rsidRPr="00FF7504">
        <w:rPr>
          <w:rFonts w:ascii="Times New Roman" w:hAnsi="Times New Roman"/>
          <w:sz w:val="24"/>
        </w:rPr>
        <w:t>Zakona o sprječavanju sukoba interesa („Narodne novine“, broj 143/21. i 36/24., u daljnjem tekstu: ZSSI)</w:t>
      </w:r>
      <w:r w:rsidR="00C23D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korištenje službenog automobila u privatne svrhe uz uvjet plaćanja naknade za to korištenje od strane obveznika trgovačkom društvu u kojem je obveznik direktor i koje je vlasnik vozila. </w:t>
      </w:r>
    </w:p>
    <w:p w14:paraId="41FCD1EC" w14:textId="4EABC634" w:rsidR="00FF7504" w:rsidRPr="00FF7504" w:rsidRDefault="00FF7504" w:rsidP="00FF7504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F7504">
        <w:rPr>
          <w:rFonts w:ascii="Times New Roman" w:hAnsi="Times New Roman"/>
          <w:sz w:val="24"/>
        </w:rPr>
        <w:t xml:space="preserve">Povodom navedenog zahtjeva obveznika, Povjerenstvo </w:t>
      </w:r>
      <w:r>
        <w:rPr>
          <w:rFonts w:ascii="Times New Roman" w:hAnsi="Times New Roman"/>
          <w:sz w:val="24"/>
        </w:rPr>
        <w:t xml:space="preserve">je </w:t>
      </w:r>
      <w:r w:rsidRPr="00FF7504">
        <w:rPr>
          <w:rFonts w:ascii="Times New Roman" w:hAnsi="Times New Roman"/>
          <w:sz w:val="24"/>
        </w:rPr>
        <w:t xml:space="preserve">u sastavu Ines Pavlačić, kao </w:t>
      </w:r>
      <w:r>
        <w:rPr>
          <w:rFonts w:ascii="Times New Roman" w:hAnsi="Times New Roman"/>
          <w:sz w:val="24"/>
        </w:rPr>
        <w:t xml:space="preserve">zamjenice </w:t>
      </w:r>
      <w:r w:rsidRPr="00FF7504">
        <w:rPr>
          <w:rFonts w:ascii="Times New Roman" w:hAnsi="Times New Roman"/>
          <w:sz w:val="24"/>
        </w:rPr>
        <w:t xml:space="preserve">predsjednice Povjerenstva, </w:t>
      </w:r>
      <w:r>
        <w:rPr>
          <w:rFonts w:ascii="Times New Roman" w:hAnsi="Times New Roman"/>
          <w:sz w:val="24"/>
        </w:rPr>
        <w:t xml:space="preserve">te </w:t>
      </w:r>
      <w:r w:rsidRPr="00FF7504">
        <w:rPr>
          <w:rFonts w:ascii="Times New Roman" w:hAnsi="Times New Roman"/>
          <w:sz w:val="24"/>
        </w:rPr>
        <w:t xml:space="preserve">Nike Nodilo Lakoš, Igora Lukača, i Ane Poljak, kao članova Povjerenstva, na temelju članka 32. stavka 1. podstavka 3. </w:t>
      </w:r>
      <w:r w:rsidR="00C23D68">
        <w:rPr>
          <w:rFonts w:ascii="Times New Roman" w:hAnsi="Times New Roman"/>
          <w:sz w:val="24"/>
        </w:rPr>
        <w:t xml:space="preserve">ZSSI-a </w:t>
      </w:r>
      <w:r w:rsidRPr="00FF7504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>71</w:t>
      </w:r>
      <w:r w:rsidRPr="00FF7504">
        <w:rPr>
          <w:rFonts w:ascii="Times New Roman" w:hAnsi="Times New Roman"/>
          <w:sz w:val="24"/>
        </w:rPr>
        <w:t xml:space="preserve">. sjednici održanoj </w:t>
      </w:r>
      <w:r>
        <w:rPr>
          <w:rFonts w:ascii="Times New Roman" w:hAnsi="Times New Roman"/>
          <w:sz w:val="24"/>
        </w:rPr>
        <w:t>13. veljače</w:t>
      </w:r>
      <w:r w:rsidRPr="00FF7504">
        <w:rPr>
          <w:rFonts w:ascii="Times New Roman" w:hAnsi="Times New Roman"/>
          <w:sz w:val="24"/>
        </w:rPr>
        <w:t xml:space="preserve"> 2025. obvezniku dalo mišljenje kako slijedi.</w:t>
      </w:r>
    </w:p>
    <w:p w14:paraId="1217241A" w14:textId="1791A4E2" w:rsidR="00BC688B" w:rsidRDefault="00534DF3" w:rsidP="007C513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Člankom 3. stavkom 1. točkom 40. </w:t>
      </w:r>
      <w:r w:rsidR="00E54056">
        <w:rPr>
          <w:rFonts w:ascii="Times New Roman" w:hAnsi="Times New Roman"/>
          <w:sz w:val="24"/>
        </w:rPr>
        <w:t xml:space="preserve">ZSSI-a </w:t>
      </w:r>
      <w:r>
        <w:rPr>
          <w:rFonts w:ascii="Times New Roman" w:hAnsi="Times New Roman"/>
          <w:sz w:val="24"/>
        </w:rPr>
        <w:t>propisano je da su predsjednici i članovi uprava trgovačkih društava u kojima jedinice lokalne i područne (regionalne) samouprave imaju većinski udio obveznici u smislu toga Zakona.</w:t>
      </w:r>
    </w:p>
    <w:p w14:paraId="69EF79D4" w14:textId="2EDFA2B1" w:rsidR="00BC688B" w:rsidRDefault="007C5135" w:rsidP="007C513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je uvidom u registar Trgovačkog suda u Bjelovaru utvrdilo da je Martin Kozjak direktor </w:t>
      </w:r>
      <w:r w:rsidRPr="007C5135">
        <w:rPr>
          <w:rFonts w:ascii="Times New Roman" w:hAnsi="Times New Roman"/>
          <w:sz w:val="24"/>
        </w:rPr>
        <w:t>trgovačkog društva</w:t>
      </w:r>
      <w:r>
        <w:rPr>
          <w:rFonts w:ascii="Times New Roman" w:hAnsi="Times New Roman"/>
          <w:sz w:val="24"/>
        </w:rPr>
        <w:t xml:space="preserve"> </w:t>
      </w:r>
      <w:r w:rsidRPr="007C5135">
        <w:rPr>
          <w:rFonts w:ascii="Times New Roman" w:hAnsi="Times New Roman"/>
          <w:sz w:val="24"/>
        </w:rPr>
        <w:t>Komunalno poduzeće Križevci d.o.o.</w:t>
      </w:r>
      <w:r>
        <w:rPr>
          <w:rFonts w:ascii="Times New Roman" w:hAnsi="Times New Roman"/>
          <w:sz w:val="24"/>
        </w:rPr>
        <w:t xml:space="preserve"> </w:t>
      </w:r>
      <w:r w:rsidRPr="007C5135">
        <w:rPr>
          <w:rFonts w:ascii="Times New Roman" w:hAnsi="Times New Roman"/>
          <w:sz w:val="24"/>
        </w:rPr>
        <w:t>za obavljanje komunalne djelatnosti</w:t>
      </w:r>
      <w:r>
        <w:rPr>
          <w:rFonts w:ascii="Times New Roman" w:hAnsi="Times New Roman"/>
          <w:sz w:val="24"/>
        </w:rPr>
        <w:t xml:space="preserve"> kojemu su osnivači Grad Križevci, Općina Sveti Petar Orehovec, Općina Sveti Ivan Žabno, Općina Kalnik i Općina Gornja Rijeka</w:t>
      </w:r>
      <w:r w:rsidR="00C23D6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slijedom čega je imenovani dužan pridržavati se odredbi ZSSI-a.</w:t>
      </w:r>
    </w:p>
    <w:p w14:paraId="5647E7F8" w14:textId="23C44C4B" w:rsidR="00DA007B" w:rsidRDefault="007C5135" w:rsidP="00534DF3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</w:t>
      </w:r>
      <w:r>
        <w:rPr>
          <w:rFonts w:ascii="Times New Roman" w:hAnsi="Times New Roman"/>
          <w:sz w:val="24"/>
        </w:rPr>
        <w:lastRenderedPageBreak/>
        <w:t>Povjerenstva, koje je Povjerenstvo dužno dati najkasnije u roku od 15 dana od dana primitka zahtjeva obveznika.</w:t>
      </w:r>
    </w:p>
    <w:p w14:paraId="60188714" w14:textId="754D40E6" w:rsidR="00DA007B" w:rsidRDefault="00DA007B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Povjerenstvo je obveznika dopisom od 27. siječnja 2025. KLASA: 034-05/25-01/8, URBROJ: 711-02-02/02-2025-02, zatražilo</w:t>
      </w:r>
      <w:r>
        <w:t xml:space="preserve"> </w:t>
      </w:r>
      <w:r>
        <w:rPr>
          <w:rFonts w:ascii="Times New Roman" w:hAnsi="Times New Roman"/>
          <w:sz w:val="24"/>
        </w:rPr>
        <w:t xml:space="preserve">dostavu Ugovora o radu, kao i općeg akta društva kojim je regulirano korištenje službenog automobila na koje je traženje obveznik odgovorio porukom elektroničke pošte od 31. siječnja 2025. U poruci je obveznik dostavio Ugovor o radu od 15. ožujka 2022. sklopljen između Komunalnog poduzeća d.o.o. iz Križevaca i </w:t>
      </w:r>
      <w:r w:rsidR="00823C19">
        <w:rPr>
          <w:rFonts w:ascii="Times New Roman" w:hAnsi="Times New Roman"/>
          <w:sz w:val="24"/>
        </w:rPr>
        <w:t xml:space="preserve">obveznika </w:t>
      </w:r>
      <w:r>
        <w:rPr>
          <w:rFonts w:ascii="Times New Roman" w:hAnsi="Times New Roman"/>
          <w:sz w:val="24"/>
        </w:rPr>
        <w:t xml:space="preserve">Martina Kozjaka, zajedno s pripadajućim aneksima te </w:t>
      </w:r>
      <w:r w:rsidR="00823C19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ruštveni ugovor Komunalnog poduzeća Križevci d.o.o.</w:t>
      </w:r>
    </w:p>
    <w:p w14:paraId="27F4C14A" w14:textId="77777777" w:rsidR="00F77516" w:rsidRDefault="00F77516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28030227" w14:textId="77777777" w:rsidR="00DA007B" w:rsidRDefault="00DA007B" w:rsidP="00DA007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Iz Ugovora o radu proizlazi, a kako je regulirano</w:t>
      </w:r>
      <w:r>
        <w:rPr>
          <w:rFonts w:ascii="Times New Roman" w:hAnsi="Times New Roman"/>
          <w:sz w:val="24"/>
          <w:szCs w:val="24"/>
        </w:rPr>
        <w:t xml:space="preserve"> člankom 6. Ugovora, da se Komunalno poduzeće Križevci d.o.o. obvezuje direktoru društva staviti na raspolaganje osobni automobil za službene i privatne potrebe. S osnove uporabe navedenog automobila za privatne potrebe uz plaću utvrđenu točkom V. utvrđivat će se i plaća u naravi u skladu s odredbama članka 22. Pravilnika o porezu na dohodak i to 1% od nabavne vrijednosti. Sve troškove održavanja, goriva, registracije i osiguranja službenog vozila snosi društvo.</w:t>
      </w:r>
    </w:p>
    <w:p w14:paraId="16765DA0" w14:textId="77777777" w:rsidR="00DA007B" w:rsidRPr="00482D16" w:rsidRDefault="00DA007B" w:rsidP="00DA007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Aneksom Ugovora od 27. travnja 2022. kao trošak koji direktor ima u izvršavanju poslova prema Ugovoru o radu, a koje ima snositi Komunalno poduzeće Križevci d.o.o., navodi se i nova stavka – troškovi službenog vozila za dolazak i odlazak s posla.</w:t>
      </w:r>
    </w:p>
    <w:p w14:paraId="705753C9" w14:textId="77777777" w:rsidR="00DA007B" w:rsidRDefault="00DA007B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Povodom navedenog zahtjeva obveznika, Povjerenstvo je na temelju članka 32. stavka 1. podstavka 3. ZSSI-a na 71. sjednici održanoj 13. veljače 2025. obvezniku dalo mišljenje kako slijedi.</w:t>
      </w:r>
    </w:p>
    <w:p w14:paraId="16EF6B1D" w14:textId="42D8A91F" w:rsidR="0079667E" w:rsidRDefault="0079667E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3AA6156B" w14:textId="77777777" w:rsidR="00EE2F15" w:rsidRDefault="00EE2F15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104B1A96" w14:textId="74AC8DC0" w:rsidR="00EE2F15" w:rsidRDefault="009E32BC" w:rsidP="009E32BC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Sukladno članku 22. Pravilnika o porezu na dohodak </w:t>
      </w:r>
      <w:r>
        <w:rPr>
          <w:rFonts w:ascii="Times New Roman" w:hAnsi="Times New Roman"/>
          <w:sz w:val="24"/>
        </w:rPr>
        <w:t xml:space="preserve">(„Narodne novine“, br. </w:t>
      </w:r>
      <w:r w:rsidRPr="00EE2F15">
        <w:rPr>
          <w:rFonts w:ascii="Times New Roman" w:hAnsi="Times New Roman"/>
          <w:sz w:val="24"/>
        </w:rPr>
        <w:t>10/2017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128/2017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106/2018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1/2019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80/2019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1/2020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74/2020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138/2020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1/2021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102/2022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112/2022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156/2022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1/2023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3/2023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56/2023</w:t>
      </w:r>
      <w:r>
        <w:rPr>
          <w:rFonts w:ascii="Times New Roman" w:hAnsi="Times New Roman"/>
          <w:sz w:val="24"/>
        </w:rPr>
        <w:t>.</w:t>
      </w:r>
      <w:r w:rsidRPr="00EE2F15">
        <w:rPr>
          <w:rFonts w:ascii="Times New Roman" w:hAnsi="Times New Roman"/>
          <w:sz w:val="24"/>
        </w:rPr>
        <w:t>, 143/2023</w:t>
      </w:r>
      <w:r>
        <w:rPr>
          <w:rFonts w:ascii="Times New Roman" w:hAnsi="Times New Roman"/>
          <w:sz w:val="24"/>
        </w:rPr>
        <w:t>. i</w:t>
      </w:r>
      <w:r w:rsidRPr="00EE2F15">
        <w:rPr>
          <w:rFonts w:ascii="Times New Roman" w:hAnsi="Times New Roman"/>
          <w:sz w:val="24"/>
        </w:rPr>
        <w:t xml:space="preserve"> 16/2025</w:t>
      </w:r>
      <w:r>
        <w:rPr>
          <w:rFonts w:ascii="Times New Roman" w:hAnsi="Times New Roman"/>
          <w:sz w:val="24"/>
        </w:rPr>
        <w:t>., u daljnjem tekstu: Pravilnik)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AB79B0">
        <w:rPr>
          <w:rFonts w:ascii="Times New Roman" w:hAnsi="Times New Roman"/>
          <w:sz w:val="24"/>
          <w:szCs w:val="24"/>
        </w:rPr>
        <w:t>Uput</w:t>
      </w:r>
      <w:r>
        <w:rPr>
          <w:rFonts w:ascii="Times New Roman" w:hAnsi="Times New Roman"/>
          <w:sz w:val="24"/>
          <w:szCs w:val="24"/>
        </w:rPr>
        <w:t>i</w:t>
      </w:r>
      <w:r w:rsidRPr="00AB79B0">
        <w:rPr>
          <w:rFonts w:ascii="Times New Roman" w:hAnsi="Times New Roman"/>
          <w:sz w:val="24"/>
          <w:szCs w:val="24"/>
        </w:rPr>
        <w:t xml:space="preserve"> Porezne uprave u vezi poreznog tretmana prijevoznih sredstava</w:t>
      </w:r>
      <w:r>
        <w:rPr>
          <w:rFonts w:ascii="Times New Roman" w:hAnsi="Times New Roman"/>
          <w:sz w:val="24"/>
          <w:szCs w:val="24"/>
        </w:rPr>
        <w:t>, KLASA:</w:t>
      </w:r>
      <w:r w:rsidRPr="00AB79B0">
        <w:rPr>
          <w:rFonts w:ascii="Times New Roman" w:hAnsi="Times New Roman"/>
          <w:sz w:val="24"/>
          <w:szCs w:val="24"/>
        </w:rPr>
        <w:t xml:space="preserve"> 410-10/18-01/01; U</w:t>
      </w:r>
      <w:r>
        <w:rPr>
          <w:rFonts w:ascii="Times New Roman" w:hAnsi="Times New Roman"/>
          <w:sz w:val="24"/>
          <w:szCs w:val="24"/>
        </w:rPr>
        <w:t>RBROJ</w:t>
      </w:r>
      <w:r w:rsidRPr="00AB79B0">
        <w:rPr>
          <w:rFonts w:ascii="Times New Roman" w:hAnsi="Times New Roman"/>
          <w:sz w:val="24"/>
          <w:szCs w:val="24"/>
        </w:rPr>
        <w:t>: 513-07-21-01/18-1; Zagreb, 27. ožujka 2018.</w:t>
      </w:r>
      <w:r>
        <w:rPr>
          <w:rFonts w:ascii="Times New Roman" w:hAnsi="Times New Roman"/>
          <w:sz w:val="24"/>
          <w:szCs w:val="24"/>
        </w:rPr>
        <w:t>, k</w:t>
      </w:r>
      <w:r w:rsidRPr="00AB79B0">
        <w:rPr>
          <w:rFonts w:ascii="Times New Roman" w:hAnsi="Times New Roman"/>
          <w:sz w:val="24"/>
          <w:szCs w:val="24"/>
        </w:rPr>
        <w:t>orištenje službenih osobnih automobila u privatne svrhe smatra se primitkom u narav</w:t>
      </w:r>
      <w:r>
        <w:rPr>
          <w:rFonts w:ascii="Times New Roman" w:hAnsi="Times New Roman"/>
          <w:sz w:val="24"/>
          <w:szCs w:val="24"/>
        </w:rPr>
        <w:t>i</w:t>
      </w:r>
      <w:r w:rsidRPr="00AB79B0">
        <w:rPr>
          <w:rFonts w:ascii="Times New Roman" w:hAnsi="Times New Roman"/>
          <w:sz w:val="24"/>
          <w:szCs w:val="24"/>
        </w:rPr>
        <w:t xml:space="preserve">. Primici u naravi koje po toj osnovi poslodavac omogućuje svojim radnicima smatraju se plaćom te podliježu plaćanju poreza i doprinosa na isti način kao i plaća u novcu za redovan rad. </w:t>
      </w:r>
    </w:p>
    <w:p w14:paraId="41A6FEE8" w14:textId="77777777" w:rsidR="00F77516" w:rsidRDefault="00F77516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0CAB375B" w14:textId="25589F3E" w:rsidR="00F77516" w:rsidRDefault="00F77516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 članka 6. Ugovora o radu obveznika proizlazi da </w:t>
      </w:r>
      <w:r w:rsidR="009E32BC">
        <w:rPr>
          <w:rFonts w:ascii="Times New Roman" w:hAnsi="Times New Roman"/>
          <w:sz w:val="24"/>
        </w:rPr>
        <w:t>će se</w:t>
      </w:r>
      <w:r>
        <w:rPr>
          <w:rFonts w:ascii="Times New Roman" w:hAnsi="Times New Roman"/>
          <w:sz w:val="24"/>
        </w:rPr>
        <w:t xml:space="preserve"> s osnove uporabe službenog automobila za privatne potrebe uz plaću utvrđivati i plaća u naravi </w:t>
      </w:r>
      <w:r>
        <w:rPr>
          <w:rFonts w:ascii="Times New Roman" w:hAnsi="Times New Roman"/>
          <w:sz w:val="24"/>
          <w:szCs w:val="24"/>
        </w:rPr>
        <w:t>u skladu s odredbama članka 22. Pravilnika o porezu na dohodak.</w:t>
      </w:r>
    </w:p>
    <w:p w14:paraId="41AAB794" w14:textId="13CF36DF" w:rsidR="00F77516" w:rsidRDefault="00F77516" w:rsidP="00534DF3">
      <w:pPr>
        <w:spacing w:after="0"/>
        <w:jc w:val="both"/>
        <w:rPr>
          <w:rFonts w:ascii="Times New Roman" w:hAnsi="Times New Roman"/>
          <w:sz w:val="24"/>
        </w:rPr>
      </w:pPr>
    </w:p>
    <w:p w14:paraId="6DA5D618" w14:textId="77777777" w:rsidR="00BB2B2B" w:rsidRPr="00F24B52" w:rsidRDefault="00BB2B2B" w:rsidP="00BB2B2B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24B52">
        <w:rPr>
          <w:rFonts w:ascii="Times New Roman" w:eastAsia="Calibri" w:hAnsi="Times New Roman"/>
          <w:sz w:val="24"/>
          <w:szCs w:val="24"/>
        </w:rPr>
        <w:t xml:space="preserve">S obzirom da je korištenje službenog vozila u privatne svrhe u ovoj situaciji ugovoreno ugovorom o radu kao plaća koju čine plaća te primitak u naravi u svezi sa nesamostalnim radom za poslodavca temeljem korištenja službenog vozila u privatne svrhe, </w:t>
      </w:r>
      <w:r w:rsidRPr="00F24B52">
        <w:rPr>
          <w:rFonts w:ascii="Times New Roman" w:hAnsi="Times New Roman"/>
          <w:sz w:val="24"/>
        </w:rPr>
        <w:t xml:space="preserve">korištenje službenog </w:t>
      </w:r>
      <w:r w:rsidRPr="00F24B52">
        <w:rPr>
          <w:rFonts w:ascii="Times New Roman" w:hAnsi="Times New Roman"/>
          <w:sz w:val="24"/>
        </w:rPr>
        <w:lastRenderedPageBreak/>
        <w:t xml:space="preserve">automobila Komunalnog poduzeća Križevci d.o.o. od strane obveznika Martina Kozjaka ne smatra se dodatnom naknadom obveznika iz članka 7. točke d) ZSSI-a već se ima smatrati njegovom plaćom u smislu odredbe članka 5. stavka 1. točke 2. ZSSI-a, </w:t>
      </w:r>
    </w:p>
    <w:p w14:paraId="1314FA49" w14:textId="77777777" w:rsidR="00BB2B2B" w:rsidRPr="00F24B52" w:rsidRDefault="00BB2B2B" w:rsidP="00BB2B2B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690B2332" w14:textId="61CAA7C3" w:rsidR="00BB2B2B" w:rsidRPr="00F24B52" w:rsidRDefault="00BB2B2B" w:rsidP="00BB2B2B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24B52">
        <w:rPr>
          <w:rFonts w:ascii="Times New Roman" w:hAnsi="Times New Roman"/>
          <w:sz w:val="24"/>
        </w:rPr>
        <w:t xml:space="preserve">Sukladno navedenome, u konkretnom slučaju ne bi došlo do primjene odredbi ZSSI-a o dodatnim naknadama kao niti Smjernica Povjerenstva o zabrani primitaka dodatnih naknada. </w:t>
      </w:r>
    </w:p>
    <w:p w14:paraId="6B5223D5" w14:textId="77777777" w:rsidR="00BB2B2B" w:rsidRPr="00F24B52" w:rsidRDefault="00BB2B2B" w:rsidP="00BB2B2B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09A954D6" w14:textId="0BB6D4A6" w:rsidR="00BB2B2B" w:rsidRPr="00F24B52" w:rsidRDefault="00BB2B2B" w:rsidP="00BB2B2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24B52">
        <w:rPr>
          <w:rFonts w:ascii="Times New Roman" w:eastAsia="Calibri" w:hAnsi="Times New Roman"/>
          <w:sz w:val="24"/>
          <w:szCs w:val="24"/>
        </w:rPr>
        <w:t>Obveznik je dužan u imovinskoj kartici u dijelu „Primanja na mjesečnoj razini od dužnosti za koju se podnosi imovinska kartica“ primanje iskazati navođenjem ukupne ugovorene bruto plaće (uključujući i primitak u naravi u bruto iznosu) te u napomeni pojasniti od kojih se stavki bruto plaća sastoji.</w:t>
      </w:r>
    </w:p>
    <w:p w14:paraId="7F0D9875" w14:textId="77777777" w:rsidR="00BB2B2B" w:rsidRPr="00BB2B2B" w:rsidRDefault="00BB2B2B" w:rsidP="00B72340">
      <w:pPr>
        <w:spacing w:after="0"/>
        <w:ind w:firstLine="708"/>
        <w:jc w:val="both"/>
        <w:rPr>
          <w:rFonts w:ascii="Times New Roman" w:hAnsi="Times New Roman"/>
          <w:color w:val="FF0000"/>
          <w:sz w:val="24"/>
        </w:rPr>
      </w:pPr>
    </w:p>
    <w:p w14:paraId="757B4C14" w14:textId="4774F905" w:rsidR="003B3568" w:rsidRPr="002B262A" w:rsidRDefault="003B3568" w:rsidP="00B7234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hr-HR" w:bidi="hr-HR"/>
        </w:rPr>
      </w:pPr>
      <w:r>
        <w:rPr>
          <w:rFonts w:ascii="Times New Roman" w:hAnsi="Times New Roman"/>
          <w:sz w:val="24"/>
          <w:szCs w:val="24"/>
          <w:lang w:eastAsia="hr-HR" w:bidi="hr-HR"/>
        </w:rPr>
        <w:t>Samo plaćanje naknade te način eventualnog obračuna takve naknade za korištenje službenog vozila u privatne svrhe, kao i procjena zakonitosti takvog uređenja s aspekta poreznih i drugih pozitivnih propisa Republike Hrvatske nije u nadležnosti Povjerenstva te ono o tim pitanjima nije odlučivalo.</w:t>
      </w:r>
    </w:p>
    <w:p w14:paraId="137A8E0B" w14:textId="77777777" w:rsidR="005E244F" w:rsidRDefault="005E244F">
      <w:pPr>
        <w:spacing w:after="0"/>
        <w:jc w:val="both"/>
        <w:rPr>
          <w:rFonts w:ascii="Times New Roman" w:hAnsi="Times New Roman"/>
          <w:sz w:val="24"/>
        </w:rPr>
      </w:pPr>
    </w:p>
    <w:p w14:paraId="5FA7E85A" w14:textId="77777777" w:rsidR="005E244F" w:rsidRDefault="005E244F">
      <w:pPr>
        <w:spacing w:after="0"/>
        <w:ind w:left="4248"/>
        <w:jc w:val="center"/>
        <w:rPr>
          <w:rFonts w:ascii="Times New Roman" w:hAnsi="Times New Roman"/>
          <w:sz w:val="24"/>
        </w:rPr>
      </w:pPr>
    </w:p>
    <w:p w14:paraId="7E01967B" w14:textId="77777777" w:rsidR="00534DF3" w:rsidRDefault="00534DF3" w:rsidP="00534DF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ZAMJENICA PREDSJEDNICE POVJERENSTVA</w:t>
      </w:r>
    </w:p>
    <w:p w14:paraId="1DF6EE16" w14:textId="77777777" w:rsidR="00534DF3" w:rsidRDefault="00534DF3" w:rsidP="00534DF3">
      <w:pPr>
        <w:spacing w:after="0"/>
        <w:rPr>
          <w:rFonts w:ascii="Times New Roman" w:hAnsi="Times New Roman"/>
          <w:sz w:val="24"/>
        </w:rPr>
      </w:pPr>
    </w:p>
    <w:p w14:paraId="25189025" w14:textId="77777777" w:rsidR="00534DF3" w:rsidRDefault="00534DF3" w:rsidP="00534DF3">
      <w:pPr>
        <w:spacing w:after="0"/>
        <w:ind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Ines Pavlačić, dipl. iur.</w:t>
      </w:r>
    </w:p>
    <w:p w14:paraId="57B8936D" w14:textId="77777777" w:rsidR="005E244F" w:rsidRDefault="005E244F">
      <w:pPr>
        <w:spacing w:after="0"/>
        <w:jc w:val="both"/>
        <w:rPr>
          <w:rFonts w:ascii="Times New Roman" w:hAnsi="Times New Roman"/>
          <w:sz w:val="24"/>
        </w:rPr>
      </w:pPr>
    </w:p>
    <w:p w14:paraId="5EFCAFE9" w14:textId="77777777" w:rsidR="005E244F" w:rsidRDefault="005E244F">
      <w:pPr>
        <w:spacing w:after="0"/>
        <w:jc w:val="both"/>
        <w:rPr>
          <w:rFonts w:ascii="Times New Roman" w:hAnsi="Times New Roman"/>
          <w:sz w:val="24"/>
        </w:rPr>
      </w:pPr>
    </w:p>
    <w:bookmarkEnd w:id="0"/>
    <w:p w14:paraId="1EF56C64" w14:textId="77777777" w:rsidR="005E244F" w:rsidRDefault="00534DF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Dostaviti:</w:t>
      </w:r>
    </w:p>
    <w:p w14:paraId="484BFDA3" w14:textId="77777777" w:rsidR="005E244F" w:rsidRDefault="00534DF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Obveznik Martin Kozjak, elektroničkom poštom</w:t>
      </w:r>
    </w:p>
    <w:p w14:paraId="264E30BB" w14:textId="77777777" w:rsidR="005E244F" w:rsidRDefault="00534DF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Objava na internetskoj stranici Povjerenstva </w:t>
      </w:r>
    </w:p>
    <w:p w14:paraId="20B03999" w14:textId="77777777" w:rsidR="005E244F" w:rsidRDefault="00534DF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Pismohrana</w:t>
      </w:r>
    </w:p>
    <w:p w14:paraId="239E56E2" w14:textId="77777777" w:rsidR="005E244F" w:rsidRDefault="005E244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sectPr w:rsidR="005E24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EFB1" w14:textId="77777777" w:rsidR="00630FC0" w:rsidRDefault="00630FC0">
      <w:pPr>
        <w:spacing w:after="0" w:line="240" w:lineRule="auto"/>
      </w:pPr>
      <w:r>
        <w:separator/>
      </w:r>
    </w:p>
  </w:endnote>
  <w:endnote w:type="continuationSeparator" w:id="0">
    <w:p w14:paraId="6E287325" w14:textId="77777777" w:rsidR="00630FC0" w:rsidRDefault="0063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B9FE" w14:textId="77777777" w:rsidR="005E244F" w:rsidRDefault="00534DF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0801FC0D" w14:textId="77777777" w:rsidR="005E244F" w:rsidRDefault="00534DF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5E244F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5E244F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  <w:p w14:paraId="4F2F29BB" w14:textId="77777777" w:rsidR="005E244F" w:rsidRDefault="005E244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97F4" w14:textId="77777777" w:rsidR="005E244F" w:rsidRDefault="00534DF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233028A2" w14:textId="77777777" w:rsidR="005E244F" w:rsidRDefault="00534DF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5E244F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5E244F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6974" w14:textId="77777777" w:rsidR="00630FC0" w:rsidRDefault="00630FC0">
      <w:pPr>
        <w:spacing w:after="0" w:line="240" w:lineRule="auto"/>
      </w:pPr>
      <w:r>
        <w:separator/>
      </w:r>
    </w:p>
  </w:footnote>
  <w:footnote w:type="continuationSeparator" w:id="0">
    <w:p w14:paraId="4B85573F" w14:textId="77777777" w:rsidR="00630FC0" w:rsidRDefault="0063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AD92" w14:textId="77777777" w:rsidR="005E244F" w:rsidRDefault="00534DF3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CA5">
      <w:rPr>
        <w:noProof/>
      </w:rPr>
      <w:t>2</w:t>
    </w:r>
    <w:r>
      <w:rPr>
        <w:noProof/>
      </w:rPr>
      <w:fldChar w:fldCharType="end"/>
    </w:r>
  </w:p>
  <w:p w14:paraId="6C077827" w14:textId="77777777" w:rsidR="005E244F" w:rsidRDefault="005E244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E046" w14:textId="77777777" w:rsidR="005E244F" w:rsidRDefault="00534DF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lang w:eastAsia="hr-HR"/>
      </w:rPr>
    </w:pPr>
    <w:r>
      <w:rPr>
        <w:rFonts w:ascii="Times New Roman" w:hAnsi="Times New Roman"/>
        <w:noProof/>
        <w:sz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0310F0" wp14:editId="43ADA02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87380" w14:textId="77777777" w:rsidR="005E244F" w:rsidRDefault="00534DF3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  </w:t>
                          </w:r>
                        </w:p>
                        <w:p w14:paraId="5593C047" w14:textId="77777777" w:rsidR="005E244F" w:rsidRDefault="005E244F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</w:rPr>
                          </w:pPr>
                        </w:p>
                        <w:p w14:paraId="20444846" w14:textId="77777777" w:rsidR="005E244F" w:rsidRDefault="005E244F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wrap="square" lIns="36000" tIns="45720" rIns="3600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310F0" id="Tekstni okvir 13" o:spid="_x0000_s1026" style="position:absolute;margin-left:4in;margin-top:22.5pt;width:232.45pt;height:123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" filled="f" stroked="f">
              <o:lock v:ext="edit" aspectratio="t"/>
              <v:textbox inset="1mm,,1mm">
                <w:txbxContent>
                  <w:p w14:paraId="4A987380" w14:textId="77777777" w:rsidR="005E244F" w:rsidRDefault="00000000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  </w:t>
                    </w:r>
                  </w:p>
                  <w:p w14:paraId="5593C047" w14:textId="77777777" w:rsidR="005E244F" w:rsidRDefault="005E244F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/>
                        <w:color w:val="333333"/>
                        <w:sz w:val="16"/>
                      </w:rPr>
                    </w:pPr>
                  </w:p>
                  <w:p w14:paraId="20444846" w14:textId="77777777" w:rsidR="005E244F" w:rsidRDefault="005E244F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Times New Roman" w:hAnsi="Times New Roman"/>
        <w:sz w:val="18"/>
        <w:lang w:eastAsia="hr-HR"/>
      </w:rPr>
      <w:t xml:space="preserve">                     </w:t>
    </w:r>
    <w:r>
      <w:rPr>
        <w:rFonts w:ascii="Times New Roman" w:hAnsi="Times New Roman"/>
        <w:noProof/>
        <w:sz w:val="16"/>
        <w:lang w:eastAsia="hr-HR"/>
      </w:rPr>
      <w:drawing>
        <wp:inline distT="0" distB="0" distL="0" distR="0" wp14:anchorId="76E4DCC4" wp14:editId="44F62FAF">
          <wp:extent cx="539115" cy="638175"/>
          <wp:effectExtent l="0" t="0" r="0" b="0"/>
          <wp:docPr id="2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lang w:eastAsia="hr-HR"/>
      </w:rPr>
      <w:t xml:space="preserve">                           </w:t>
    </w:r>
    <w:r>
      <w:rPr>
        <w:b/>
        <w:noProof/>
        <w:sz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lang w:eastAsia="hr-HR"/>
      </w:rPr>
      <w:drawing>
        <wp:inline distT="0" distB="0" distL="0" distR="0" wp14:anchorId="33901661" wp14:editId="39B75DDB">
          <wp:extent cx="1942465" cy="523875"/>
          <wp:effectExtent l="0" t="0" r="0" b="0"/>
          <wp:docPr id="3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4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16"/>
        <w:lang w:eastAsia="hr-HR"/>
      </w:rPr>
      <w:t xml:space="preserve">                                             </w:t>
    </w:r>
  </w:p>
  <w:p w14:paraId="10AAA7B0" w14:textId="77777777" w:rsidR="005E244F" w:rsidRDefault="00534DF3">
    <w:pPr>
      <w:tabs>
        <w:tab w:val="left" w:pos="8115"/>
      </w:tabs>
      <w:spacing w:after="0" w:line="240" w:lineRule="auto"/>
      <w:rPr>
        <w:rFonts w:ascii="Times New Roman" w:hAnsi="Times New Roman"/>
        <w:i/>
        <w:color w:val="000000"/>
        <w:sz w:val="16"/>
        <w:lang w:eastAsia="hr-HR"/>
      </w:rPr>
    </w:pPr>
    <w:r>
      <w:rPr>
        <w:rFonts w:ascii="Times New Roman" w:hAnsi="Times New Roman"/>
        <w:color w:val="000000"/>
        <w:sz w:val="16"/>
        <w:lang w:eastAsia="hr-HR"/>
      </w:rPr>
      <w:t xml:space="preserve">              </w:t>
    </w:r>
  </w:p>
  <w:p w14:paraId="7DEFBEA2" w14:textId="77777777" w:rsidR="005E244F" w:rsidRDefault="00534DF3">
    <w:pPr>
      <w:tabs>
        <w:tab w:val="center" w:pos="4748"/>
      </w:tabs>
      <w:spacing w:after="0" w:line="240" w:lineRule="auto"/>
      <w:ind w:hanging="142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 xml:space="preserve">  REPUBLIKA  HRVATSKA</w:t>
    </w:r>
  </w:p>
  <w:p w14:paraId="717159CA" w14:textId="77777777" w:rsidR="005E244F" w:rsidRDefault="00534DF3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ab/>
      <w:t xml:space="preserve">          </w:t>
    </w:r>
    <w:r>
      <w:rPr>
        <w:rFonts w:ascii="Times New Roman" w:hAnsi="Times New Roman"/>
        <w:b/>
        <w:i/>
        <w:color w:val="000000"/>
        <w:sz w:val="24"/>
        <w:lang w:eastAsia="hr-HR"/>
      </w:rPr>
      <w:t>Povjerenstvo za odlučivanje</w:t>
    </w:r>
  </w:p>
  <w:p w14:paraId="248E8DD9" w14:textId="77777777" w:rsidR="005E244F" w:rsidRDefault="00534DF3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 xml:space="preserve">                    o sukobu interesa</w:t>
    </w:r>
  </w:p>
  <w:p w14:paraId="0BE4943A" w14:textId="77777777" w:rsidR="005E244F" w:rsidRDefault="00534DF3">
    <w:pPr>
      <w:tabs>
        <w:tab w:val="left" w:pos="3330"/>
      </w:tabs>
      <w:spacing w:after="0" w:line="240" w:lineRule="auto"/>
    </w:pPr>
    <w:r>
      <w:rPr>
        <w:rFonts w:ascii="Times New Roman" w:hAnsi="Times New Roman"/>
        <w:i/>
        <w:color w:val="000000"/>
        <w:sz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56E66AA"/>
    <w:lvl w:ilvl="0" w:tplc="944EEC7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764393"/>
    <w:multiLevelType w:val="hybridMultilevel"/>
    <w:tmpl w:val="8A3E00A4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 w15:restartNumberingAfterBreak="0">
    <w:nsid w:val="2EDD1F49"/>
    <w:multiLevelType w:val="hybridMultilevel"/>
    <w:tmpl w:val="6712732A"/>
    <w:lvl w:ilvl="0" w:tplc="58A67436">
      <w:start w:val="1"/>
      <w:numFmt w:val="bullet"/>
      <w:lvlText w:val="-"/>
      <w:lvlJc w:val="left"/>
      <w:pPr>
        <w:ind w:left="1305" w:hanging="360"/>
      </w:pPr>
      <w:rPr>
        <w:rFonts w:ascii="Calibri" w:hAnsi="Calibri"/>
        <w:color w:val="231F20"/>
        <w:sz w:val="22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/>
      </w:rPr>
    </w:lvl>
  </w:abstractNum>
  <w:abstractNum w:abstractNumId="3" w15:restartNumberingAfterBreak="0">
    <w:nsid w:val="36F229A2"/>
    <w:multiLevelType w:val="hybridMultilevel"/>
    <w:tmpl w:val="45B4792E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5B3A21BE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A470DB"/>
    <w:multiLevelType w:val="hybridMultilevel"/>
    <w:tmpl w:val="7AE8B144"/>
    <w:lvl w:ilvl="0" w:tplc="5056578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CC4F17"/>
    <w:multiLevelType w:val="hybridMultilevel"/>
    <w:tmpl w:val="77BE2B1A"/>
    <w:lvl w:ilvl="0" w:tplc="2E587272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CCD48ABC"/>
    <w:lvl w:ilvl="0" w:tplc="953809DC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3F68EB6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4BC08D26"/>
    <w:lvl w:ilvl="0" w:tplc="5D4E12E6">
      <w:start w:val="1"/>
      <w:numFmt w:val="bullet"/>
      <w:lvlText w:val="-"/>
      <w:lvlJc w:val="left"/>
      <w:pPr>
        <w:ind w:left="1365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0" w15:restartNumberingAfterBreak="0">
    <w:nsid w:val="595E2C81"/>
    <w:multiLevelType w:val="hybridMultilevel"/>
    <w:tmpl w:val="490A7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42B3"/>
    <w:multiLevelType w:val="hybridMultilevel"/>
    <w:tmpl w:val="C318F4A6"/>
    <w:lvl w:ilvl="0" w:tplc="FE50F59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433"/>
    <w:multiLevelType w:val="hybridMultilevel"/>
    <w:tmpl w:val="8E82BD9C"/>
    <w:lvl w:ilvl="0" w:tplc="F1BA067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C1964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4753">
    <w:abstractNumId w:val="5"/>
  </w:num>
  <w:num w:numId="2" w16cid:durableId="1563982447">
    <w:abstractNumId w:val="0"/>
  </w:num>
  <w:num w:numId="3" w16cid:durableId="549419572">
    <w:abstractNumId w:val="4"/>
  </w:num>
  <w:num w:numId="4" w16cid:durableId="253512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678060">
    <w:abstractNumId w:val="14"/>
  </w:num>
  <w:num w:numId="6" w16cid:durableId="1323269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481662">
    <w:abstractNumId w:val="10"/>
  </w:num>
  <w:num w:numId="8" w16cid:durableId="200057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3215">
    <w:abstractNumId w:val="6"/>
  </w:num>
  <w:num w:numId="10" w16cid:durableId="1501895905">
    <w:abstractNumId w:val="13"/>
  </w:num>
  <w:num w:numId="11" w16cid:durableId="1060713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079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5470351">
    <w:abstractNumId w:val="1"/>
  </w:num>
  <w:num w:numId="14" w16cid:durableId="1147744450">
    <w:abstractNumId w:val="2"/>
  </w:num>
  <w:num w:numId="15" w16cid:durableId="787820882">
    <w:abstractNumId w:val="9"/>
  </w:num>
  <w:num w:numId="16" w16cid:durableId="669677544">
    <w:abstractNumId w:val="7"/>
  </w:num>
  <w:num w:numId="17" w16cid:durableId="21264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4F"/>
    <w:rsid w:val="0000268E"/>
    <w:rsid w:val="0008570F"/>
    <w:rsid w:val="00161E6A"/>
    <w:rsid w:val="0019355B"/>
    <w:rsid w:val="001F1483"/>
    <w:rsid w:val="001F1E2C"/>
    <w:rsid w:val="00384CA8"/>
    <w:rsid w:val="003A373C"/>
    <w:rsid w:val="003B3568"/>
    <w:rsid w:val="003C1CC0"/>
    <w:rsid w:val="00477B7D"/>
    <w:rsid w:val="00482D16"/>
    <w:rsid w:val="004C6989"/>
    <w:rsid w:val="00534DF3"/>
    <w:rsid w:val="005A49EA"/>
    <w:rsid w:val="005D16FC"/>
    <w:rsid w:val="005E244F"/>
    <w:rsid w:val="00630FC0"/>
    <w:rsid w:val="0079667E"/>
    <w:rsid w:val="007C5135"/>
    <w:rsid w:val="00805A8D"/>
    <w:rsid w:val="00823C19"/>
    <w:rsid w:val="008D19EA"/>
    <w:rsid w:val="008D376A"/>
    <w:rsid w:val="008D64AD"/>
    <w:rsid w:val="009773FC"/>
    <w:rsid w:val="009E32BC"/>
    <w:rsid w:val="00A069FB"/>
    <w:rsid w:val="00A152B3"/>
    <w:rsid w:val="00B13578"/>
    <w:rsid w:val="00B72340"/>
    <w:rsid w:val="00BB2B2B"/>
    <w:rsid w:val="00BC688B"/>
    <w:rsid w:val="00C23D68"/>
    <w:rsid w:val="00D00CA5"/>
    <w:rsid w:val="00DA007B"/>
    <w:rsid w:val="00E00687"/>
    <w:rsid w:val="00E32634"/>
    <w:rsid w:val="00E359BE"/>
    <w:rsid w:val="00E54056"/>
    <w:rsid w:val="00EE2F15"/>
    <w:rsid w:val="00F24B52"/>
    <w:rsid w:val="00F77516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2439"/>
  <w15:docId w15:val="{7C67E499-B63F-4809-9147-2141C43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aliases w:val="Odlomak popisa Char,Tekst balončića Char1 Char,Odlomak popisa Char Char Char,Tekst balončića Char1 Char Char Char,Odlomak popisa Char Char Char Char Char,Tekst balončića Char1 Char Char Char Char Char"/>
    <w:basedOn w:val="Normal"/>
    <w:link w:val="Odlomakpopisa"/>
    <w:semiHidden/>
    <w:pPr>
      <w:spacing w:after="0" w:line="240" w:lineRule="auto"/>
    </w:pPr>
    <w:rPr>
      <w:rFonts w:ascii="Tahoma" w:hAnsi="Tahoma"/>
      <w:sz w:val="16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link w:val="Tekstbalonia"/>
    <w:uiPriority w:val="34"/>
    <w:qFormat/>
    <w:pPr>
      <w:ind w:left="720"/>
      <w:contextualSpacing/>
    </w:p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NoSpacing1">
    <w:name w:val="No Spacing1"/>
    <w:pPr>
      <w:spacing w:after="0" w:line="240" w:lineRule="auto"/>
    </w:pPr>
  </w:style>
  <w:style w:type="paragraph" w:customStyle="1" w:styleId="box469223">
    <w:name w:val="box_469223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styleId="Bezproreda">
    <w:name w:val="No Spacing"/>
    <w:qFormat/>
    <w:pPr>
      <w:spacing w:after="0" w:line="240" w:lineRule="auto"/>
    </w:pPr>
  </w:style>
  <w:style w:type="paragraph" w:styleId="Standard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  <w:link w:val="TekstbaloniaChar"/>
  </w:style>
  <w:style w:type="character" w:customStyle="1" w:styleId="TekstbaloniaChar">
    <w:name w:val="Tekst balončića Char"/>
    <w:basedOn w:val="Zadanifontodlomka"/>
    <w:link w:val="PodnojeChar"/>
    <w:semiHidden/>
    <w:rPr>
      <w:rFonts w:ascii="Tahoma" w:hAnsi="Tahoma"/>
      <w:sz w:val="16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erijeenospominjanje">
    <w:name w:val="Unresolved Mention"/>
    <w:basedOn w:val="Zadanifontodlomka"/>
    <w:semiHidden/>
    <w:rPr>
      <w:color w:val="605E5C"/>
      <w:shd w:val="clear" w:color="auto" w:fill="E1DFDD"/>
    </w:rPr>
  </w:style>
  <w:style w:type="character" w:customStyle="1" w:styleId="kurziv">
    <w:name w:val="kurziv"/>
    <w:basedOn w:val="Zadanifontodlomka"/>
    <w:rsid w:val="00F7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FE0C-2E1D-40E2-8E00-3B2D9669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Križančić</dc:creator>
  <cp:keywords/>
  <dc:description/>
  <cp:lastModifiedBy>Daniel Zabčić</cp:lastModifiedBy>
  <cp:revision>7</cp:revision>
  <cp:lastPrinted>2025-02-07T09:42:00Z</cp:lastPrinted>
  <dcterms:created xsi:type="dcterms:W3CDTF">2025-02-07T10:08:00Z</dcterms:created>
  <dcterms:modified xsi:type="dcterms:W3CDTF">2025-02-14T09:43:00Z</dcterms:modified>
</cp:coreProperties>
</file>