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9A71E2" w14:textId="248E9DE8" w:rsidR="00332D21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KLASA: P-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</w:t>
      </w:r>
      <w:r w:rsidR="00511F89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47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/23</w:t>
      </w:r>
    </w:p>
    <w:p w14:paraId="7CABBA88" w14:textId="36C669E0" w:rsidR="00842E4B" w:rsidRPr="00B546F5" w:rsidRDefault="00842E4B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URBROJ: 711-02-01/02-2024-</w:t>
      </w:r>
      <w:r w:rsidR="00B546F5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</w:t>
      </w:r>
      <w:r w:rsidR="00AB2747" w:rsidRPr="00B546F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</w:p>
    <w:p w14:paraId="380FDD25" w14:textId="796B96A5" w:rsidR="008F7FEA" w:rsidRPr="00B546F5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B2747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22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45B0F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travnja</w:t>
      </w:r>
      <w:r w:rsidR="00842E4B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842E4B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F825D0" w:rsidRPr="00B546F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642B5C8" w14:textId="565157EC" w:rsidR="00F825D0" w:rsidRPr="00B546F5" w:rsidRDefault="00F825D0" w:rsidP="001375F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        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 </w:t>
      </w: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Povjerenstvo za odlučivanje o sukobu interesa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(u daljnjem tekstu: Povjerenstvo)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OIB: 60383416394,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u sastavu</w:t>
      </w:r>
      <w:r w:rsidRPr="00B546F5"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Aleksandre Jozić-Ileković</w:t>
      </w:r>
      <w:r w:rsidR="00AF7311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predsjednice Povjerenstv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="0066202A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Nike Nodilo Lakoš,</w:t>
      </w:r>
      <w:r w:rsidR="00BF6043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3338" w:rsidRPr="00B546F5">
        <w:rPr>
          <w:rFonts w:ascii="Times New Roman" w:hAnsi="Times New Roman" w:cs="Times New Roman"/>
          <w:color w:val="000000"/>
          <w:sz w:val="24"/>
          <w:szCs w:val="24"/>
        </w:rPr>
        <w:t>Igora Lukača</w:t>
      </w:r>
      <w:r w:rsidR="005002F0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Ines Pavlačić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66C01" w:rsidRPr="00B546F5">
        <w:rPr>
          <w:rFonts w:ascii="Times New Roman" w:hAnsi="Times New Roman" w:cs="Times New Roman"/>
          <w:color w:val="000000"/>
          <w:sz w:val="24"/>
          <w:szCs w:val="24"/>
        </w:rPr>
        <w:t>Ane Poljak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kao članova Povjerenstva, na temelju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32. stavka 1. podstavka 3. 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članka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44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stavka </w:t>
      </w:r>
      <w:r w:rsidR="008311E1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 Zakona o sprječavanju sukoba interesa („Narodne novine“</w:t>
      </w:r>
      <w:r w:rsidR="006900BE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broj </w:t>
      </w:r>
      <w:r w:rsidR="00CE043F" w:rsidRPr="00B546F5">
        <w:rPr>
          <w:rFonts w:ascii="Times New Roman" w:hAnsi="Times New Roman" w:cs="Times New Roman"/>
          <w:color w:val="000000"/>
          <w:sz w:val="24"/>
          <w:szCs w:val="24"/>
        </w:rPr>
        <w:t>143/21</w:t>
      </w:r>
      <w:r w:rsidR="006900BE" w:rsidRPr="00B546F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23DC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i 36/24.</w:t>
      </w:r>
      <w:r w:rsidR="00CE043F" w:rsidRPr="00B546F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C66FD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u daljnjem tekstu ZSSI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785231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 predmetu 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obveznika </w:t>
      </w:r>
      <w:r w:rsidR="00511F89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Saše Čačića</w:t>
      </w:r>
      <w:r w:rsidR="008311E1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OIB:</w:t>
      </w:r>
      <w:r w:rsid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D22A0" w:rsidRPr="009D22A0">
        <w:rPr>
          <w:rFonts w:ascii="Times New Roman" w:hAnsi="Times New Roman" w:cs="Times New Roman"/>
          <w:b/>
          <w:bCs/>
          <w:color w:val="000000"/>
          <w:sz w:val="24"/>
          <w:szCs w:val="24"/>
          <w:highlight w:val="black"/>
        </w:rPr>
        <w:t>……………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,</w:t>
      </w:r>
      <w:r w:rsidR="004C2862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direktor</w:t>
      </w:r>
      <w:r w:rsid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trgovačkog društva </w:t>
      </w:r>
      <w:r w:rsidR="00511F89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Vodovod Lekenik</w:t>
      </w:r>
      <w:r w:rsidR="00AB2747"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d.o.o.</w:t>
      </w:r>
      <w:r w:rsid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pokrenutom</w:t>
      </w:r>
      <w:r w:rsidR="00CC7C94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po službenoj dužnosti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na radnom sastanku </w:t>
      </w:r>
      <w:r w:rsidR="00511F89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31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siječnja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202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C66C01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g. pod 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KLASA: P-3</w:t>
      </w:r>
      <w:r w:rsidR="00511F89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47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/23, URBROJ:711-02-01/02-2024-3</w:t>
      </w: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na </w:t>
      </w:r>
      <w:r w:rsidR="00575902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AB2747"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sjednici održanoj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825CA" w:rsidRPr="00B546F5">
        <w:rPr>
          <w:rFonts w:ascii="Times New Roman" w:hAnsi="Times New Roman" w:cs="Times New Roman"/>
          <w:color w:val="000000"/>
          <w:sz w:val="24"/>
          <w:szCs w:val="24"/>
        </w:rPr>
        <w:t>travnja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20C6F" w:rsidRPr="00B546F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825CA" w:rsidRPr="00B546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., donosi sljedeću   </w:t>
      </w:r>
    </w:p>
    <w:p w14:paraId="08448DCE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900CAA3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3E6AAEE6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14:paraId="774CA929" w14:textId="0840EA1B" w:rsidR="005D3185" w:rsidRPr="00B546F5" w:rsidRDefault="00575902" w:rsidP="00B546F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Propustom podnošenja imovinske kartice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za 2022.</w:t>
      </w:r>
      <w:r w:rsidR="00511F89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g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do 31. siječnja 2023. g.</w:t>
      </w: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 </w:t>
      </w:r>
      <w:r w:rsidR="00511F89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Saša Čačić</w:t>
      </w: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direktor trgovačkog društva </w:t>
      </w:r>
      <w:r w:rsidR="00511F89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Vodovod Lekenik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d.o.o.</w:t>
      </w:r>
      <w:r w:rsid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počinio</w:t>
      </w: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je povredu članka 10. stavka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4</w:t>
      </w: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. ZSSI</w:t>
      </w:r>
      <w:r w:rsidR="005D3185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-a.</w:t>
      </w:r>
    </w:p>
    <w:p w14:paraId="4F8470AF" w14:textId="77777777" w:rsidR="005D3185" w:rsidRPr="00B546F5" w:rsidRDefault="005D3185" w:rsidP="00B546F5">
      <w:pPr>
        <w:pStyle w:val="Odlomakpopisa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14:paraId="1B6E65F5" w14:textId="5527CD8C" w:rsidR="00575902" w:rsidRPr="00B546F5" w:rsidRDefault="005D3185" w:rsidP="00B546F5">
      <w:pPr>
        <w:pStyle w:val="Odlomakpopisa"/>
        <w:numPr>
          <w:ilvl w:val="0"/>
          <w:numId w:val="4"/>
        </w:num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Za povredu ZSSI-a, opisanu pod točkom I. ove izreke, </w:t>
      </w:r>
      <w:r w:rsidR="00AB2747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obvezniku </w:t>
      </w:r>
      <w:r w:rsidR="00511F89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Saši Čačiću </w:t>
      </w:r>
      <w:r w:rsidR="00961896" w:rsidRPr="00B546F5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izriče se opomena.</w:t>
      </w:r>
    </w:p>
    <w:p w14:paraId="11F1CA55" w14:textId="77777777" w:rsidR="00BB22F1" w:rsidRPr="00B546F5" w:rsidRDefault="00BB22F1" w:rsidP="00BF0A6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03EBE77D" w14:textId="77777777" w:rsidR="00F825D0" w:rsidRPr="00B546F5" w:rsidRDefault="00F825D0" w:rsidP="00EA50CC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bCs/>
          <w:color w:val="000000"/>
          <w:sz w:val="24"/>
          <w:szCs w:val="24"/>
        </w:rPr>
        <w:t>Obrazloženje</w:t>
      </w:r>
    </w:p>
    <w:p w14:paraId="0C1C5A44" w14:textId="77777777" w:rsidR="00F825D0" w:rsidRPr="00B546F5" w:rsidRDefault="00F825D0" w:rsidP="00F825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5489C11" w14:textId="76C24F9C" w:rsidR="00AB2747" w:rsidRPr="00B546F5" w:rsidRDefault="00537FD1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je uvidom u registar imovinskih kartica utvrdilo kako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Saša Čačić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, direktor trgovačkog društva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Vodovod Lekenik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d.o.o. nije podnio imovinsku karticu za 2022.g. do 31. siječnja 2022.g.</w:t>
      </w:r>
    </w:p>
    <w:p w14:paraId="5355F762" w14:textId="77777777" w:rsidR="00AB2747" w:rsidRPr="00B546F5" w:rsidRDefault="00AB2747" w:rsidP="007A0AB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504FA66" w14:textId="1B3A0F01" w:rsidR="00EA50CC" w:rsidRPr="00B546F5" w:rsidRDefault="00537FD1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Slijedom navedenog, Povjerenstvo</w:t>
      </w:r>
      <w:r w:rsidR="00EA50CC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je na stručnom radnom sastanku Povjerenstva održanom dana</w:t>
      </w:r>
      <w:r w:rsidR="00C217C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31</w:t>
      </w:r>
      <w:r w:rsidR="00EA50CC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siječnja 2024.g</w:t>
      </w:r>
      <w:r w:rsidR="00EA50CC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utvrdilo postojanje pretpostavki za pokretanje postupka radi moguće povrede članka 10. stavka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B6BE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ZSSI-a te je o istome obavijestilo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obveznika</w:t>
      </w:r>
      <w:r w:rsidR="003B6BE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obaviješću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KLASA:P-3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47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/23,URBROJ:711-02-01/02-2024</w:t>
      </w:r>
      <w:r w:rsidR="00AC4FEF" w:rsidRPr="00B546F5">
        <w:rPr>
          <w:rFonts w:ascii="Times New Roman" w:hAnsi="Times New Roman" w:cs="Times New Roman"/>
          <w:color w:val="000000"/>
          <w:sz w:val="24"/>
          <w:szCs w:val="24"/>
        </w:rPr>
        <w:t>-3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B6BE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Navedenom obavijesti </w:t>
      </w:r>
      <w:r w:rsidR="00AB2747" w:rsidRPr="00B546F5">
        <w:rPr>
          <w:rFonts w:ascii="Times New Roman" w:hAnsi="Times New Roman" w:cs="Times New Roman"/>
          <w:color w:val="000000"/>
          <w:sz w:val="24"/>
          <w:szCs w:val="24"/>
        </w:rPr>
        <w:t>obveznik je pozvan</w:t>
      </w:r>
      <w:r w:rsidR="003B6BE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da se, u roku </w:t>
      </w:r>
      <w:r w:rsidR="00EA50CC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od 15 dana </w:t>
      </w:r>
      <w:r w:rsidR="003B6BE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od dostave obavijesti, očituje na činjenična utvrđenja iz predmetne obavijesti. </w:t>
      </w:r>
      <w:r w:rsidR="00BE190F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779DA9" w14:textId="77777777" w:rsidR="00511F89" w:rsidRPr="00B546F5" w:rsidRDefault="00511F89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797EBEB" w14:textId="71C7B9A2" w:rsidR="00511F89" w:rsidRPr="00B546F5" w:rsidRDefault="00511F89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Obveznik se na predmetnu obavijest očitovao dana 21. veljače 2024.g. navodeći kako je zaboravio ispuniti imovinsku karticu za 2022.g. t je isto učinio odmah po obavijesti o otvaranju predmeta kao i da je u predviđenom roku podnio imovinsku karticu za 2023.g.</w:t>
      </w:r>
    </w:p>
    <w:p w14:paraId="539D9BDD" w14:textId="77777777" w:rsidR="00AB2747" w:rsidRPr="00B546F5" w:rsidRDefault="00AB2747" w:rsidP="00AB274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E817DAE" w14:textId="2275EAC6" w:rsidR="00973C59" w:rsidRPr="00B546F5" w:rsidRDefault="007A0AB3" w:rsidP="00521C6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tijeku postupka Povjerenstvo je utvrdilo da 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obveznik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Saša Čačić</w:t>
      </w:r>
      <w:r w:rsidR="00961896" w:rsidRPr="00B546F5">
        <w:rPr>
          <w:rFonts w:ascii="Times New Roman" w:hAnsi="Times New Roman" w:cs="Times New Roman"/>
          <w:color w:val="000000"/>
          <w:sz w:val="24"/>
          <w:szCs w:val="24"/>
        </w:rPr>
        <w:t>, u smislu ZSSI-a,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obnaša dužnost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direktora trgovačkog društva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Vodovod Lekenik d.o.o.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prosinca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>.g. te da je s obzirom na navedeno sukladno čl. 3. st. 1. točki 40. ZSSI-a dužan postupati sukladno odredbama navedenog Zakona.</w:t>
      </w:r>
    </w:p>
    <w:p w14:paraId="2E599042" w14:textId="77777777" w:rsidR="00521C61" w:rsidRPr="00B546F5" w:rsidRDefault="00521C61" w:rsidP="00521C6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F7AC05" w14:textId="3CFFEE6C" w:rsidR="007A0AB3" w:rsidRPr="00B546F5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Nadalje, Povjerenstvo ističe kako je člankom 10. stavka 4. ZSSI/21 propisano da su obveznici  jednom godišnje dužni podnositi imovinske kartice Povjerenstvu do 31. siječnja tekuće godine za prethodnu godinu.</w:t>
      </w:r>
    </w:p>
    <w:p w14:paraId="2BC262C9" w14:textId="77777777" w:rsidR="00521C61" w:rsidRPr="00B546F5" w:rsidRDefault="00521C61" w:rsidP="00521C61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587F19D" w14:textId="77777777" w:rsidR="00B03607" w:rsidRPr="00B546F5" w:rsidRDefault="00B03607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Člankom 14. stavkom 1. ZSSI-a propisano je da ako obveznik ne ispuni obvezu podnošenja imovinske kartice iz članaka 10. i 11. te članka 12. stavka 3. toga Zakona, Povjerenstvo će pokrenuti postupak protiv obveznika zbog povrede odredbi o podnošenju imovinske kartice. </w:t>
      </w:r>
    </w:p>
    <w:p w14:paraId="3CFBBD00" w14:textId="77777777" w:rsidR="000D5466" w:rsidRPr="00B546F5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44E2DB7" w14:textId="6A184B25" w:rsidR="00521C61" w:rsidRPr="00B546F5" w:rsidRDefault="000D5466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uvidom u Registar imovinskih kartica utvrđeno da 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>obveznik nije do 31. siječnja 2023.g. podnio imovinsku karticu za 2022.g</w:t>
      </w:r>
      <w:r w:rsidR="00B546F5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već je istu podnio dana </w:t>
      </w:r>
      <w:r w:rsidR="00511F89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28. studenog 2023.g. </w:t>
      </w:r>
    </w:p>
    <w:p w14:paraId="72ACB0EF" w14:textId="77777777" w:rsidR="00521C61" w:rsidRPr="00B546F5" w:rsidRDefault="00521C61" w:rsidP="00B0360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86AB40" w14:textId="13D5947A" w:rsidR="000D5466" w:rsidRPr="00B546F5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  <w:t>Takvim svojim propustom u pravovremenom postupanju obveznik je počinio povredu čl. 10. st. 4. ZSSI-a.</w:t>
      </w:r>
    </w:p>
    <w:p w14:paraId="3DE58CCA" w14:textId="77777777" w:rsidR="00521C61" w:rsidRPr="00B546F5" w:rsidRDefault="00521C61" w:rsidP="00923B5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F86930F" w14:textId="41FF19F7" w:rsidR="002B0BA2" w:rsidRPr="00B546F5" w:rsidRDefault="002B0BA2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Člankom 48. stavkom 1. ZSSI-a propisano je da za povredu odredbi toga Zakona o sukobu interesa ili drugog zabranjenog ili propisanog ponašanja, pored ostalog, i iz članka </w:t>
      </w:r>
      <w:r w:rsidR="00164B80" w:rsidRPr="00B546F5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., Povjerenstvo obveznicima, uzimajući u obzir načelo razmjernosti, može izreći opomenu ili novčanu sankciju. Prema članku 49. ZSSI-a opomena se može izreći obvezniku ako se prema njegovu postupanju i odgovornosti te prouzročenoj posljedici radi o očito lakom obliku kršenja odredbi toga Zakona.</w:t>
      </w:r>
    </w:p>
    <w:p w14:paraId="72940154" w14:textId="3303E33C" w:rsidR="00164B80" w:rsidRPr="00B546F5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916FDE1" w14:textId="64C5D752" w:rsidR="00961896" w:rsidRPr="00B546F5" w:rsidRDefault="00164B80" w:rsidP="002B0BA2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Povjerenstvo ističe kako je prilikom odmjeravanja vrste sankcije u obzir uzelo činjenicu da </w:t>
      </w:r>
      <w:r w:rsidR="00B0360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se radi o 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>obvezniku protiv kojeg</w:t>
      </w:r>
      <w:r w:rsidR="00B03607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1896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se do sada nisu vodili postupci pred Povjerenstvom kao i da je </w:t>
      </w:r>
      <w:r w:rsidR="00923B50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do sada 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>uredno ispunjavao obvezu</w:t>
      </w:r>
      <w:r w:rsidR="00961896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podnošenja imovinskih kartica</w:t>
      </w:r>
      <w:r w:rsidR="00521C61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te da je naknadno podnio i imovinsku karticu za 2022.g</w:t>
      </w:r>
      <w:r w:rsidR="00961896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. Slijedom svega navedenog, Povjerenstvo je smatralo opravdanim </w:t>
      </w:r>
      <w:r w:rsidR="00D73C02" w:rsidRPr="00B546F5">
        <w:rPr>
          <w:rFonts w:ascii="Times New Roman" w:hAnsi="Times New Roman" w:cs="Times New Roman"/>
          <w:color w:val="000000"/>
          <w:sz w:val="24"/>
          <w:szCs w:val="24"/>
        </w:rPr>
        <w:t>obvezniku</w:t>
      </w:r>
      <w:r w:rsidR="00961896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izreći sankciju opomene.</w:t>
      </w:r>
    </w:p>
    <w:p w14:paraId="6E2E40CF" w14:textId="7F792DB8" w:rsidR="00164B80" w:rsidRPr="00B546F5" w:rsidRDefault="00164B80" w:rsidP="000D546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3AA6ED" w14:textId="2C68E5FC" w:rsidR="00E2475D" w:rsidRPr="00B546F5" w:rsidRDefault="00414FD0" w:rsidP="00E2475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>Slijedom navedenog, Povjerenstvo je donijelo odluku kako je navedeno u</w:t>
      </w:r>
      <w:r w:rsidR="000D5466" w:rsidRPr="00B546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>izreci ovog akta.</w:t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75BF584C" w14:textId="059B24AE" w:rsidR="00164B80" w:rsidRPr="00B546F5" w:rsidRDefault="00414FD0" w:rsidP="00B61CDF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546F5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0D5A7834" w14:textId="77777777" w:rsidR="00521C61" w:rsidRPr="00B546F5" w:rsidRDefault="00521C61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E35B1F" w14:textId="1580E83F" w:rsidR="00164B80" w:rsidRPr="00B546F5" w:rsidRDefault="00F825D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PREDSJEDNICA POVJERENSTVA         </w:t>
      </w:r>
    </w:p>
    <w:p w14:paraId="5D91D82B" w14:textId="77777777" w:rsidR="00164B8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E784FC" w14:textId="3E35056A" w:rsidR="00F825D0" w:rsidRPr="00B546F5" w:rsidRDefault="00164B80" w:rsidP="00164B80">
      <w:pPr>
        <w:spacing w:after="0"/>
        <w:ind w:left="537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  Aleksandra Jozić-Ileković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="00F825D0" w:rsidRPr="00B546F5">
        <w:rPr>
          <w:rFonts w:ascii="Times New Roman" w:eastAsia="Calibri" w:hAnsi="Times New Roman" w:cs="Times New Roman"/>
          <w:sz w:val="24"/>
          <w:szCs w:val="24"/>
        </w:rPr>
        <w:t>dipl.iur</w:t>
      </w:r>
      <w:proofErr w:type="spellEnd"/>
      <w:r w:rsidR="00F825D0" w:rsidRPr="00B546F5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410780F" w14:textId="77777777" w:rsidR="005B258B" w:rsidRPr="00B546F5" w:rsidRDefault="005B258B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FE58207" w14:textId="06D14F34" w:rsidR="00F825D0" w:rsidRPr="00B546F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 xml:space="preserve">Uputa o pravnom lijeku: </w:t>
      </w:r>
    </w:p>
    <w:p w14:paraId="12BA0F27" w14:textId="445A14FC" w:rsidR="00F825D0" w:rsidRPr="00B546F5" w:rsidRDefault="00F825D0" w:rsidP="00F825D0">
      <w:pPr>
        <w:spacing w:before="240"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Protiv odluke Povjerenstva može se pokrenuti upravni spor. Upravna tužba podnosi se </w:t>
      </w:r>
      <w:r w:rsidR="00D8126F" w:rsidRPr="00B546F5">
        <w:rPr>
          <w:rFonts w:ascii="Times New Roman" w:eastAsia="Calibri" w:hAnsi="Times New Roman" w:cs="Times New Roman"/>
          <w:sz w:val="24"/>
          <w:szCs w:val="24"/>
        </w:rPr>
        <w:t>Visokom upravnom sudu Republike Hrvatske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 roku od 30 dana od dana dostave odluke Povjerenstva. Podnošenje tužbe nema </w:t>
      </w:r>
      <w:proofErr w:type="spellStart"/>
      <w:r w:rsidRPr="00B546F5">
        <w:rPr>
          <w:rFonts w:ascii="Times New Roman" w:eastAsia="Calibri" w:hAnsi="Times New Roman" w:cs="Times New Roman"/>
          <w:sz w:val="24"/>
          <w:szCs w:val="24"/>
        </w:rPr>
        <w:t>odgodni</w:t>
      </w:r>
      <w:proofErr w:type="spellEnd"/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 učinak.</w:t>
      </w:r>
    </w:p>
    <w:p w14:paraId="06E3FF06" w14:textId="77777777" w:rsidR="00F825D0" w:rsidRPr="00B546F5" w:rsidRDefault="00F825D0" w:rsidP="00F825D0">
      <w:pPr>
        <w:spacing w:before="240" w:after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546F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Dostaviti:  </w:t>
      </w:r>
    </w:p>
    <w:p w14:paraId="73BB30F7" w14:textId="1D662F49" w:rsidR="00F825D0" w:rsidRPr="00B546F5" w:rsidRDefault="00F825D0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1</w:t>
      </w:r>
      <w:r w:rsidR="0067562A" w:rsidRPr="00B546F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21C61" w:rsidRPr="00B546F5">
        <w:rPr>
          <w:rFonts w:ascii="Times New Roman" w:eastAsia="Calibri" w:hAnsi="Times New Roman" w:cs="Times New Roman"/>
          <w:sz w:val="24"/>
          <w:szCs w:val="24"/>
        </w:rPr>
        <w:t xml:space="preserve">Obveznik </w:t>
      </w:r>
      <w:r w:rsidR="00511F89" w:rsidRPr="00B546F5">
        <w:rPr>
          <w:rFonts w:ascii="Times New Roman" w:eastAsia="Calibri" w:hAnsi="Times New Roman" w:cs="Times New Roman"/>
          <w:sz w:val="24"/>
          <w:szCs w:val="24"/>
        </w:rPr>
        <w:t>Saša Čačić</w:t>
      </w: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A6C83" w:rsidRPr="00B546F5">
        <w:rPr>
          <w:rFonts w:ascii="Times New Roman" w:eastAsia="Calibri" w:hAnsi="Times New Roman" w:cs="Times New Roman"/>
          <w:sz w:val="24"/>
          <w:szCs w:val="24"/>
        </w:rPr>
        <w:t>osobn</w:t>
      </w:r>
      <w:r w:rsidR="00AE6763" w:rsidRPr="00B546F5">
        <w:rPr>
          <w:rFonts w:ascii="Times New Roman" w:eastAsia="Calibri" w:hAnsi="Times New Roman" w:cs="Times New Roman"/>
          <w:sz w:val="24"/>
          <w:szCs w:val="24"/>
        </w:rPr>
        <w:t>om dostavom</w:t>
      </w:r>
    </w:p>
    <w:p w14:paraId="6BAE258E" w14:textId="14BB8D1C" w:rsidR="00E2475D" w:rsidRPr="00B546F5" w:rsidRDefault="00E2475D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 xml:space="preserve">2. Objava na mrežnim stranicama Povjerenstva nakon uredne dostave </w:t>
      </w:r>
      <w:r w:rsidR="00CA4FE7" w:rsidRPr="00B546F5">
        <w:rPr>
          <w:rFonts w:ascii="Times New Roman" w:eastAsia="Calibri" w:hAnsi="Times New Roman" w:cs="Times New Roman"/>
          <w:sz w:val="24"/>
          <w:szCs w:val="24"/>
        </w:rPr>
        <w:t>obvezniku</w:t>
      </w:r>
    </w:p>
    <w:p w14:paraId="460EADFD" w14:textId="7128FA86" w:rsidR="00F825D0" w:rsidRPr="00F825D0" w:rsidRDefault="005B258B" w:rsidP="00F825D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B546F5">
        <w:rPr>
          <w:rFonts w:ascii="Times New Roman" w:eastAsia="Calibri" w:hAnsi="Times New Roman" w:cs="Times New Roman"/>
          <w:sz w:val="24"/>
          <w:szCs w:val="24"/>
        </w:rPr>
        <w:t>2</w:t>
      </w:r>
      <w:r w:rsidR="00F825D0" w:rsidRPr="00B546F5">
        <w:rPr>
          <w:rFonts w:ascii="Times New Roman" w:eastAsia="Calibri" w:hAnsi="Times New Roman" w:cs="Times New Roman"/>
          <w:sz w:val="24"/>
          <w:szCs w:val="24"/>
        </w:rPr>
        <w:t>. Pismohrana</w:t>
      </w:r>
    </w:p>
    <w:p w14:paraId="3C358B11" w14:textId="77777777" w:rsidR="00F825D0" w:rsidRPr="00F825D0" w:rsidRDefault="00F825D0" w:rsidP="00F825D0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F825D0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p w14:paraId="6D24E1F1" w14:textId="7D7A73CC" w:rsidR="00F825D0" w:rsidRDefault="00F825D0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DB952B7" w14:textId="12FDB30E" w:rsidR="005310EF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9CAD0F1" w14:textId="77777777" w:rsidR="005310EF" w:rsidRPr="008F7FEA" w:rsidRDefault="005310EF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5310EF" w:rsidRPr="008F7FEA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008AF" w14:textId="77777777" w:rsidR="006E4364" w:rsidRDefault="006E4364" w:rsidP="005B5818">
      <w:pPr>
        <w:spacing w:after="0" w:line="240" w:lineRule="auto"/>
      </w:pPr>
      <w:r>
        <w:separator/>
      </w:r>
    </w:p>
  </w:endnote>
  <w:endnote w:type="continuationSeparator" w:id="0">
    <w:p w14:paraId="0A48F7EF" w14:textId="77777777" w:rsidR="006E4364" w:rsidRDefault="006E4364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682C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A5F09EE" wp14:editId="2B0CE27A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2B6AAD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9E2B6D2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198C838A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8FBFA8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044B203" wp14:editId="266DF1C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667A92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EB86B38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F60DB9" w14:textId="77777777" w:rsidR="006E4364" w:rsidRDefault="006E4364" w:rsidP="005B5818">
      <w:pPr>
        <w:spacing w:after="0" w:line="240" w:lineRule="auto"/>
      </w:pPr>
      <w:r>
        <w:separator/>
      </w:r>
    </w:p>
  </w:footnote>
  <w:footnote w:type="continuationSeparator" w:id="0">
    <w:p w14:paraId="01AF6DD2" w14:textId="77777777" w:rsidR="006E4364" w:rsidRDefault="006E4364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46355"/>
      <w:docPartObj>
        <w:docPartGallery w:val="Page Numbers (Top of Page)"/>
        <w:docPartUnique/>
      </w:docPartObj>
    </w:sdtPr>
    <w:sdtEndPr/>
    <w:sdtContent>
      <w:p w14:paraId="0D955B93" w14:textId="7B587AEE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2475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E6DC3D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D1577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F7AC4F1" wp14:editId="43E20301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0E9D5D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6B7D2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512560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7AC4F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470E9D5D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6B7D2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512560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509A12B5" wp14:editId="41CC7F52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D3D5743" wp14:editId="15498374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B7C38B8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798B85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38E3F49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1C2AED65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5E1F96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5174D"/>
    <w:multiLevelType w:val="hybridMultilevel"/>
    <w:tmpl w:val="E926EFC8"/>
    <w:lvl w:ilvl="0" w:tplc="8882455A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 w15:restartNumberingAfterBreak="0">
    <w:nsid w:val="1F5C4A08"/>
    <w:multiLevelType w:val="multilevel"/>
    <w:tmpl w:val="C1882A5E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hr-HR" w:eastAsia="hr-HR" w:bidi="hr-HR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9045B9"/>
    <w:multiLevelType w:val="hybridMultilevel"/>
    <w:tmpl w:val="EB9EBB50"/>
    <w:lvl w:ilvl="0" w:tplc="93F226E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96A87"/>
    <w:multiLevelType w:val="hybridMultilevel"/>
    <w:tmpl w:val="20861ACA"/>
    <w:lvl w:ilvl="0" w:tplc="D8606730">
      <w:start w:val="1"/>
      <w:numFmt w:val="lowerLetter"/>
      <w:lvlText w:val="%1)"/>
      <w:lvlJc w:val="left"/>
      <w:pPr>
        <w:ind w:left="148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C42B3"/>
    <w:multiLevelType w:val="hybridMultilevel"/>
    <w:tmpl w:val="BEE4C364"/>
    <w:lvl w:ilvl="0" w:tplc="7534E47A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strike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3408149">
    <w:abstractNumId w:val="6"/>
  </w:num>
  <w:num w:numId="2" w16cid:durableId="798106444">
    <w:abstractNumId w:val="0"/>
  </w:num>
  <w:num w:numId="3" w16cid:durableId="288248589">
    <w:abstractNumId w:val="4"/>
  </w:num>
  <w:num w:numId="4" w16cid:durableId="2022541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549327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548031231">
    <w:abstractNumId w:val="1"/>
  </w:num>
  <w:num w:numId="7" w16cid:durableId="244193237">
    <w:abstractNumId w:val="3"/>
  </w:num>
  <w:num w:numId="8" w16cid:durableId="3223982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2E39"/>
    <w:rsid w:val="000039F5"/>
    <w:rsid w:val="00004727"/>
    <w:rsid w:val="0001022C"/>
    <w:rsid w:val="0001122F"/>
    <w:rsid w:val="00027632"/>
    <w:rsid w:val="0003437B"/>
    <w:rsid w:val="0005280B"/>
    <w:rsid w:val="00063375"/>
    <w:rsid w:val="00067EC1"/>
    <w:rsid w:val="000A0340"/>
    <w:rsid w:val="000A1322"/>
    <w:rsid w:val="000B2775"/>
    <w:rsid w:val="000C4E9D"/>
    <w:rsid w:val="000C5B03"/>
    <w:rsid w:val="000C5FD2"/>
    <w:rsid w:val="000D5466"/>
    <w:rsid w:val="000E626F"/>
    <w:rsid w:val="000E75E4"/>
    <w:rsid w:val="000F5EE0"/>
    <w:rsid w:val="00101F03"/>
    <w:rsid w:val="00102531"/>
    <w:rsid w:val="00112E23"/>
    <w:rsid w:val="0012224D"/>
    <w:rsid w:val="00123ACD"/>
    <w:rsid w:val="001375FF"/>
    <w:rsid w:val="0014798A"/>
    <w:rsid w:val="00152E9F"/>
    <w:rsid w:val="00155719"/>
    <w:rsid w:val="00160B51"/>
    <w:rsid w:val="00164B80"/>
    <w:rsid w:val="00165CF7"/>
    <w:rsid w:val="00185343"/>
    <w:rsid w:val="001921FD"/>
    <w:rsid w:val="00195787"/>
    <w:rsid w:val="00195C39"/>
    <w:rsid w:val="001B1F01"/>
    <w:rsid w:val="001C47FC"/>
    <w:rsid w:val="001D7BEB"/>
    <w:rsid w:val="001E3446"/>
    <w:rsid w:val="0020282B"/>
    <w:rsid w:val="002056F4"/>
    <w:rsid w:val="00211A65"/>
    <w:rsid w:val="0023102B"/>
    <w:rsid w:val="0023715E"/>
    <w:rsid w:val="0023718E"/>
    <w:rsid w:val="002421E6"/>
    <w:rsid w:val="00243338"/>
    <w:rsid w:val="002541BE"/>
    <w:rsid w:val="00256200"/>
    <w:rsid w:val="002754E5"/>
    <w:rsid w:val="002940DD"/>
    <w:rsid w:val="00296618"/>
    <w:rsid w:val="002A5FD8"/>
    <w:rsid w:val="002B0BA2"/>
    <w:rsid w:val="002B5665"/>
    <w:rsid w:val="002B5C0F"/>
    <w:rsid w:val="002C2815"/>
    <w:rsid w:val="002C3E17"/>
    <w:rsid w:val="002C4098"/>
    <w:rsid w:val="002C4EC2"/>
    <w:rsid w:val="002C66FD"/>
    <w:rsid w:val="002F313C"/>
    <w:rsid w:val="0030414B"/>
    <w:rsid w:val="00322DCD"/>
    <w:rsid w:val="00332D21"/>
    <w:rsid w:val="003416CC"/>
    <w:rsid w:val="00346922"/>
    <w:rsid w:val="00354459"/>
    <w:rsid w:val="00375A76"/>
    <w:rsid w:val="00376285"/>
    <w:rsid w:val="00381352"/>
    <w:rsid w:val="00383198"/>
    <w:rsid w:val="00386D73"/>
    <w:rsid w:val="003A11CC"/>
    <w:rsid w:val="003A6C83"/>
    <w:rsid w:val="003B6BE9"/>
    <w:rsid w:val="003C019C"/>
    <w:rsid w:val="003C2DEB"/>
    <w:rsid w:val="003C4B46"/>
    <w:rsid w:val="003E2E6D"/>
    <w:rsid w:val="003E353C"/>
    <w:rsid w:val="003E3A4F"/>
    <w:rsid w:val="00406E92"/>
    <w:rsid w:val="00411522"/>
    <w:rsid w:val="00414FD0"/>
    <w:rsid w:val="004331CC"/>
    <w:rsid w:val="00444515"/>
    <w:rsid w:val="00452534"/>
    <w:rsid w:val="0045526D"/>
    <w:rsid w:val="004556DA"/>
    <w:rsid w:val="00467C51"/>
    <w:rsid w:val="0047109D"/>
    <w:rsid w:val="00476808"/>
    <w:rsid w:val="00477246"/>
    <w:rsid w:val="004A5B81"/>
    <w:rsid w:val="004B12AF"/>
    <w:rsid w:val="004C2862"/>
    <w:rsid w:val="004C5BA5"/>
    <w:rsid w:val="004E0BB9"/>
    <w:rsid w:val="004E6648"/>
    <w:rsid w:val="005002F0"/>
    <w:rsid w:val="00511F89"/>
    <w:rsid w:val="00512887"/>
    <w:rsid w:val="00521C61"/>
    <w:rsid w:val="005310EF"/>
    <w:rsid w:val="00537FD1"/>
    <w:rsid w:val="00550195"/>
    <w:rsid w:val="0055273A"/>
    <w:rsid w:val="00561152"/>
    <w:rsid w:val="00564BCB"/>
    <w:rsid w:val="00572748"/>
    <w:rsid w:val="00575902"/>
    <w:rsid w:val="00587910"/>
    <w:rsid w:val="005A52B9"/>
    <w:rsid w:val="005A6BC8"/>
    <w:rsid w:val="005B258B"/>
    <w:rsid w:val="005B29D4"/>
    <w:rsid w:val="005B5818"/>
    <w:rsid w:val="005D3185"/>
    <w:rsid w:val="005D4F01"/>
    <w:rsid w:val="005E1427"/>
    <w:rsid w:val="0061618D"/>
    <w:rsid w:val="006178F8"/>
    <w:rsid w:val="00627642"/>
    <w:rsid w:val="00636216"/>
    <w:rsid w:val="006404B7"/>
    <w:rsid w:val="00640927"/>
    <w:rsid w:val="00642A4F"/>
    <w:rsid w:val="00647B1E"/>
    <w:rsid w:val="006567A4"/>
    <w:rsid w:val="0066202A"/>
    <w:rsid w:val="00662C16"/>
    <w:rsid w:val="006659E2"/>
    <w:rsid w:val="00673A00"/>
    <w:rsid w:val="00674713"/>
    <w:rsid w:val="0067562A"/>
    <w:rsid w:val="00676BA7"/>
    <w:rsid w:val="006806E9"/>
    <w:rsid w:val="00687415"/>
    <w:rsid w:val="006900BE"/>
    <w:rsid w:val="00693FD7"/>
    <w:rsid w:val="006A6E5F"/>
    <w:rsid w:val="006B0EA3"/>
    <w:rsid w:val="006C3AB1"/>
    <w:rsid w:val="006D4C8D"/>
    <w:rsid w:val="006E303E"/>
    <w:rsid w:val="006E4364"/>
    <w:rsid w:val="006E4FD8"/>
    <w:rsid w:val="006F27E2"/>
    <w:rsid w:val="0071684E"/>
    <w:rsid w:val="0072328A"/>
    <w:rsid w:val="00731036"/>
    <w:rsid w:val="00736DEE"/>
    <w:rsid w:val="00747047"/>
    <w:rsid w:val="00747AF5"/>
    <w:rsid w:val="0076087F"/>
    <w:rsid w:val="007622AB"/>
    <w:rsid w:val="0077740E"/>
    <w:rsid w:val="00785231"/>
    <w:rsid w:val="0079203D"/>
    <w:rsid w:val="00793EC7"/>
    <w:rsid w:val="007A0AB3"/>
    <w:rsid w:val="007A413B"/>
    <w:rsid w:val="007A4CDD"/>
    <w:rsid w:val="007B2030"/>
    <w:rsid w:val="007C0269"/>
    <w:rsid w:val="007C0780"/>
    <w:rsid w:val="007C772F"/>
    <w:rsid w:val="007D0E59"/>
    <w:rsid w:val="007D7466"/>
    <w:rsid w:val="007F2B72"/>
    <w:rsid w:val="007F5104"/>
    <w:rsid w:val="00822EE4"/>
    <w:rsid w:val="00823DC7"/>
    <w:rsid w:val="00824B78"/>
    <w:rsid w:val="008311E1"/>
    <w:rsid w:val="0084124B"/>
    <w:rsid w:val="00842E4B"/>
    <w:rsid w:val="0084588B"/>
    <w:rsid w:val="00872BF1"/>
    <w:rsid w:val="008835EF"/>
    <w:rsid w:val="00897387"/>
    <w:rsid w:val="008A213B"/>
    <w:rsid w:val="008A74D1"/>
    <w:rsid w:val="008E4642"/>
    <w:rsid w:val="008E5CE2"/>
    <w:rsid w:val="008F5DBF"/>
    <w:rsid w:val="008F7FEA"/>
    <w:rsid w:val="009062CF"/>
    <w:rsid w:val="00913B0E"/>
    <w:rsid w:val="00915BA3"/>
    <w:rsid w:val="00916915"/>
    <w:rsid w:val="00923B50"/>
    <w:rsid w:val="00923F2A"/>
    <w:rsid w:val="00945142"/>
    <w:rsid w:val="00953923"/>
    <w:rsid w:val="00961896"/>
    <w:rsid w:val="00962337"/>
    <w:rsid w:val="00965145"/>
    <w:rsid w:val="00970E2A"/>
    <w:rsid w:val="00973C59"/>
    <w:rsid w:val="00975F05"/>
    <w:rsid w:val="00976F57"/>
    <w:rsid w:val="00981C7E"/>
    <w:rsid w:val="0098790B"/>
    <w:rsid w:val="00995344"/>
    <w:rsid w:val="009965EE"/>
    <w:rsid w:val="009A3BD7"/>
    <w:rsid w:val="009B0DB7"/>
    <w:rsid w:val="009D22A0"/>
    <w:rsid w:val="009E3BE8"/>
    <w:rsid w:val="009E5C2E"/>
    <w:rsid w:val="009E7D1F"/>
    <w:rsid w:val="00A05E5A"/>
    <w:rsid w:val="00A072BB"/>
    <w:rsid w:val="00A127A9"/>
    <w:rsid w:val="00A22DF2"/>
    <w:rsid w:val="00A2679B"/>
    <w:rsid w:val="00A41D57"/>
    <w:rsid w:val="00A45B0F"/>
    <w:rsid w:val="00A543A2"/>
    <w:rsid w:val="00A60F21"/>
    <w:rsid w:val="00A82B2E"/>
    <w:rsid w:val="00A84AC3"/>
    <w:rsid w:val="00A96533"/>
    <w:rsid w:val="00A97F5C"/>
    <w:rsid w:val="00AA3E69"/>
    <w:rsid w:val="00AA3F5D"/>
    <w:rsid w:val="00AB2747"/>
    <w:rsid w:val="00AB2974"/>
    <w:rsid w:val="00AB2C99"/>
    <w:rsid w:val="00AC4FEF"/>
    <w:rsid w:val="00AC5178"/>
    <w:rsid w:val="00AD1FFE"/>
    <w:rsid w:val="00AE4562"/>
    <w:rsid w:val="00AE6763"/>
    <w:rsid w:val="00AF442D"/>
    <w:rsid w:val="00AF67AA"/>
    <w:rsid w:val="00AF7311"/>
    <w:rsid w:val="00B0020E"/>
    <w:rsid w:val="00B01E67"/>
    <w:rsid w:val="00B03607"/>
    <w:rsid w:val="00B40E07"/>
    <w:rsid w:val="00B45354"/>
    <w:rsid w:val="00B45418"/>
    <w:rsid w:val="00B45F07"/>
    <w:rsid w:val="00B46B3C"/>
    <w:rsid w:val="00B47EF7"/>
    <w:rsid w:val="00B546F5"/>
    <w:rsid w:val="00B61CDF"/>
    <w:rsid w:val="00B76194"/>
    <w:rsid w:val="00B8119D"/>
    <w:rsid w:val="00B83F61"/>
    <w:rsid w:val="00BA1245"/>
    <w:rsid w:val="00BB22F1"/>
    <w:rsid w:val="00BC344F"/>
    <w:rsid w:val="00BD049B"/>
    <w:rsid w:val="00BD3D83"/>
    <w:rsid w:val="00BD4F19"/>
    <w:rsid w:val="00BD579A"/>
    <w:rsid w:val="00BE190F"/>
    <w:rsid w:val="00BF0A64"/>
    <w:rsid w:val="00BF5F4E"/>
    <w:rsid w:val="00BF6043"/>
    <w:rsid w:val="00C05EB2"/>
    <w:rsid w:val="00C14EA4"/>
    <w:rsid w:val="00C217C7"/>
    <w:rsid w:val="00C23768"/>
    <w:rsid w:val="00C239FB"/>
    <w:rsid w:val="00C24596"/>
    <w:rsid w:val="00C26394"/>
    <w:rsid w:val="00C274CB"/>
    <w:rsid w:val="00C43E69"/>
    <w:rsid w:val="00C66C01"/>
    <w:rsid w:val="00C740A9"/>
    <w:rsid w:val="00C75235"/>
    <w:rsid w:val="00C80D6B"/>
    <w:rsid w:val="00C825CA"/>
    <w:rsid w:val="00C829CD"/>
    <w:rsid w:val="00C90621"/>
    <w:rsid w:val="00C927E9"/>
    <w:rsid w:val="00CA28B6"/>
    <w:rsid w:val="00CA3FA7"/>
    <w:rsid w:val="00CA4FE7"/>
    <w:rsid w:val="00CA602D"/>
    <w:rsid w:val="00CA7197"/>
    <w:rsid w:val="00CC3504"/>
    <w:rsid w:val="00CC7C94"/>
    <w:rsid w:val="00CE043F"/>
    <w:rsid w:val="00CF0867"/>
    <w:rsid w:val="00D02DD3"/>
    <w:rsid w:val="00D11BA5"/>
    <w:rsid w:val="00D1289E"/>
    <w:rsid w:val="00D21945"/>
    <w:rsid w:val="00D232CF"/>
    <w:rsid w:val="00D25D87"/>
    <w:rsid w:val="00D27326"/>
    <w:rsid w:val="00D413B1"/>
    <w:rsid w:val="00D419F9"/>
    <w:rsid w:val="00D52F53"/>
    <w:rsid w:val="00D5765E"/>
    <w:rsid w:val="00D57A2E"/>
    <w:rsid w:val="00D617D5"/>
    <w:rsid w:val="00D66549"/>
    <w:rsid w:val="00D66F69"/>
    <w:rsid w:val="00D73A30"/>
    <w:rsid w:val="00D73C02"/>
    <w:rsid w:val="00D74CF2"/>
    <w:rsid w:val="00D767E8"/>
    <w:rsid w:val="00D77342"/>
    <w:rsid w:val="00D8126F"/>
    <w:rsid w:val="00D939D5"/>
    <w:rsid w:val="00DE4BD0"/>
    <w:rsid w:val="00DF5A0F"/>
    <w:rsid w:val="00E04C6A"/>
    <w:rsid w:val="00E15A45"/>
    <w:rsid w:val="00E167C4"/>
    <w:rsid w:val="00E20C6F"/>
    <w:rsid w:val="00E2475D"/>
    <w:rsid w:val="00E32ADE"/>
    <w:rsid w:val="00E354DD"/>
    <w:rsid w:val="00E3580A"/>
    <w:rsid w:val="00E438E3"/>
    <w:rsid w:val="00E462BB"/>
    <w:rsid w:val="00E4684A"/>
    <w:rsid w:val="00E46AFE"/>
    <w:rsid w:val="00E60F2E"/>
    <w:rsid w:val="00E63FC2"/>
    <w:rsid w:val="00E83120"/>
    <w:rsid w:val="00E90A58"/>
    <w:rsid w:val="00E958DB"/>
    <w:rsid w:val="00EA0284"/>
    <w:rsid w:val="00EA44FB"/>
    <w:rsid w:val="00EA50CC"/>
    <w:rsid w:val="00EA6525"/>
    <w:rsid w:val="00EB69F4"/>
    <w:rsid w:val="00EC1BC4"/>
    <w:rsid w:val="00EC744A"/>
    <w:rsid w:val="00EE05AF"/>
    <w:rsid w:val="00EE0BC0"/>
    <w:rsid w:val="00EE228A"/>
    <w:rsid w:val="00EE5355"/>
    <w:rsid w:val="00EF1230"/>
    <w:rsid w:val="00EF2CF8"/>
    <w:rsid w:val="00EF6EEB"/>
    <w:rsid w:val="00F100F6"/>
    <w:rsid w:val="00F10EA5"/>
    <w:rsid w:val="00F13740"/>
    <w:rsid w:val="00F30A82"/>
    <w:rsid w:val="00F3224E"/>
    <w:rsid w:val="00F323D1"/>
    <w:rsid w:val="00F334C6"/>
    <w:rsid w:val="00F36E3A"/>
    <w:rsid w:val="00F43F39"/>
    <w:rsid w:val="00F56B99"/>
    <w:rsid w:val="00F73A99"/>
    <w:rsid w:val="00F825D0"/>
    <w:rsid w:val="00F82F52"/>
    <w:rsid w:val="00F909E4"/>
    <w:rsid w:val="00F90E2A"/>
    <w:rsid w:val="00FA0034"/>
    <w:rsid w:val="00FA06A5"/>
    <w:rsid w:val="00FA3A54"/>
    <w:rsid w:val="00FB2386"/>
    <w:rsid w:val="00FB69B7"/>
    <w:rsid w:val="00FC3918"/>
    <w:rsid w:val="00FE251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F07D2F2"/>
  <w15:docId w15:val="{4B4EEBDE-AC47-4705-96FE-F562E4D1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E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9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2241A4CEC65F4799BCE422A17459BD" ma:contentTypeVersion="7" ma:contentTypeDescription="Stvaranje novog dokumenta." ma:contentTypeScope="" ma:versionID="a708a2ee623817add1dd6212aef06bc7">
  <xsd:schema xmlns:xsd="http://www.w3.org/2001/XMLSchema" xmlns:xs="http://www.w3.org/2001/XMLSchema" xmlns:p="http://schemas.microsoft.com/office/2006/metadata/properties" xmlns:ns2="a74cc783-6bcf-4484-a83b-f41c98e876fc" targetNamespace="http://schemas.microsoft.com/office/2006/metadata/properties" ma:root="true" ma:fieldsID="419cf29bb33ceb8544a752c2fa322b6a" ns2:_="">
    <xsd:import namespace="a74cc783-6bcf-4484-a83b-f41c98e876fc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Objavi" minOccurs="0"/>
                <xsd:element ref="ns2:SyncD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4cc783-6bcf-4484-a83b-f41c98e876fc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771e6b4f-a7e4-4c64-ab57-246ecd072318}" ma:internalName="Predmet" ma:showField="Title">
      <xsd:simpleType>
        <xsd:restriction base="dms:Lookup"/>
      </xsd:simpleType>
    </xsd:element>
    <xsd:element name="Objavi" ma:index="9" nillable="true" ma:displayName="Objavi" ma:default="0" ma:internalName="Objavi">
      <xsd:simpleType>
        <xsd:restriction base="dms:Boolean"/>
      </xsd:simpleType>
    </xsd:element>
    <xsd:element name="SyncDMS" ma:index="10" nillable="true" ma:displayName="SyncDMS" ma:default="0" ma:internalName="SyncDMS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a74cc783-6bcf-4484-a83b-f41c98e876fc">false</Objavi>
    <Predmet xmlns="a74cc783-6bcf-4484-a83b-f41c98e876fc" xsi:nil="true"/>
    <SyncDMS xmlns="a74cc783-6bcf-4484-a83b-f41c98e876fc">false</SyncDMS>
  </documentManagement>
</p:properties>
</file>

<file path=customXml/itemProps1.xml><?xml version="1.0" encoding="utf-8"?>
<ds:datastoreItem xmlns:ds="http://schemas.openxmlformats.org/officeDocument/2006/customXml" ds:itemID="{F18A887C-250A-4278-A194-C1A6EEF6ED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4cc783-6bcf-4484-a83b-f41c98e876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186CFA-0562-4CC4-BD11-B01FC7890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19B9D-6314-454F-91BC-0E60E252C3D8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642</Words>
  <Characters>3990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Boris Sesar, P-287-2, odluka o utvrđivanju postojanja sukoba interesa</vt:lpstr>
      <vt:lpstr/>
    </vt:vector>
  </TitlesOfParts>
  <Company/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Boris Sesar, P-287-2, odluka o utvrđivanju postojanja sukoba interesa</dc:title>
  <dc:creator>Sukob5</dc:creator>
  <cp:lastModifiedBy>Daniel Zabčić</cp:lastModifiedBy>
  <cp:revision>7</cp:revision>
  <cp:lastPrinted>2024-04-25T13:30:00Z</cp:lastPrinted>
  <dcterms:created xsi:type="dcterms:W3CDTF">2024-04-24T08:36:00Z</dcterms:created>
  <dcterms:modified xsi:type="dcterms:W3CDTF">2024-04-25T13:51:00Z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0x010100E22241A4CEC65F4799BCE422A17459BD</vt:lpwstr>
  </property>
  <property fmtid="{D5CDD505-2E9C-101B-9397-08002B2CF9AE}" pid="3" name="GrammarlyDocumentId">
    <vt:lpwstr>9c3dece61e968d6b2f5f29bcb9d7441dbc3f399411c7d43196a9cdf6b37f1011</vt:lpwstr>
  </property>
</Properties>
</file>