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D66D4" w14:textId="77777777" w:rsidR="000E7390" w:rsidRDefault="000A1CD6">
      <w:pPr>
        <w:pStyle w:val="Default"/>
        <w:spacing w:line="276" w:lineRule="auto"/>
        <w:jc w:val="both"/>
        <w:rPr>
          <w:color w:val="auto"/>
        </w:rPr>
      </w:pPr>
      <w:r>
        <w:rPr>
          <w:color w:val="auto"/>
        </w:rPr>
        <w:t>KLASA: P-225/23</w:t>
      </w:r>
    </w:p>
    <w:p w14:paraId="458E8C7C" w14:textId="6224F44F" w:rsidR="000E7390" w:rsidRDefault="000A1CD6">
      <w:pPr>
        <w:pStyle w:val="Default"/>
        <w:spacing w:line="276" w:lineRule="auto"/>
        <w:jc w:val="both"/>
        <w:rPr>
          <w:color w:val="auto"/>
        </w:rPr>
      </w:pPr>
      <w:r>
        <w:rPr>
          <w:color w:val="auto"/>
        </w:rPr>
        <w:t>URBROJ: 711-02-01/0</w:t>
      </w:r>
      <w:r w:rsidR="008E2E91">
        <w:rPr>
          <w:color w:val="auto"/>
        </w:rPr>
        <w:t>7</w:t>
      </w:r>
      <w:r>
        <w:rPr>
          <w:color w:val="auto"/>
        </w:rPr>
        <w:t>-2024-0</w:t>
      </w:r>
      <w:r w:rsidR="008E2E91">
        <w:rPr>
          <w:color w:val="auto"/>
        </w:rPr>
        <w:t>8</w:t>
      </w:r>
    </w:p>
    <w:p w14:paraId="1AAB5F14" w14:textId="77777777" w:rsidR="008E2E91" w:rsidRDefault="000A1CD6">
      <w:pPr>
        <w:pStyle w:val="Default"/>
        <w:spacing w:line="276" w:lineRule="auto"/>
        <w:jc w:val="both"/>
        <w:rPr>
          <w:color w:val="auto"/>
        </w:rPr>
      </w:pPr>
      <w:r>
        <w:rPr>
          <w:color w:val="auto"/>
        </w:rPr>
        <w:t xml:space="preserve">Zagreb, </w:t>
      </w:r>
      <w:r w:rsidR="008E2E91">
        <w:rPr>
          <w:color w:val="auto"/>
        </w:rPr>
        <w:t>4</w:t>
      </w:r>
      <w:r>
        <w:rPr>
          <w:color w:val="auto"/>
        </w:rPr>
        <w:t>.</w:t>
      </w:r>
      <w:r w:rsidR="008E2E91">
        <w:rPr>
          <w:color w:val="auto"/>
        </w:rPr>
        <w:t xml:space="preserve"> listopada</w:t>
      </w:r>
      <w:r>
        <w:rPr>
          <w:color w:val="auto"/>
        </w:rPr>
        <w:t xml:space="preserve"> 2024.</w:t>
      </w:r>
    </w:p>
    <w:p w14:paraId="1E7D4EB8" w14:textId="77777777" w:rsidR="008E2E91" w:rsidRDefault="008E2E91">
      <w:pPr>
        <w:pStyle w:val="Default"/>
        <w:spacing w:line="276" w:lineRule="auto"/>
        <w:jc w:val="both"/>
        <w:rPr>
          <w:color w:val="auto"/>
        </w:rPr>
      </w:pPr>
    </w:p>
    <w:p w14:paraId="6A61C7F3" w14:textId="4F2D15E8" w:rsidR="002F2476" w:rsidRPr="002F2476" w:rsidRDefault="002F2476" w:rsidP="002F2476">
      <w:pPr>
        <w:autoSpaceDE w:val="0"/>
        <w:autoSpaceDN w:val="0"/>
        <w:adjustRightInd w:val="0"/>
        <w:spacing w:after="0"/>
        <w:jc w:val="both"/>
        <w:rPr>
          <w:rFonts w:ascii="Times New Roman" w:eastAsia="Calibri" w:hAnsi="Times New Roman"/>
          <w:color w:val="000000"/>
          <w:sz w:val="24"/>
          <w:szCs w:val="24"/>
        </w:rPr>
      </w:pPr>
      <w:r w:rsidRPr="002F2476">
        <w:rPr>
          <w:rFonts w:ascii="Times New Roman" w:eastAsia="Calibri" w:hAnsi="Times New Roman"/>
          <w:b/>
          <w:bCs/>
          <w:color w:val="000000"/>
          <w:sz w:val="24"/>
          <w:szCs w:val="24"/>
        </w:rPr>
        <w:t xml:space="preserve">Povjerenstvo za odlučivanje o sukobu interesa </w:t>
      </w:r>
      <w:r w:rsidRPr="002F2476">
        <w:rPr>
          <w:rFonts w:ascii="Times New Roman" w:eastAsia="Calibri" w:hAnsi="Times New Roman"/>
          <w:color w:val="000000"/>
          <w:sz w:val="24"/>
          <w:szCs w:val="24"/>
        </w:rPr>
        <w:t>(u daljnjem tekstu: Povjerenstvo), OIB: 60383416394, u sastavu</w:t>
      </w:r>
      <w:r w:rsidRPr="002F2476">
        <w:rPr>
          <w:rFonts w:ascii="Times New Roman" w:eastAsia="Calibri" w:hAnsi="Times New Roman"/>
          <w:sz w:val="24"/>
          <w:szCs w:val="24"/>
        </w:rPr>
        <w:t xml:space="preserve"> </w:t>
      </w:r>
      <w:r w:rsidRPr="002F2476">
        <w:rPr>
          <w:rFonts w:ascii="Times New Roman" w:eastAsia="Calibri" w:hAnsi="Times New Roman"/>
          <w:color w:val="000000"/>
          <w:sz w:val="24"/>
          <w:szCs w:val="24"/>
        </w:rPr>
        <w:t>Aleksandre Jozić-Ileković, kao predsjednice Povjerenstva, Ines Pavlačić, Nike Nodilo Lakoš, Igora Lukača i Ane Poljak, kao članova Povjerenstva, na temelju čla</w:t>
      </w:r>
      <w:r>
        <w:rPr>
          <w:rFonts w:ascii="Times New Roman" w:eastAsia="Calibri" w:hAnsi="Times New Roman"/>
          <w:color w:val="000000"/>
          <w:sz w:val="24"/>
          <w:szCs w:val="24"/>
        </w:rPr>
        <w:t>n</w:t>
      </w:r>
      <w:r w:rsidRPr="002F2476">
        <w:rPr>
          <w:rFonts w:ascii="Times New Roman" w:eastAsia="Calibri" w:hAnsi="Times New Roman"/>
          <w:color w:val="000000"/>
          <w:sz w:val="24"/>
          <w:szCs w:val="24"/>
        </w:rPr>
        <w:t xml:space="preserve">ka </w:t>
      </w:r>
      <w:r w:rsidRPr="002F2476">
        <w:rPr>
          <w:rFonts w:ascii="Times New Roman" w:hAnsi="Times New Roman"/>
          <w:sz w:val="24"/>
          <w:szCs w:val="24"/>
        </w:rPr>
        <w:t>32. stavka 1. podstavka 3. i članka 44. stavka 2. Zakona o sprječavanju sukoba interesa („Narodne novine“, broj 143/21</w:t>
      </w:r>
      <w:r>
        <w:rPr>
          <w:rFonts w:ascii="Times New Roman" w:hAnsi="Times New Roman"/>
          <w:sz w:val="24"/>
          <w:szCs w:val="24"/>
        </w:rPr>
        <w:t>. i 36/24.,</w:t>
      </w:r>
      <w:r w:rsidRPr="002F2476">
        <w:rPr>
          <w:rFonts w:ascii="Times New Roman" w:hAnsi="Times New Roman"/>
          <w:sz w:val="24"/>
          <w:szCs w:val="24"/>
        </w:rPr>
        <w:t xml:space="preserve"> u daljnjem tekstu: ZSSI</w:t>
      </w:r>
      <w:r w:rsidR="007A085D">
        <w:rPr>
          <w:rFonts w:ascii="Times New Roman" w:hAnsi="Times New Roman"/>
          <w:sz w:val="24"/>
          <w:szCs w:val="24"/>
        </w:rPr>
        <w:t xml:space="preserve"> i ZSSI/21</w:t>
      </w:r>
      <w:r w:rsidRPr="002F2476">
        <w:rPr>
          <w:rFonts w:ascii="Times New Roman" w:hAnsi="Times New Roman"/>
          <w:sz w:val="24"/>
          <w:szCs w:val="24"/>
        </w:rPr>
        <w:t>)</w:t>
      </w:r>
      <w:r w:rsidRPr="002F2476">
        <w:rPr>
          <w:rFonts w:ascii="Times New Roman" w:eastAsia="Calibri" w:hAnsi="Times New Roman"/>
          <w:sz w:val="24"/>
          <w:szCs w:val="24"/>
        </w:rPr>
        <w:t xml:space="preserve">, </w:t>
      </w:r>
      <w:r w:rsidRPr="002F2476">
        <w:rPr>
          <w:rFonts w:ascii="Times New Roman" w:eastAsia="Calibri" w:hAnsi="Times New Roman"/>
          <w:b/>
          <w:bCs/>
          <w:sz w:val="24"/>
          <w:szCs w:val="24"/>
        </w:rPr>
        <w:t>u predmetu obvezni</w:t>
      </w:r>
      <w:r>
        <w:rPr>
          <w:rFonts w:ascii="Times New Roman" w:eastAsia="Calibri" w:hAnsi="Times New Roman"/>
          <w:b/>
          <w:bCs/>
          <w:sz w:val="24"/>
          <w:szCs w:val="24"/>
        </w:rPr>
        <w:t>ce</w:t>
      </w:r>
      <w:r w:rsidRPr="002F2476">
        <w:rPr>
          <w:rFonts w:ascii="Times New Roman" w:eastAsia="Calibri" w:hAnsi="Times New Roman"/>
          <w:b/>
          <w:bCs/>
          <w:sz w:val="24"/>
          <w:szCs w:val="24"/>
        </w:rPr>
        <w:t xml:space="preserve"> </w:t>
      </w:r>
      <w:r>
        <w:rPr>
          <w:rFonts w:ascii="Times New Roman" w:eastAsia="Calibri" w:hAnsi="Times New Roman"/>
          <w:b/>
          <w:bCs/>
          <w:sz w:val="24"/>
          <w:szCs w:val="24"/>
        </w:rPr>
        <w:t>Sandre Benčić, O</w:t>
      </w:r>
      <w:r w:rsidRPr="002F2476">
        <w:rPr>
          <w:rFonts w:ascii="Times New Roman" w:eastAsia="Calibri" w:hAnsi="Times New Roman"/>
          <w:b/>
          <w:bCs/>
          <w:sz w:val="24"/>
          <w:szCs w:val="24"/>
        </w:rPr>
        <w:t xml:space="preserve">IB: </w:t>
      </w:r>
      <w:r w:rsidR="00437C6A" w:rsidRPr="00437C6A">
        <w:rPr>
          <w:rFonts w:ascii="Times New Roman" w:eastAsia="Calibri" w:hAnsi="Times New Roman"/>
          <w:b/>
          <w:bCs/>
          <w:sz w:val="24"/>
          <w:szCs w:val="24"/>
          <w:highlight w:val="black"/>
        </w:rPr>
        <w:t>……………..</w:t>
      </w:r>
      <w:r w:rsidRPr="002F2476">
        <w:rPr>
          <w:rFonts w:ascii="Times New Roman" w:eastAsia="Calibri" w:hAnsi="Times New Roman"/>
          <w:b/>
          <w:bCs/>
          <w:sz w:val="24"/>
          <w:szCs w:val="24"/>
        </w:rPr>
        <w:t xml:space="preserve">, </w:t>
      </w:r>
      <w:r>
        <w:rPr>
          <w:rFonts w:ascii="Times New Roman" w:eastAsia="Calibri" w:hAnsi="Times New Roman"/>
          <w:b/>
          <w:bCs/>
          <w:sz w:val="24"/>
          <w:szCs w:val="24"/>
        </w:rPr>
        <w:t xml:space="preserve">zastupnice u Hrvatskom saboru, </w:t>
      </w:r>
      <w:r>
        <w:rPr>
          <w:rFonts w:ascii="Times New Roman" w:eastAsia="Calibri" w:hAnsi="Times New Roman"/>
          <w:sz w:val="24"/>
          <w:szCs w:val="24"/>
        </w:rPr>
        <w:t xml:space="preserve">pokrenutom po službenoj dužnosti, </w:t>
      </w:r>
      <w:r w:rsidRPr="002F2476">
        <w:rPr>
          <w:rFonts w:ascii="Times New Roman" w:eastAsia="Calibri" w:hAnsi="Times New Roman"/>
          <w:sz w:val="24"/>
          <w:szCs w:val="24"/>
        </w:rPr>
        <w:t xml:space="preserve">na </w:t>
      </w:r>
      <w:r>
        <w:rPr>
          <w:rFonts w:ascii="Times New Roman" w:eastAsia="Calibri" w:hAnsi="Times New Roman"/>
          <w:sz w:val="24"/>
          <w:szCs w:val="24"/>
        </w:rPr>
        <w:t>61</w:t>
      </w:r>
      <w:r w:rsidRPr="002F2476">
        <w:rPr>
          <w:rFonts w:ascii="Times New Roman" w:eastAsia="Calibri" w:hAnsi="Times New Roman"/>
          <w:sz w:val="24"/>
          <w:szCs w:val="24"/>
        </w:rPr>
        <w:t xml:space="preserve">. sjednici održanoj </w:t>
      </w:r>
      <w:r>
        <w:rPr>
          <w:rFonts w:ascii="Times New Roman" w:eastAsia="Calibri" w:hAnsi="Times New Roman"/>
          <w:sz w:val="24"/>
          <w:szCs w:val="24"/>
        </w:rPr>
        <w:t>4</w:t>
      </w:r>
      <w:r w:rsidRPr="002F2476">
        <w:rPr>
          <w:rFonts w:ascii="Times New Roman" w:eastAsia="Calibri" w:hAnsi="Times New Roman"/>
          <w:sz w:val="24"/>
          <w:szCs w:val="24"/>
        </w:rPr>
        <w:t xml:space="preserve">. </w:t>
      </w:r>
      <w:r>
        <w:rPr>
          <w:rFonts w:ascii="Times New Roman" w:eastAsia="Calibri" w:hAnsi="Times New Roman"/>
          <w:sz w:val="24"/>
          <w:szCs w:val="24"/>
        </w:rPr>
        <w:t xml:space="preserve">listopada </w:t>
      </w:r>
      <w:r w:rsidRPr="002F2476">
        <w:rPr>
          <w:rFonts w:ascii="Times New Roman" w:eastAsia="Calibri" w:hAnsi="Times New Roman"/>
          <w:sz w:val="24"/>
          <w:szCs w:val="24"/>
        </w:rPr>
        <w:t>2024., donosi sljedeću</w:t>
      </w:r>
    </w:p>
    <w:p w14:paraId="205756DD" w14:textId="77777777" w:rsidR="008E2E91" w:rsidRDefault="008E2E91">
      <w:pPr>
        <w:pStyle w:val="Default"/>
        <w:spacing w:line="276" w:lineRule="auto"/>
        <w:jc w:val="both"/>
        <w:rPr>
          <w:color w:val="auto"/>
        </w:rPr>
      </w:pPr>
    </w:p>
    <w:p w14:paraId="0C12218D" w14:textId="77777777" w:rsidR="002F2476" w:rsidRPr="002F2476" w:rsidRDefault="002F2476" w:rsidP="002F2476">
      <w:pPr>
        <w:autoSpaceDE w:val="0"/>
        <w:autoSpaceDN w:val="0"/>
        <w:adjustRightInd w:val="0"/>
        <w:spacing w:after="0"/>
        <w:jc w:val="center"/>
        <w:rPr>
          <w:rFonts w:ascii="Times New Roman" w:eastAsia="Calibri" w:hAnsi="Times New Roman"/>
          <w:b/>
          <w:sz w:val="24"/>
          <w:szCs w:val="24"/>
        </w:rPr>
      </w:pPr>
      <w:r w:rsidRPr="002F2476">
        <w:rPr>
          <w:rFonts w:ascii="Times New Roman" w:eastAsia="Calibri" w:hAnsi="Times New Roman"/>
          <w:b/>
          <w:sz w:val="24"/>
          <w:szCs w:val="24"/>
        </w:rPr>
        <w:t>ODLUKU</w:t>
      </w:r>
    </w:p>
    <w:p w14:paraId="2E9DD380" w14:textId="77777777" w:rsidR="002F2476" w:rsidRPr="002F2476" w:rsidRDefault="002F2476" w:rsidP="002F2476">
      <w:pPr>
        <w:autoSpaceDE w:val="0"/>
        <w:autoSpaceDN w:val="0"/>
        <w:adjustRightInd w:val="0"/>
        <w:spacing w:after="0"/>
        <w:jc w:val="center"/>
        <w:rPr>
          <w:rFonts w:ascii="Times New Roman" w:eastAsia="Calibri" w:hAnsi="Times New Roman"/>
          <w:b/>
          <w:sz w:val="24"/>
          <w:szCs w:val="24"/>
        </w:rPr>
      </w:pPr>
    </w:p>
    <w:p w14:paraId="40C79FE2" w14:textId="38DBF233" w:rsidR="000A1CD6" w:rsidRDefault="002F2476" w:rsidP="000A1CD6">
      <w:pPr>
        <w:numPr>
          <w:ilvl w:val="0"/>
          <w:numId w:val="34"/>
        </w:numPr>
        <w:spacing w:after="0"/>
        <w:ind w:right="-2"/>
        <w:contextualSpacing/>
        <w:jc w:val="both"/>
        <w:rPr>
          <w:rFonts w:ascii="Times New Roman" w:eastAsia="Calibri" w:hAnsi="Times New Roman"/>
          <w:b/>
          <w:bCs/>
          <w:color w:val="000000"/>
          <w:sz w:val="24"/>
          <w:szCs w:val="24"/>
        </w:rPr>
      </w:pPr>
      <w:bookmarkStart w:id="0" w:name="_Hlk128195839"/>
      <w:r w:rsidRPr="002F2476">
        <w:rPr>
          <w:rFonts w:ascii="Times New Roman" w:eastAsia="Calibri" w:hAnsi="Times New Roman"/>
          <w:b/>
          <w:bCs/>
          <w:color w:val="000000"/>
          <w:sz w:val="24"/>
          <w:szCs w:val="24"/>
        </w:rPr>
        <w:t xml:space="preserve">Propustom da po pisanom pozivu Povjerenstva priloži odgovarajuće dokaze potrebne za usklađivanje prijavljene imovine u </w:t>
      </w:r>
      <w:bookmarkStart w:id="1" w:name="_Hlk134087674"/>
      <w:bookmarkEnd w:id="0"/>
      <w:r w:rsidRPr="002F2476">
        <w:rPr>
          <w:rFonts w:ascii="Times New Roman" w:eastAsia="Calibri" w:hAnsi="Times New Roman"/>
          <w:b/>
          <w:bCs/>
          <w:color w:val="000000"/>
          <w:sz w:val="24"/>
          <w:szCs w:val="24"/>
        </w:rPr>
        <w:t xml:space="preserve">izvješćima o imovinskom stanju </w:t>
      </w:r>
      <w:r w:rsidR="000A1CD6">
        <w:rPr>
          <w:rFonts w:ascii="Times New Roman" w:eastAsia="Calibri" w:hAnsi="Times New Roman"/>
          <w:b/>
          <w:bCs/>
          <w:color w:val="000000"/>
          <w:sz w:val="24"/>
          <w:szCs w:val="24"/>
        </w:rPr>
        <w:t>obveznice</w:t>
      </w:r>
      <w:r w:rsidRPr="002F2476">
        <w:rPr>
          <w:rFonts w:ascii="Times New Roman" w:eastAsia="Calibri" w:hAnsi="Times New Roman"/>
          <w:b/>
          <w:bCs/>
          <w:color w:val="000000"/>
          <w:sz w:val="24"/>
          <w:szCs w:val="24"/>
        </w:rPr>
        <w:t xml:space="preserve"> </w:t>
      </w:r>
      <w:r w:rsidR="00FB5272">
        <w:rPr>
          <w:rFonts w:ascii="Times New Roman" w:eastAsia="Calibri" w:hAnsi="Times New Roman"/>
          <w:b/>
          <w:bCs/>
          <w:color w:val="000000"/>
          <w:sz w:val="24"/>
          <w:szCs w:val="24"/>
        </w:rPr>
        <w:t xml:space="preserve">Sandre Benčić </w:t>
      </w:r>
      <w:r w:rsidRPr="002F2476">
        <w:rPr>
          <w:rFonts w:ascii="Times New Roman" w:eastAsia="Calibri" w:hAnsi="Times New Roman"/>
          <w:b/>
          <w:bCs/>
          <w:color w:val="000000"/>
          <w:sz w:val="24"/>
          <w:szCs w:val="24"/>
        </w:rPr>
        <w:t>i stanja imovine kako proizlazi iz podataka pribavljenih od nadležnih tijela</w:t>
      </w:r>
      <w:bookmarkEnd w:id="1"/>
      <w:r w:rsidRPr="002F2476">
        <w:rPr>
          <w:rFonts w:ascii="Times New Roman" w:eastAsia="Calibri" w:hAnsi="Times New Roman"/>
          <w:b/>
          <w:bCs/>
          <w:color w:val="000000"/>
          <w:sz w:val="24"/>
          <w:szCs w:val="24"/>
        </w:rPr>
        <w:t>, i to:</w:t>
      </w:r>
    </w:p>
    <w:p w14:paraId="21F36505" w14:textId="77777777" w:rsidR="000A1CD6" w:rsidRDefault="000A1CD6" w:rsidP="000A1CD6">
      <w:pPr>
        <w:spacing w:after="0"/>
        <w:ind w:right="-2"/>
        <w:contextualSpacing/>
        <w:jc w:val="both"/>
        <w:rPr>
          <w:rFonts w:ascii="Times New Roman" w:eastAsia="Calibri" w:hAnsi="Times New Roman"/>
          <w:b/>
          <w:bCs/>
          <w:color w:val="000000"/>
          <w:sz w:val="24"/>
          <w:szCs w:val="24"/>
        </w:rPr>
      </w:pPr>
    </w:p>
    <w:p w14:paraId="16C1FC31" w14:textId="54620036" w:rsidR="000A1CD6" w:rsidRPr="000A1CD6" w:rsidRDefault="000A1CD6" w:rsidP="000A1CD6">
      <w:pPr>
        <w:numPr>
          <w:ilvl w:val="0"/>
          <w:numId w:val="21"/>
        </w:numPr>
        <w:contextualSpacing/>
        <w:jc w:val="both"/>
        <w:rPr>
          <w:rFonts w:ascii="Times New Roman" w:eastAsia="Calibri" w:hAnsi="Times New Roman"/>
          <w:b/>
          <w:sz w:val="24"/>
          <w:szCs w:val="24"/>
        </w:rPr>
      </w:pPr>
      <w:r w:rsidRPr="000A1CD6">
        <w:rPr>
          <w:rFonts w:ascii="Times New Roman" w:eastAsia="Calibri" w:hAnsi="Times New Roman"/>
          <w:b/>
          <w:sz w:val="24"/>
          <w:szCs w:val="24"/>
        </w:rPr>
        <w:t xml:space="preserve">u dijelu „Podatci o obvezama“, s obzirom na to da je u imovinskoj kartici od 21. kolovoza 2020. prijavljen podatak o kreditnoj obvezi u iznosu </w:t>
      </w:r>
      <w:r w:rsidR="00FB5272">
        <w:rPr>
          <w:rFonts w:ascii="Times New Roman" w:eastAsia="Calibri" w:hAnsi="Times New Roman"/>
          <w:b/>
          <w:sz w:val="24"/>
          <w:szCs w:val="24"/>
        </w:rPr>
        <w:t xml:space="preserve">od </w:t>
      </w:r>
      <w:r w:rsidRPr="000A1CD6">
        <w:rPr>
          <w:rFonts w:ascii="Times New Roman" w:eastAsia="Calibri" w:hAnsi="Times New Roman"/>
          <w:b/>
          <w:sz w:val="24"/>
          <w:szCs w:val="24"/>
        </w:rPr>
        <w:t xml:space="preserve">425.241,25 HRK prema vjerovniku trgovačkom društvu Zagrebačka banka d.d., a </w:t>
      </w:r>
      <w:r w:rsidR="00FB5272">
        <w:rPr>
          <w:rFonts w:ascii="Times New Roman" w:eastAsia="Calibri" w:hAnsi="Times New Roman"/>
          <w:b/>
          <w:sz w:val="24"/>
          <w:szCs w:val="24"/>
        </w:rPr>
        <w:t xml:space="preserve">da je </w:t>
      </w:r>
      <w:r w:rsidRPr="000A1CD6">
        <w:rPr>
          <w:rFonts w:ascii="Times New Roman" w:eastAsia="Calibri" w:hAnsi="Times New Roman"/>
          <w:b/>
          <w:sz w:val="24"/>
          <w:szCs w:val="24"/>
        </w:rPr>
        <w:t xml:space="preserve">u imovinskim karticama od 11. siječnja 2021., 31. siječnja 2022., 31. siječnja 2023. i 25. rujna 2023. prijavljen podatak o kreditnoj obvezi u iznosu </w:t>
      </w:r>
      <w:r w:rsidR="00626095">
        <w:rPr>
          <w:rFonts w:ascii="Times New Roman" w:eastAsia="Calibri" w:hAnsi="Times New Roman"/>
          <w:b/>
          <w:sz w:val="24"/>
          <w:szCs w:val="24"/>
        </w:rPr>
        <w:t xml:space="preserve">od </w:t>
      </w:r>
      <w:r w:rsidRPr="000A1CD6">
        <w:rPr>
          <w:rFonts w:ascii="Times New Roman" w:eastAsia="Calibri" w:hAnsi="Times New Roman"/>
          <w:b/>
          <w:sz w:val="24"/>
          <w:szCs w:val="24"/>
        </w:rPr>
        <w:t xml:space="preserve">95.000,00 HRK, odnosno 12.608,67 EUR, dok iz pribavljenih podataka proizlazi da je iznos kreditne obveze 548.100,00 HRK, </w:t>
      </w:r>
    </w:p>
    <w:p w14:paraId="2AF49062" w14:textId="66F123F4" w:rsidR="000A1CD6" w:rsidRPr="000A1CD6" w:rsidRDefault="000A1CD6" w:rsidP="000A1CD6">
      <w:pPr>
        <w:numPr>
          <w:ilvl w:val="0"/>
          <w:numId w:val="21"/>
        </w:numPr>
        <w:contextualSpacing/>
        <w:jc w:val="both"/>
        <w:rPr>
          <w:rFonts w:ascii="Times New Roman" w:eastAsia="Calibri" w:hAnsi="Times New Roman"/>
          <w:b/>
          <w:sz w:val="24"/>
          <w:szCs w:val="24"/>
        </w:rPr>
      </w:pPr>
      <w:r w:rsidRPr="000A1CD6">
        <w:rPr>
          <w:rFonts w:ascii="Times New Roman" w:eastAsia="Calibri" w:hAnsi="Times New Roman"/>
          <w:b/>
          <w:sz w:val="24"/>
          <w:szCs w:val="24"/>
        </w:rPr>
        <w:t xml:space="preserve">u dijelu „Podatci o obvezama“ u imovinskoj kartici od 25. rujna 2023., s obzirom na to da je obveznica prijavila obvezu plaćanja najamnine u iznosu </w:t>
      </w:r>
      <w:r w:rsidR="00FB5272">
        <w:rPr>
          <w:rFonts w:ascii="Times New Roman" w:eastAsia="Calibri" w:hAnsi="Times New Roman"/>
          <w:b/>
          <w:sz w:val="24"/>
          <w:szCs w:val="24"/>
        </w:rPr>
        <w:t xml:space="preserve">od </w:t>
      </w:r>
      <w:r w:rsidRPr="000A1CD6">
        <w:rPr>
          <w:rFonts w:ascii="Times New Roman" w:eastAsia="Calibri" w:hAnsi="Times New Roman"/>
          <w:b/>
          <w:sz w:val="24"/>
          <w:szCs w:val="24"/>
        </w:rPr>
        <w:t>580,00 EUR mjesečno na temelju Ugovora o najmu stana sklopljenoga</w:t>
      </w:r>
      <w:r w:rsidR="00FB5272">
        <w:rPr>
          <w:rFonts w:ascii="Times New Roman" w:eastAsia="Calibri" w:hAnsi="Times New Roman"/>
          <w:b/>
          <w:sz w:val="24"/>
          <w:szCs w:val="24"/>
        </w:rPr>
        <w:t xml:space="preserve"> 31. prosinca </w:t>
      </w:r>
      <w:r w:rsidRPr="000A1CD6">
        <w:rPr>
          <w:rFonts w:ascii="Times New Roman" w:eastAsia="Calibri" w:hAnsi="Times New Roman"/>
          <w:b/>
          <w:sz w:val="24"/>
          <w:szCs w:val="24"/>
        </w:rPr>
        <w:t>201</w:t>
      </w:r>
      <w:r w:rsidR="00FB5272">
        <w:rPr>
          <w:rFonts w:ascii="Times New Roman" w:eastAsia="Calibri" w:hAnsi="Times New Roman"/>
          <w:b/>
          <w:sz w:val="24"/>
          <w:szCs w:val="24"/>
        </w:rPr>
        <w:t>5</w:t>
      </w:r>
      <w:r w:rsidRPr="000A1CD6">
        <w:rPr>
          <w:rFonts w:ascii="Times New Roman" w:eastAsia="Calibri" w:hAnsi="Times New Roman"/>
          <w:b/>
          <w:sz w:val="24"/>
          <w:szCs w:val="24"/>
        </w:rPr>
        <w:t>. na neodređeno vrijeme, dok iz podataka Porezne uprave proizlazi da obveznica nakon veljače 2020. nije evidentirana kao najmoprimac odnosno nema obvezu plaćanja najamnine na temelju sklopljenog Ugovora o najmu stana,</w:t>
      </w:r>
    </w:p>
    <w:p w14:paraId="0353DC5E" w14:textId="0AF2E570" w:rsidR="000A1CD6" w:rsidRPr="000A1CD6" w:rsidRDefault="000A1CD6" w:rsidP="000A1CD6">
      <w:pPr>
        <w:numPr>
          <w:ilvl w:val="0"/>
          <w:numId w:val="21"/>
        </w:numPr>
        <w:contextualSpacing/>
        <w:jc w:val="both"/>
        <w:rPr>
          <w:rFonts w:ascii="Times New Roman" w:eastAsia="Calibri" w:hAnsi="Times New Roman"/>
          <w:b/>
          <w:sz w:val="24"/>
          <w:szCs w:val="24"/>
        </w:rPr>
      </w:pPr>
      <w:bookmarkStart w:id="2" w:name="_Hlk179806693"/>
      <w:r w:rsidRPr="000A1CD6">
        <w:rPr>
          <w:rFonts w:ascii="Times New Roman" w:eastAsia="Calibri" w:hAnsi="Times New Roman"/>
          <w:b/>
          <w:sz w:val="24"/>
          <w:szCs w:val="24"/>
        </w:rPr>
        <w:t>u dijelu „Podatci o ostalim prihodima“ u imovinskim karticama od 21. kolovoza 2020. i 11. siječnja 2021.</w:t>
      </w:r>
      <w:r w:rsidR="00626095">
        <w:rPr>
          <w:rFonts w:ascii="Times New Roman" w:eastAsia="Calibri" w:hAnsi="Times New Roman"/>
          <w:b/>
          <w:sz w:val="24"/>
          <w:szCs w:val="24"/>
        </w:rPr>
        <w:t>,</w:t>
      </w:r>
      <w:r w:rsidRPr="000A1CD6">
        <w:rPr>
          <w:rFonts w:ascii="Times New Roman" w:eastAsia="Calibri" w:hAnsi="Times New Roman"/>
          <w:b/>
          <w:sz w:val="24"/>
          <w:szCs w:val="24"/>
        </w:rPr>
        <w:t xml:space="preserve"> s obzirom na to da je prijavljen podatak o dohotku od imovine i imovinskih prava u iznosu </w:t>
      </w:r>
      <w:r w:rsidR="00FB5272">
        <w:rPr>
          <w:rFonts w:ascii="Times New Roman" w:eastAsia="Calibri" w:hAnsi="Times New Roman"/>
          <w:b/>
          <w:sz w:val="24"/>
          <w:szCs w:val="24"/>
        </w:rPr>
        <w:t xml:space="preserve">od </w:t>
      </w:r>
      <w:r w:rsidRPr="000A1CD6">
        <w:rPr>
          <w:rFonts w:ascii="Times New Roman" w:eastAsia="Calibri" w:hAnsi="Times New Roman"/>
          <w:b/>
          <w:sz w:val="24"/>
          <w:szCs w:val="24"/>
        </w:rPr>
        <w:t>3.000,00 HRK na mjesečnoj razini, dok iz podataka Porezne uprave proizlazi da je u razdoblju od srpnja do prosinca 2020. obveznica primila ukupn</w:t>
      </w:r>
      <w:r w:rsidR="00626095">
        <w:rPr>
          <w:rFonts w:ascii="Times New Roman" w:eastAsia="Calibri" w:hAnsi="Times New Roman"/>
          <w:b/>
          <w:sz w:val="24"/>
          <w:szCs w:val="24"/>
        </w:rPr>
        <w:t>i</w:t>
      </w:r>
      <w:r w:rsidRPr="000A1CD6">
        <w:rPr>
          <w:rFonts w:ascii="Times New Roman" w:eastAsia="Calibri" w:hAnsi="Times New Roman"/>
          <w:b/>
          <w:sz w:val="24"/>
          <w:szCs w:val="24"/>
        </w:rPr>
        <w:t xml:space="preserve"> neto </w:t>
      </w:r>
      <w:r w:rsidRPr="000A1CD6">
        <w:rPr>
          <w:rFonts w:ascii="Times New Roman" w:eastAsia="Calibri" w:hAnsi="Times New Roman"/>
          <w:b/>
          <w:sz w:val="24"/>
          <w:szCs w:val="24"/>
        </w:rPr>
        <w:lastRenderedPageBreak/>
        <w:t xml:space="preserve">iznosu </w:t>
      </w:r>
      <w:r w:rsidR="00626095">
        <w:rPr>
          <w:rFonts w:ascii="Times New Roman" w:eastAsia="Calibri" w:hAnsi="Times New Roman"/>
          <w:b/>
          <w:sz w:val="24"/>
          <w:szCs w:val="24"/>
        </w:rPr>
        <w:t xml:space="preserve">od </w:t>
      </w:r>
      <w:r w:rsidRPr="000A1CD6">
        <w:rPr>
          <w:rFonts w:ascii="Times New Roman" w:eastAsia="Calibri" w:hAnsi="Times New Roman"/>
          <w:b/>
          <w:sz w:val="24"/>
          <w:szCs w:val="24"/>
        </w:rPr>
        <w:t>10.729,38 HRK na ime dohotka od imovine i imovinskih prava u promatranome vremenskom razdoblju, što preračunato na mjesečnoj razini iznosi 1.788,23 HRK,</w:t>
      </w:r>
    </w:p>
    <w:bookmarkEnd w:id="2"/>
    <w:p w14:paraId="4339B0AE" w14:textId="79500F89" w:rsidR="000A1CD6" w:rsidRPr="000A1CD6" w:rsidRDefault="000A1CD6" w:rsidP="000A1CD6">
      <w:pPr>
        <w:numPr>
          <w:ilvl w:val="0"/>
          <w:numId w:val="21"/>
        </w:numPr>
        <w:contextualSpacing/>
        <w:jc w:val="both"/>
        <w:rPr>
          <w:rFonts w:ascii="Times New Roman" w:eastAsia="Calibri" w:hAnsi="Times New Roman"/>
          <w:b/>
          <w:sz w:val="24"/>
          <w:szCs w:val="24"/>
        </w:rPr>
      </w:pPr>
      <w:r w:rsidRPr="000A1CD6">
        <w:rPr>
          <w:rFonts w:ascii="Times New Roman" w:eastAsia="Calibri" w:hAnsi="Times New Roman"/>
          <w:b/>
          <w:sz w:val="24"/>
          <w:szCs w:val="24"/>
        </w:rPr>
        <w:t>u dijelu „Podatci o ostalim prihodima“ u imovinskoj kartici od 31. siječnja 2022.</w:t>
      </w:r>
      <w:r w:rsidR="00626095">
        <w:rPr>
          <w:rFonts w:ascii="Times New Roman" w:eastAsia="Calibri" w:hAnsi="Times New Roman"/>
          <w:b/>
          <w:sz w:val="24"/>
          <w:szCs w:val="24"/>
        </w:rPr>
        <w:t>,</w:t>
      </w:r>
      <w:r w:rsidRPr="000A1CD6">
        <w:rPr>
          <w:rFonts w:ascii="Times New Roman" w:eastAsia="Calibri" w:hAnsi="Times New Roman"/>
          <w:b/>
          <w:sz w:val="24"/>
          <w:szCs w:val="24"/>
        </w:rPr>
        <w:t xml:space="preserve"> u kojoj je obveznica propustila prijaviti i prihod od isplatitelja trgovačkog društva PEPERMINT d.o.o. u ukupnom neto iznosu </w:t>
      </w:r>
      <w:r w:rsidR="00626095">
        <w:rPr>
          <w:rFonts w:ascii="Times New Roman" w:eastAsia="Calibri" w:hAnsi="Times New Roman"/>
          <w:b/>
          <w:sz w:val="24"/>
          <w:szCs w:val="24"/>
        </w:rPr>
        <w:t xml:space="preserve">od </w:t>
      </w:r>
      <w:r w:rsidRPr="000A1CD6">
        <w:rPr>
          <w:rFonts w:ascii="Times New Roman" w:eastAsia="Calibri" w:hAnsi="Times New Roman"/>
          <w:b/>
          <w:sz w:val="24"/>
          <w:szCs w:val="24"/>
        </w:rPr>
        <w:t>2.498,00 HRK</w:t>
      </w:r>
      <w:r w:rsidRPr="000A1CD6">
        <w:rPr>
          <w:rFonts w:ascii="Times New Roman" w:eastAsia="Calibri" w:hAnsi="Times New Roman"/>
          <w:b/>
          <w:color w:val="00B050"/>
          <w:sz w:val="24"/>
          <w:szCs w:val="24"/>
        </w:rPr>
        <w:t xml:space="preserve"> </w:t>
      </w:r>
      <w:r w:rsidRPr="000A1CD6">
        <w:rPr>
          <w:rFonts w:ascii="Times New Roman" w:eastAsia="Calibri" w:hAnsi="Times New Roman"/>
          <w:b/>
          <w:sz w:val="24"/>
          <w:szCs w:val="24"/>
        </w:rPr>
        <w:t>primljen u 2021. godini,</w:t>
      </w:r>
    </w:p>
    <w:p w14:paraId="6D7411B7" w14:textId="0F70E5B2" w:rsidR="000A1CD6" w:rsidRPr="000A1CD6" w:rsidRDefault="000A1CD6" w:rsidP="000A1CD6">
      <w:pPr>
        <w:numPr>
          <w:ilvl w:val="0"/>
          <w:numId w:val="21"/>
        </w:numPr>
        <w:contextualSpacing/>
        <w:jc w:val="both"/>
        <w:rPr>
          <w:rFonts w:ascii="Times New Roman" w:eastAsia="Calibri" w:hAnsi="Times New Roman"/>
          <w:b/>
          <w:sz w:val="24"/>
          <w:szCs w:val="24"/>
        </w:rPr>
      </w:pPr>
      <w:bookmarkStart w:id="3" w:name="_Hlk179872112"/>
      <w:r w:rsidRPr="000A1CD6">
        <w:rPr>
          <w:rFonts w:ascii="Times New Roman" w:eastAsia="Calibri" w:hAnsi="Times New Roman"/>
          <w:b/>
          <w:sz w:val="24"/>
          <w:szCs w:val="24"/>
        </w:rPr>
        <w:t>u dijelu „Podatci o ostalim prihodima“ u imovinskoj kartici od 31. siječnja 2022.</w:t>
      </w:r>
      <w:r w:rsidR="00626095">
        <w:rPr>
          <w:rFonts w:ascii="Times New Roman" w:eastAsia="Calibri" w:hAnsi="Times New Roman"/>
          <w:b/>
          <w:sz w:val="24"/>
          <w:szCs w:val="24"/>
        </w:rPr>
        <w:t>,</w:t>
      </w:r>
      <w:r w:rsidRPr="000A1CD6">
        <w:rPr>
          <w:rFonts w:ascii="Times New Roman" w:eastAsia="Calibri" w:hAnsi="Times New Roman"/>
          <w:b/>
          <w:sz w:val="24"/>
          <w:szCs w:val="24"/>
        </w:rPr>
        <w:t xml:space="preserve"> u kojoj je obveznica propustila prijaviti prihod u ukupnome neto iznosu</w:t>
      </w:r>
      <w:r w:rsidR="00FB5272">
        <w:rPr>
          <w:rFonts w:ascii="Times New Roman" w:eastAsia="Calibri" w:hAnsi="Times New Roman"/>
          <w:b/>
          <w:sz w:val="24"/>
          <w:szCs w:val="24"/>
        </w:rPr>
        <w:t xml:space="preserve"> od </w:t>
      </w:r>
      <w:r w:rsidRPr="000A1CD6">
        <w:rPr>
          <w:rFonts w:ascii="Times New Roman" w:eastAsia="Calibri" w:hAnsi="Times New Roman"/>
          <w:b/>
          <w:sz w:val="24"/>
          <w:szCs w:val="24"/>
        </w:rPr>
        <w:t xml:space="preserve">22.048,68 </w:t>
      </w:r>
      <w:r w:rsidR="00FB5272">
        <w:rPr>
          <w:rFonts w:ascii="Times New Roman" w:eastAsia="Calibri" w:hAnsi="Times New Roman"/>
          <w:b/>
          <w:sz w:val="24"/>
          <w:szCs w:val="24"/>
        </w:rPr>
        <w:t>HRK</w:t>
      </w:r>
      <w:r w:rsidRPr="000A1CD6">
        <w:rPr>
          <w:rFonts w:ascii="Times New Roman" w:eastAsia="Calibri" w:hAnsi="Times New Roman"/>
          <w:b/>
          <w:sz w:val="24"/>
          <w:szCs w:val="24"/>
        </w:rPr>
        <w:t xml:space="preserve"> na ime dohotka od imovine i imovinskih prava primljen u 2021. godini,  </w:t>
      </w:r>
    </w:p>
    <w:p w14:paraId="653B3D4A" w14:textId="792898EE" w:rsidR="006C5C7D" w:rsidRPr="006C5C7D" w:rsidRDefault="000A1CD6" w:rsidP="006C5C7D">
      <w:pPr>
        <w:numPr>
          <w:ilvl w:val="0"/>
          <w:numId w:val="21"/>
        </w:numPr>
        <w:spacing w:after="0"/>
        <w:contextualSpacing/>
        <w:jc w:val="both"/>
        <w:rPr>
          <w:rFonts w:ascii="Times New Roman" w:eastAsia="Calibri" w:hAnsi="Times New Roman"/>
          <w:b/>
          <w:sz w:val="24"/>
          <w:szCs w:val="24"/>
        </w:rPr>
      </w:pPr>
      <w:r w:rsidRPr="006C5C7D">
        <w:rPr>
          <w:rFonts w:ascii="Times New Roman" w:eastAsia="Calibri" w:hAnsi="Times New Roman"/>
          <w:b/>
          <w:sz w:val="24"/>
          <w:szCs w:val="24"/>
        </w:rPr>
        <w:t>u dijelu „Podatci o ostalim prihodima“ u imovinskoj kartici od 31. siječnja 2023.</w:t>
      </w:r>
      <w:r w:rsidR="00626095">
        <w:rPr>
          <w:rFonts w:ascii="Times New Roman" w:eastAsia="Calibri" w:hAnsi="Times New Roman"/>
          <w:b/>
          <w:sz w:val="24"/>
          <w:szCs w:val="24"/>
        </w:rPr>
        <w:t>,</w:t>
      </w:r>
      <w:r w:rsidRPr="006C5C7D">
        <w:rPr>
          <w:rFonts w:ascii="Times New Roman" w:eastAsia="Calibri" w:hAnsi="Times New Roman"/>
          <w:b/>
          <w:sz w:val="24"/>
          <w:szCs w:val="24"/>
        </w:rPr>
        <w:t xml:space="preserve"> u kojoj je obveznica propustila prijaviti prihod u ukupnome neto iznosu </w:t>
      </w:r>
      <w:r w:rsidR="00FB5272">
        <w:rPr>
          <w:rFonts w:ascii="Times New Roman" w:eastAsia="Calibri" w:hAnsi="Times New Roman"/>
          <w:b/>
          <w:sz w:val="24"/>
          <w:szCs w:val="24"/>
        </w:rPr>
        <w:t xml:space="preserve">od </w:t>
      </w:r>
      <w:r w:rsidRPr="006C5C7D">
        <w:rPr>
          <w:rFonts w:ascii="Times New Roman" w:eastAsia="Calibri" w:hAnsi="Times New Roman"/>
          <w:b/>
          <w:sz w:val="24"/>
          <w:szCs w:val="24"/>
        </w:rPr>
        <w:t xml:space="preserve">22.048,68 </w:t>
      </w:r>
      <w:r w:rsidR="00FB5272">
        <w:rPr>
          <w:rFonts w:ascii="Times New Roman" w:eastAsia="Calibri" w:hAnsi="Times New Roman"/>
          <w:b/>
          <w:sz w:val="24"/>
          <w:szCs w:val="24"/>
        </w:rPr>
        <w:t>HRK</w:t>
      </w:r>
      <w:r w:rsidRPr="006C5C7D">
        <w:rPr>
          <w:rFonts w:ascii="Times New Roman" w:eastAsia="Calibri" w:hAnsi="Times New Roman"/>
          <w:b/>
          <w:sz w:val="24"/>
          <w:szCs w:val="24"/>
        </w:rPr>
        <w:t xml:space="preserve"> na ime dohotka od imovine i imovinskih prava primljen u 2022. godini</w:t>
      </w:r>
      <w:r w:rsidR="00FB5272">
        <w:rPr>
          <w:rFonts w:ascii="Times New Roman" w:eastAsia="Calibri" w:hAnsi="Times New Roman"/>
          <w:b/>
          <w:sz w:val="24"/>
          <w:szCs w:val="24"/>
        </w:rPr>
        <w:t>,</w:t>
      </w:r>
    </w:p>
    <w:bookmarkEnd w:id="3"/>
    <w:p w14:paraId="3FF1A73C" w14:textId="77777777" w:rsidR="006C5C7D" w:rsidRPr="006C5C7D" w:rsidRDefault="006C5C7D" w:rsidP="006C5C7D">
      <w:pPr>
        <w:spacing w:after="0"/>
        <w:contextualSpacing/>
        <w:jc w:val="both"/>
        <w:rPr>
          <w:rFonts w:ascii="Times New Roman" w:eastAsia="Calibri" w:hAnsi="Times New Roman"/>
          <w:b/>
          <w:sz w:val="24"/>
          <w:szCs w:val="24"/>
        </w:rPr>
      </w:pPr>
    </w:p>
    <w:p w14:paraId="416A42C6" w14:textId="60C57C67" w:rsidR="006C5C7D" w:rsidRPr="005C6A18" w:rsidRDefault="006C5C7D" w:rsidP="006C5C7D">
      <w:pPr>
        <w:spacing w:after="0"/>
        <w:ind w:right="-2"/>
        <w:jc w:val="both"/>
        <w:rPr>
          <w:rFonts w:ascii="Times New Roman" w:eastAsia="Calibri" w:hAnsi="Times New Roman"/>
          <w:b/>
          <w:bCs/>
          <w:color w:val="000000"/>
          <w:sz w:val="24"/>
          <w:szCs w:val="24"/>
        </w:rPr>
      </w:pPr>
      <w:r w:rsidRPr="002F2476">
        <w:rPr>
          <w:rFonts w:ascii="Times New Roman" w:eastAsia="Calibri" w:hAnsi="Times New Roman"/>
          <w:b/>
          <w:bCs/>
          <w:color w:val="000000"/>
          <w:sz w:val="24"/>
          <w:szCs w:val="24"/>
        </w:rPr>
        <w:t>obvezni</w:t>
      </w:r>
      <w:r>
        <w:rPr>
          <w:rFonts w:ascii="Times New Roman" w:eastAsia="Calibri" w:hAnsi="Times New Roman"/>
          <w:b/>
          <w:bCs/>
          <w:color w:val="000000"/>
          <w:sz w:val="24"/>
          <w:szCs w:val="24"/>
        </w:rPr>
        <w:t xml:space="preserve">ca Sandra Benčić, zastupnica u Hrvatskom saboru </w:t>
      </w:r>
      <w:r w:rsidRPr="002F2476">
        <w:rPr>
          <w:rFonts w:ascii="Times New Roman" w:eastAsia="Calibri" w:hAnsi="Times New Roman"/>
          <w:b/>
          <w:bCs/>
          <w:color w:val="000000"/>
          <w:sz w:val="24"/>
          <w:szCs w:val="24"/>
        </w:rPr>
        <w:t>počini</w:t>
      </w:r>
      <w:r>
        <w:rPr>
          <w:rFonts w:ascii="Times New Roman" w:eastAsia="Calibri" w:hAnsi="Times New Roman"/>
          <w:b/>
          <w:bCs/>
          <w:color w:val="000000"/>
          <w:sz w:val="24"/>
          <w:szCs w:val="24"/>
        </w:rPr>
        <w:t>la</w:t>
      </w:r>
      <w:r w:rsidRPr="002F2476">
        <w:rPr>
          <w:rFonts w:ascii="Times New Roman" w:eastAsia="Calibri" w:hAnsi="Times New Roman"/>
          <w:b/>
          <w:bCs/>
          <w:color w:val="000000"/>
          <w:sz w:val="24"/>
          <w:szCs w:val="24"/>
        </w:rPr>
        <w:t xml:space="preserve"> je povredu </w:t>
      </w:r>
      <w:r w:rsidRPr="005C6A18">
        <w:rPr>
          <w:rFonts w:ascii="Times New Roman" w:eastAsia="Calibri" w:hAnsi="Times New Roman"/>
          <w:b/>
          <w:bCs/>
          <w:color w:val="000000"/>
          <w:sz w:val="24"/>
          <w:szCs w:val="24"/>
        </w:rPr>
        <w:t xml:space="preserve">članka 29. </w:t>
      </w:r>
      <w:r w:rsidR="000E6AA9">
        <w:rPr>
          <w:rFonts w:ascii="Times New Roman" w:eastAsia="Calibri" w:hAnsi="Times New Roman"/>
          <w:b/>
          <w:bCs/>
          <w:color w:val="000000"/>
          <w:sz w:val="24"/>
          <w:szCs w:val="24"/>
        </w:rPr>
        <w:t xml:space="preserve">stavka 1. </w:t>
      </w:r>
      <w:r w:rsidRPr="005C6A18">
        <w:rPr>
          <w:rFonts w:ascii="Times New Roman" w:eastAsia="Calibri" w:hAnsi="Times New Roman"/>
          <w:b/>
          <w:bCs/>
          <w:color w:val="000000"/>
          <w:sz w:val="24"/>
          <w:szCs w:val="24"/>
        </w:rPr>
        <w:t>u svezi s člankom 10., 11. i 12. stavkom 3. ZSSI</w:t>
      </w:r>
      <w:r w:rsidR="007A085D">
        <w:rPr>
          <w:rFonts w:ascii="Times New Roman" w:eastAsia="Calibri" w:hAnsi="Times New Roman"/>
          <w:b/>
          <w:bCs/>
          <w:color w:val="000000"/>
          <w:sz w:val="24"/>
          <w:szCs w:val="24"/>
        </w:rPr>
        <w:t>-a</w:t>
      </w:r>
      <w:r w:rsidR="005C6A18">
        <w:rPr>
          <w:rFonts w:ascii="Times New Roman" w:eastAsia="Calibri" w:hAnsi="Times New Roman"/>
          <w:b/>
          <w:bCs/>
          <w:color w:val="000000"/>
          <w:sz w:val="24"/>
          <w:szCs w:val="24"/>
        </w:rPr>
        <w:t>.</w:t>
      </w:r>
    </w:p>
    <w:p w14:paraId="21969897" w14:textId="77777777" w:rsidR="006C5C7D" w:rsidRPr="006C5C7D" w:rsidRDefault="006C5C7D" w:rsidP="006C5C7D">
      <w:pPr>
        <w:ind w:left="720"/>
        <w:contextualSpacing/>
        <w:jc w:val="both"/>
        <w:rPr>
          <w:rFonts w:ascii="Times New Roman" w:eastAsia="Calibri" w:hAnsi="Times New Roman"/>
          <w:b/>
          <w:bCs/>
          <w:color w:val="000000"/>
          <w:sz w:val="24"/>
          <w:szCs w:val="24"/>
        </w:rPr>
      </w:pPr>
    </w:p>
    <w:p w14:paraId="296899AC" w14:textId="3A470B6A" w:rsidR="006C5C7D" w:rsidRPr="00626095" w:rsidRDefault="006C5C7D" w:rsidP="006C5C7D">
      <w:pPr>
        <w:pStyle w:val="Odlomakpopisa"/>
        <w:numPr>
          <w:ilvl w:val="0"/>
          <w:numId w:val="34"/>
        </w:numPr>
        <w:autoSpaceDE w:val="0"/>
        <w:autoSpaceDN w:val="0"/>
        <w:adjustRightInd w:val="0"/>
        <w:spacing w:after="0"/>
        <w:jc w:val="both"/>
        <w:rPr>
          <w:rFonts w:ascii="Times New Roman" w:eastAsia="Calibri" w:hAnsi="Times New Roman"/>
          <w:b/>
          <w:bCs/>
          <w:color w:val="000000"/>
          <w:sz w:val="24"/>
          <w:szCs w:val="24"/>
        </w:rPr>
      </w:pPr>
      <w:r w:rsidRPr="006C5C7D">
        <w:rPr>
          <w:rFonts w:ascii="Times New Roman" w:eastAsia="Calibri" w:hAnsi="Times New Roman"/>
          <w:b/>
          <w:bCs/>
          <w:color w:val="000000"/>
          <w:sz w:val="24"/>
          <w:szCs w:val="24"/>
        </w:rPr>
        <w:t>Za povredu ZSSI</w:t>
      </w:r>
      <w:r w:rsidR="007A085D">
        <w:rPr>
          <w:rFonts w:ascii="Times New Roman" w:eastAsia="Calibri" w:hAnsi="Times New Roman"/>
          <w:b/>
          <w:bCs/>
          <w:color w:val="000000"/>
          <w:sz w:val="24"/>
          <w:szCs w:val="24"/>
        </w:rPr>
        <w:t>-a</w:t>
      </w:r>
      <w:r w:rsidRPr="006C5C7D">
        <w:rPr>
          <w:rFonts w:ascii="Times New Roman" w:eastAsia="Calibri" w:hAnsi="Times New Roman"/>
          <w:b/>
          <w:bCs/>
          <w:color w:val="000000"/>
          <w:sz w:val="24"/>
          <w:szCs w:val="24"/>
        </w:rPr>
        <w:t>, opisanu pod točkom I. izreke, obvezni</w:t>
      </w:r>
      <w:r>
        <w:rPr>
          <w:rFonts w:ascii="Times New Roman" w:eastAsia="Calibri" w:hAnsi="Times New Roman"/>
          <w:b/>
          <w:bCs/>
          <w:color w:val="000000"/>
          <w:sz w:val="24"/>
          <w:szCs w:val="24"/>
        </w:rPr>
        <w:t xml:space="preserve">ci Sandri Benčić </w:t>
      </w:r>
      <w:r w:rsidRPr="006C5C7D">
        <w:rPr>
          <w:rFonts w:ascii="Times New Roman" w:eastAsia="Calibri" w:hAnsi="Times New Roman"/>
          <w:b/>
          <w:bCs/>
          <w:color w:val="000000"/>
          <w:sz w:val="24"/>
          <w:szCs w:val="24"/>
        </w:rPr>
        <w:t xml:space="preserve">se izriče novčana sankcija u iznosu </w:t>
      </w:r>
      <w:r w:rsidRPr="006C5C7D">
        <w:rPr>
          <w:rFonts w:ascii="Times New Roman" w:eastAsia="Calibri" w:hAnsi="Times New Roman"/>
          <w:b/>
          <w:bCs/>
          <w:sz w:val="24"/>
          <w:szCs w:val="24"/>
        </w:rPr>
        <w:t xml:space="preserve">od </w:t>
      </w:r>
      <w:r w:rsidR="0070086E">
        <w:rPr>
          <w:rFonts w:ascii="Times New Roman" w:eastAsia="Calibri" w:hAnsi="Times New Roman"/>
          <w:b/>
          <w:bCs/>
          <w:sz w:val="24"/>
          <w:szCs w:val="24"/>
        </w:rPr>
        <w:t xml:space="preserve">1.300,00 </w:t>
      </w:r>
      <w:r w:rsidR="00626095">
        <w:rPr>
          <w:rFonts w:ascii="Times New Roman" w:eastAsia="Calibri" w:hAnsi="Times New Roman"/>
          <w:b/>
          <w:bCs/>
          <w:sz w:val="24"/>
          <w:szCs w:val="24"/>
        </w:rPr>
        <w:t>EUR</w:t>
      </w:r>
      <w:r w:rsidRPr="006C5C7D">
        <w:rPr>
          <w:rFonts w:ascii="Times New Roman" w:eastAsia="Calibri" w:hAnsi="Times New Roman"/>
          <w:b/>
          <w:bCs/>
          <w:sz w:val="24"/>
          <w:szCs w:val="24"/>
        </w:rPr>
        <w:t>.</w:t>
      </w:r>
    </w:p>
    <w:p w14:paraId="2CDC1388" w14:textId="77777777" w:rsidR="006C5C7D" w:rsidRPr="006C5C7D" w:rsidRDefault="006C5C7D" w:rsidP="006C5C7D">
      <w:pPr>
        <w:autoSpaceDE w:val="0"/>
        <w:autoSpaceDN w:val="0"/>
        <w:adjustRightInd w:val="0"/>
        <w:spacing w:after="0"/>
        <w:jc w:val="both"/>
        <w:rPr>
          <w:rFonts w:ascii="Times New Roman" w:eastAsia="Calibri" w:hAnsi="Times New Roman"/>
          <w:b/>
          <w:bCs/>
          <w:color w:val="000000"/>
          <w:sz w:val="24"/>
          <w:szCs w:val="24"/>
        </w:rPr>
      </w:pPr>
    </w:p>
    <w:p w14:paraId="11E61D27" w14:textId="1108FA58" w:rsidR="006C5C7D" w:rsidRPr="006C5C7D" w:rsidRDefault="006C5C7D" w:rsidP="006C5C7D">
      <w:pPr>
        <w:autoSpaceDE w:val="0"/>
        <w:autoSpaceDN w:val="0"/>
        <w:adjustRightInd w:val="0"/>
        <w:spacing w:after="0"/>
        <w:ind w:left="705" w:hanging="705"/>
        <w:jc w:val="both"/>
        <w:rPr>
          <w:rFonts w:ascii="Times New Roman" w:eastAsia="Calibri" w:hAnsi="Times New Roman"/>
          <w:b/>
          <w:bCs/>
          <w:sz w:val="24"/>
          <w:szCs w:val="24"/>
        </w:rPr>
      </w:pPr>
      <w:r w:rsidRPr="006C5C7D">
        <w:rPr>
          <w:rFonts w:ascii="Times New Roman" w:eastAsia="Calibri" w:hAnsi="Times New Roman"/>
          <w:b/>
          <w:sz w:val="24"/>
          <w:szCs w:val="24"/>
        </w:rPr>
        <w:t>III.</w:t>
      </w:r>
      <w:r w:rsidRPr="006C5C7D">
        <w:rPr>
          <w:rFonts w:ascii="Times New Roman" w:eastAsia="Calibri" w:hAnsi="Times New Roman"/>
          <w:b/>
          <w:sz w:val="24"/>
          <w:szCs w:val="24"/>
        </w:rPr>
        <w:tab/>
        <w:t>Nalaže se obveznici Sandri Benčić da u roku od 15 dana od dostave ove Odluke uplati novčanu sankciju iz točke II. ove izreke na račun prihoda Državnog proračuna Republike Hrvatske br. HR1210010051863000160, model: HR68, poziv na broj: 6190-20438673106-</w:t>
      </w:r>
      <w:r>
        <w:rPr>
          <w:rFonts w:ascii="Times New Roman" w:eastAsia="Calibri" w:hAnsi="Times New Roman"/>
          <w:b/>
          <w:sz w:val="24"/>
          <w:szCs w:val="24"/>
        </w:rPr>
        <w:t>22523</w:t>
      </w:r>
      <w:r w:rsidRPr="006C5C7D">
        <w:rPr>
          <w:rFonts w:ascii="Times New Roman" w:eastAsia="Calibri" w:hAnsi="Times New Roman"/>
          <w:b/>
          <w:sz w:val="24"/>
          <w:szCs w:val="24"/>
        </w:rPr>
        <w:t>.</w:t>
      </w:r>
    </w:p>
    <w:p w14:paraId="43F9255A" w14:textId="77777777" w:rsidR="006C5C7D" w:rsidRPr="006C5C7D" w:rsidRDefault="006C5C7D" w:rsidP="006C5C7D">
      <w:pPr>
        <w:autoSpaceDE w:val="0"/>
        <w:autoSpaceDN w:val="0"/>
        <w:adjustRightInd w:val="0"/>
        <w:spacing w:after="0"/>
        <w:jc w:val="both"/>
        <w:rPr>
          <w:rFonts w:ascii="Times New Roman" w:eastAsia="Calibri" w:hAnsi="Times New Roman"/>
          <w:b/>
          <w:sz w:val="24"/>
          <w:szCs w:val="24"/>
        </w:rPr>
      </w:pPr>
    </w:p>
    <w:p w14:paraId="481AD2C6" w14:textId="63CFFDB3" w:rsidR="006C5C7D" w:rsidRPr="006C5C7D" w:rsidRDefault="006C5C7D" w:rsidP="006C5C7D">
      <w:pPr>
        <w:autoSpaceDE w:val="0"/>
        <w:autoSpaceDN w:val="0"/>
        <w:adjustRightInd w:val="0"/>
        <w:spacing w:after="0"/>
        <w:ind w:left="705" w:hanging="705"/>
        <w:jc w:val="both"/>
        <w:rPr>
          <w:rFonts w:ascii="Times New Roman" w:eastAsia="Calibri" w:hAnsi="Times New Roman"/>
          <w:b/>
          <w:sz w:val="24"/>
          <w:szCs w:val="24"/>
        </w:rPr>
      </w:pPr>
      <w:r w:rsidRPr="006C5C7D">
        <w:rPr>
          <w:rFonts w:ascii="Times New Roman" w:eastAsia="Calibri" w:hAnsi="Times New Roman"/>
          <w:b/>
          <w:sz w:val="24"/>
          <w:szCs w:val="24"/>
        </w:rPr>
        <w:t>IV.</w:t>
      </w:r>
      <w:r w:rsidRPr="006C5C7D">
        <w:rPr>
          <w:rFonts w:ascii="Times New Roman" w:eastAsia="Calibri" w:hAnsi="Times New Roman"/>
          <w:b/>
          <w:sz w:val="24"/>
          <w:szCs w:val="24"/>
        </w:rPr>
        <w:tab/>
        <w:t>Ako obvezni</w:t>
      </w:r>
      <w:r>
        <w:rPr>
          <w:rFonts w:ascii="Times New Roman" w:eastAsia="Calibri" w:hAnsi="Times New Roman"/>
          <w:b/>
          <w:sz w:val="24"/>
          <w:szCs w:val="24"/>
        </w:rPr>
        <w:t>ca</w:t>
      </w:r>
      <w:r w:rsidRPr="006C5C7D">
        <w:rPr>
          <w:rFonts w:ascii="Times New Roman" w:eastAsia="Calibri" w:hAnsi="Times New Roman"/>
          <w:b/>
          <w:sz w:val="24"/>
          <w:szCs w:val="24"/>
        </w:rPr>
        <w:t xml:space="preserve">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w:t>
      </w:r>
      <w:r>
        <w:rPr>
          <w:rFonts w:ascii="Times New Roman" w:eastAsia="Calibri" w:hAnsi="Times New Roman"/>
          <w:b/>
          <w:sz w:val="24"/>
          <w:szCs w:val="24"/>
        </w:rPr>
        <w:t>ce</w:t>
      </w:r>
      <w:r w:rsidRPr="006C5C7D">
        <w:rPr>
          <w:rFonts w:ascii="Times New Roman" w:eastAsia="Calibri" w:hAnsi="Times New Roman"/>
          <w:b/>
          <w:sz w:val="24"/>
          <w:szCs w:val="24"/>
        </w:rPr>
        <w:t>, kao i na imovini obvezni</w:t>
      </w:r>
      <w:r>
        <w:rPr>
          <w:rFonts w:ascii="Times New Roman" w:eastAsia="Calibri" w:hAnsi="Times New Roman"/>
          <w:b/>
          <w:sz w:val="24"/>
          <w:szCs w:val="24"/>
        </w:rPr>
        <w:t>ce</w:t>
      </w:r>
      <w:r w:rsidRPr="006C5C7D">
        <w:rPr>
          <w:rFonts w:ascii="Times New Roman" w:eastAsia="Calibri" w:hAnsi="Times New Roman"/>
          <w:b/>
          <w:sz w:val="24"/>
          <w:szCs w:val="24"/>
        </w:rPr>
        <w:t>. Izvršnu odluku Povjerenstvo će radi provedbe dostaviti službi koja obavlja obračun plaće obvezni</w:t>
      </w:r>
      <w:r>
        <w:rPr>
          <w:rFonts w:ascii="Times New Roman" w:eastAsia="Calibri" w:hAnsi="Times New Roman"/>
          <w:b/>
          <w:sz w:val="24"/>
          <w:szCs w:val="24"/>
        </w:rPr>
        <w:t>ci</w:t>
      </w:r>
      <w:r w:rsidRPr="006C5C7D">
        <w:rPr>
          <w:rFonts w:ascii="Times New Roman" w:eastAsia="Calibri" w:hAnsi="Times New Roman"/>
          <w:b/>
          <w:sz w:val="24"/>
          <w:szCs w:val="24"/>
        </w:rPr>
        <w:t xml:space="preserve">. </w:t>
      </w:r>
    </w:p>
    <w:p w14:paraId="4814D10B" w14:textId="77777777" w:rsidR="006C5C7D" w:rsidRPr="006C5C7D" w:rsidRDefault="006C5C7D" w:rsidP="006C5C7D">
      <w:pPr>
        <w:autoSpaceDE w:val="0"/>
        <w:autoSpaceDN w:val="0"/>
        <w:adjustRightInd w:val="0"/>
        <w:spacing w:after="0"/>
        <w:jc w:val="both"/>
        <w:rPr>
          <w:rFonts w:ascii="Times New Roman" w:eastAsia="Calibri" w:hAnsi="Times New Roman"/>
          <w:b/>
          <w:sz w:val="24"/>
          <w:szCs w:val="24"/>
        </w:rPr>
      </w:pPr>
    </w:p>
    <w:p w14:paraId="539FFE16" w14:textId="2A14214A" w:rsidR="008E2E91" w:rsidRDefault="006C5C7D" w:rsidP="005C6A18">
      <w:pPr>
        <w:autoSpaceDE w:val="0"/>
        <w:autoSpaceDN w:val="0"/>
        <w:adjustRightInd w:val="0"/>
        <w:spacing w:after="0"/>
        <w:ind w:left="705" w:hanging="705"/>
        <w:jc w:val="both"/>
      </w:pPr>
      <w:r w:rsidRPr="006C5C7D">
        <w:rPr>
          <w:rFonts w:ascii="Times New Roman" w:eastAsia="Calibri" w:hAnsi="Times New Roman"/>
          <w:b/>
          <w:sz w:val="24"/>
          <w:szCs w:val="24"/>
        </w:rPr>
        <w:t>V.</w:t>
      </w:r>
      <w:r w:rsidRPr="006C5C7D">
        <w:rPr>
          <w:rFonts w:ascii="Times New Roman" w:eastAsia="Calibri" w:hAnsi="Times New Roman"/>
          <w:b/>
          <w:sz w:val="24"/>
          <w:szCs w:val="24"/>
        </w:rPr>
        <w:tab/>
        <w:t>Kad novčana sankcija nije u cijelosti ili djelomično plaćena kako je određeno ovom Odlukom, naplata će se prisilno izvršiti na imovini obvezni</w:t>
      </w:r>
      <w:r>
        <w:rPr>
          <w:rFonts w:ascii="Times New Roman" w:eastAsia="Calibri" w:hAnsi="Times New Roman"/>
          <w:b/>
          <w:sz w:val="24"/>
          <w:szCs w:val="24"/>
        </w:rPr>
        <w:t>ce</w:t>
      </w:r>
      <w:r w:rsidRPr="006C5C7D">
        <w:rPr>
          <w:rFonts w:ascii="Times New Roman" w:eastAsia="Calibri" w:hAnsi="Times New Roman"/>
          <w:b/>
          <w:sz w:val="24"/>
          <w:szCs w:val="24"/>
        </w:rPr>
        <w:t xml:space="preserve"> putem ovlaštene institucije sukladno odredbama posebnog zakona kojim se uređuje postupak prisilne naplate.</w:t>
      </w:r>
    </w:p>
    <w:p w14:paraId="08B0571A" w14:textId="51AC21F8" w:rsidR="000E7390" w:rsidRDefault="000A1CD6">
      <w:pPr>
        <w:pStyle w:val="Default"/>
        <w:spacing w:line="276" w:lineRule="auto"/>
        <w:jc w:val="both"/>
        <w:rPr>
          <w:color w:val="auto"/>
        </w:rPr>
      </w:pPr>
      <w:r>
        <w:rPr>
          <w:color w:val="auto"/>
        </w:rPr>
        <w:tab/>
      </w:r>
      <w:r>
        <w:rPr>
          <w:color w:val="auto"/>
        </w:rPr>
        <w:tab/>
      </w:r>
      <w:r>
        <w:rPr>
          <w:color w:val="auto"/>
        </w:rPr>
        <w:tab/>
      </w:r>
      <w:r>
        <w:rPr>
          <w:color w:val="auto"/>
        </w:rPr>
        <w:tab/>
      </w:r>
      <w:r>
        <w:rPr>
          <w:color w:val="auto"/>
        </w:rPr>
        <w:tab/>
      </w:r>
    </w:p>
    <w:p w14:paraId="1500EFE8" w14:textId="77777777" w:rsidR="004D448B" w:rsidRPr="004D448B" w:rsidRDefault="004D448B" w:rsidP="004D448B">
      <w:pPr>
        <w:spacing w:after="0"/>
        <w:jc w:val="center"/>
        <w:rPr>
          <w:rFonts w:ascii="Times New Roman" w:eastAsia="Calibri" w:hAnsi="Times New Roman"/>
          <w:sz w:val="24"/>
          <w:szCs w:val="24"/>
        </w:rPr>
      </w:pPr>
      <w:r w:rsidRPr="004D448B">
        <w:rPr>
          <w:rFonts w:ascii="Times New Roman" w:eastAsia="Calibri" w:hAnsi="Times New Roman"/>
          <w:sz w:val="24"/>
          <w:szCs w:val="24"/>
        </w:rPr>
        <w:t>Obrazloženje</w:t>
      </w:r>
    </w:p>
    <w:p w14:paraId="7865117F" w14:textId="77777777" w:rsidR="009360E3" w:rsidRDefault="009360E3" w:rsidP="00972719">
      <w:pPr>
        <w:autoSpaceDE w:val="0"/>
        <w:autoSpaceDN w:val="0"/>
        <w:adjustRightInd w:val="0"/>
        <w:spacing w:after="0"/>
        <w:ind w:firstLine="708"/>
        <w:jc w:val="both"/>
        <w:rPr>
          <w:rFonts w:ascii="Times New Roman" w:eastAsia="Calibri" w:hAnsi="Times New Roman"/>
          <w:bCs/>
          <w:color w:val="000000"/>
          <w:sz w:val="24"/>
          <w:szCs w:val="24"/>
        </w:rPr>
      </w:pPr>
    </w:p>
    <w:p w14:paraId="5A1D6C5D" w14:textId="73615775" w:rsidR="00972719" w:rsidRDefault="004D448B" w:rsidP="00972719">
      <w:pPr>
        <w:autoSpaceDE w:val="0"/>
        <w:autoSpaceDN w:val="0"/>
        <w:adjustRightInd w:val="0"/>
        <w:spacing w:after="0"/>
        <w:ind w:firstLine="708"/>
        <w:jc w:val="both"/>
        <w:rPr>
          <w:rFonts w:ascii="Times New Roman" w:eastAsia="Calibri" w:hAnsi="Times New Roman"/>
          <w:bCs/>
          <w:color w:val="000000"/>
          <w:sz w:val="24"/>
          <w:szCs w:val="24"/>
        </w:rPr>
      </w:pPr>
      <w:r w:rsidRPr="004D448B">
        <w:rPr>
          <w:rFonts w:ascii="Times New Roman" w:eastAsia="Calibri" w:hAnsi="Times New Roman"/>
          <w:bCs/>
          <w:color w:val="000000"/>
          <w:sz w:val="24"/>
          <w:szCs w:val="24"/>
        </w:rPr>
        <w:lastRenderedPageBreak/>
        <w:t>Povjerenstvo je 2</w:t>
      </w:r>
      <w:r>
        <w:rPr>
          <w:rFonts w:ascii="Times New Roman" w:eastAsia="Calibri" w:hAnsi="Times New Roman"/>
          <w:bCs/>
          <w:color w:val="000000"/>
          <w:sz w:val="24"/>
          <w:szCs w:val="24"/>
        </w:rPr>
        <w:t>0</w:t>
      </w:r>
      <w:r w:rsidRPr="004D448B">
        <w:rPr>
          <w:rFonts w:ascii="Times New Roman" w:eastAsia="Calibri" w:hAnsi="Times New Roman"/>
          <w:bCs/>
          <w:color w:val="000000"/>
          <w:sz w:val="24"/>
          <w:szCs w:val="24"/>
        </w:rPr>
        <w:t xml:space="preserve">. </w:t>
      </w:r>
      <w:r>
        <w:rPr>
          <w:rFonts w:ascii="Times New Roman" w:eastAsia="Calibri" w:hAnsi="Times New Roman"/>
          <w:bCs/>
          <w:color w:val="000000"/>
          <w:sz w:val="24"/>
          <w:szCs w:val="24"/>
        </w:rPr>
        <w:t xml:space="preserve">ožujka </w:t>
      </w:r>
      <w:r w:rsidRPr="004D448B">
        <w:rPr>
          <w:rFonts w:ascii="Times New Roman" w:eastAsia="Calibri" w:hAnsi="Times New Roman"/>
          <w:bCs/>
          <w:color w:val="000000"/>
          <w:sz w:val="24"/>
          <w:szCs w:val="24"/>
        </w:rPr>
        <w:t>202</w:t>
      </w:r>
      <w:r>
        <w:rPr>
          <w:rFonts w:ascii="Times New Roman" w:eastAsia="Calibri" w:hAnsi="Times New Roman"/>
          <w:bCs/>
          <w:color w:val="000000"/>
          <w:sz w:val="24"/>
          <w:szCs w:val="24"/>
        </w:rPr>
        <w:t>4</w:t>
      </w:r>
      <w:r w:rsidRPr="004D448B">
        <w:rPr>
          <w:rFonts w:ascii="Times New Roman" w:eastAsia="Calibri" w:hAnsi="Times New Roman"/>
          <w:bCs/>
          <w:color w:val="000000"/>
          <w:sz w:val="24"/>
          <w:szCs w:val="24"/>
        </w:rPr>
        <w:t>. odlučilo da u predmetu P-</w:t>
      </w:r>
      <w:r>
        <w:rPr>
          <w:rFonts w:ascii="Times New Roman" w:eastAsia="Calibri" w:hAnsi="Times New Roman"/>
          <w:bCs/>
          <w:color w:val="000000"/>
          <w:sz w:val="24"/>
          <w:szCs w:val="24"/>
        </w:rPr>
        <w:t>225</w:t>
      </w:r>
      <w:r w:rsidRPr="004D448B">
        <w:rPr>
          <w:rFonts w:ascii="Times New Roman" w:eastAsia="Calibri" w:hAnsi="Times New Roman"/>
          <w:bCs/>
          <w:color w:val="000000"/>
          <w:sz w:val="24"/>
          <w:szCs w:val="24"/>
        </w:rPr>
        <w:t>/23 postoje pretpostavke za pokretanje postupka vezano za moguću povredu odredbe</w:t>
      </w:r>
      <w:r w:rsidR="00972719">
        <w:rPr>
          <w:rFonts w:ascii="Times New Roman" w:eastAsia="Calibri" w:hAnsi="Times New Roman"/>
          <w:bCs/>
          <w:color w:val="000000"/>
          <w:sz w:val="24"/>
          <w:szCs w:val="24"/>
        </w:rPr>
        <w:t xml:space="preserve"> </w:t>
      </w:r>
      <w:r w:rsidR="00972719" w:rsidRPr="00972719">
        <w:rPr>
          <w:rFonts w:ascii="Times New Roman" w:eastAsia="Calibri" w:hAnsi="Times New Roman"/>
          <w:bCs/>
          <w:color w:val="000000"/>
          <w:sz w:val="24"/>
          <w:szCs w:val="24"/>
        </w:rPr>
        <w:t>članka 27. u svezi s člancima 8. i 9. Zakona o sprječavanju sukoba interesa („Narodne novine“, broj 26/11., 12/12., 126/12., 48/13., 57/15. i 98/19</w:t>
      </w:r>
      <w:r w:rsidR="007A085D">
        <w:rPr>
          <w:rFonts w:ascii="Times New Roman" w:eastAsia="Calibri" w:hAnsi="Times New Roman"/>
          <w:bCs/>
          <w:color w:val="000000"/>
          <w:sz w:val="24"/>
          <w:szCs w:val="24"/>
        </w:rPr>
        <w:t>.</w:t>
      </w:r>
      <w:r w:rsidR="00972719" w:rsidRPr="00972719">
        <w:rPr>
          <w:rFonts w:ascii="Times New Roman" w:eastAsia="Calibri" w:hAnsi="Times New Roman"/>
          <w:bCs/>
          <w:color w:val="000000"/>
          <w:sz w:val="24"/>
          <w:szCs w:val="24"/>
        </w:rPr>
        <w:t>, dalje u tekstu: ZSSI/11) i članka 29. u svezi s člankom 10., 11. i 12. stavkom 3. ZSSI</w:t>
      </w:r>
      <w:r w:rsidR="007A085D">
        <w:rPr>
          <w:rFonts w:ascii="Times New Roman" w:eastAsia="Calibri" w:hAnsi="Times New Roman"/>
          <w:bCs/>
          <w:color w:val="000000"/>
          <w:sz w:val="24"/>
          <w:szCs w:val="24"/>
        </w:rPr>
        <w:t>/21</w:t>
      </w:r>
      <w:r w:rsidR="00972719" w:rsidRPr="00972719">
        <w:rPr>
          <w:rFonts w:ascii="Times New Roman" w:eastAsia="Calibri" w:hAnsi="Times New Roman"/>
          <w:bCs/>
          <w:color w:val="000000"/>
          <w:sz w:val="24"/>
          <w:szCs w:val="24"/>
        </w:rPr>
        <w:t>, kojima je propisana obveza potpune i istinite prijave podataka o imovinskom stanju obveznika</w:t>
      </w:r>
      <w:r w:rsidR="00972719">
        <w:rPr>
          <w:rFonts w:ascii="Times New Roman" w:eastAsia="Calibri" w:hAnsi="Times New Roman"/>
          <w:bCs/>
          <w:color w:val="000000"/>
          <w:sz w:val="24"/>
          <w:szCs w:val="24"/>
        </w:rPr>
        <w:t xml:space="preserve">, o čemu je obveznici dana 27. svibnja 2024. dostavljena </w:t>
      </w:r>
      <w:r w:rsidR="007A085D">
        <w:rPr>
          <w:rFonts w:ascii="Times New Roman" w:eastAsia="Calibri" w:hAnsi="Times New Roman"/>
          <w:bCs/>
          <w:color w:val="000000"/>
          <w:sz w:val="24"/>
          <w:szCs w:val="24"/>
        </w:rPr>
        <w:t xml:space="preserve">navedena </w:t>
      </w:r>
      <w:r w:rsidR="00972719">
        <w:rPr>
          <w:rFonts w:ascii="Times New Roman" w:eastAsia="Calibri" w:hAnsi="Times New Roman"/>
          <w:bCs/>
          <w:color w:val="000000"/>
          <w:sz w:val="24"/>
          <w:szCs w:val="24"/>
        </w:rPr>
        <w:t>obavijest KLASA: P-225/23, URBROJ: 711-02-01/04-2024-03 od 20. ožujka 2024.</w:t>
      </w:r>
    </w:p>
    <w:p w14:paraId="4E0210E6" w14:textId="77777777" w:rsidR="00972719" w:rsidRDefault="00972719" w:rsidP="00972719">
      <w:pPr>
        <w:autoSpaceDE w:val="0"/>
        <w:autoSpaceDN w:val="0"/>
        <w:adjustRightInd w:val="0"/>
        <w:spacing w:after="0"/>
        <w:ind w:firstLine="708"/>
        <w:jc w:val="both"/>
        <w:rPr>
          <w:rFonts w:ascii="Times New Roman" w:eastAsia="Calibri" w:hAnsi="Times New Roman"/>
          <w:bCs/>
          <w:color w:val="000000"/>
          <w:sz w:val="24"/>
          <w:szCs w:val="24"/>
        </w:rPr>
      </w:pPr>
    </w:p>
    <w:p w14:paraId="7FFA9B81" w14:textId="235A04DC" w:rsidR="003A3BB8" w:rsidRDefault="00972719" w:rsidP="00626095">
      <w:pPr>
        <w:autoSpaceDE w:val="0"/>
        <w:autoSpaceDN w:val="0"/>
        <w:adjustRightInd w:val="0"/>
        <w:spacing w:after="0"/>
        <w:ind w:firstLine="708"/>
        <w:jc w:val="both"/>
        <w:rPr>
          <w:rFonts w:ascii="Times New Roman" w:eastAsia="Calibri" w:hAnsi="Times New Roman"/>
          <w:bCs/>
          <w:sz w:val="24"/>
          <w:szCs w:val="24"/>
        </w:rPr>
      </w:pPr>
      <w:r w:rsidRPr="0070086E">
        <w:rPr>
          <w:rFonts w:ascii="Times New Roman" w:eastAsia="Calibri" w:hAnsi="Times New Roman"/>
          <w:bCs/>
          <w:sz w:val="24"/>
          <w:szCs w:val="24"/>
        </w:rPr>
        <w:t>Povjerenstvo prvenstveno napominje da je u ovom konkretnom slučaju postupak protiv obveznice pokrenut sukladno odredbama ZSSI</w:t>
      </w:r>
      <w:r w:rsidR="007A085D">
        <w:rPr>
          <w:rFonts w:ascii="Times New Roman" w:eastAsia="Calibri" w:hAnsi="Times New Roman"/>
          <w:bCs/>
          <w:sz w:val="24"/>
          <w:szCs w:val="24"/>
        </w:rPr>
        <w:t>/21</w:t>
      </w:r>
      <w:r w:rsidRPr="0070086E">
        <w:rPr>
          <w:rFonts w:ascii="Times New Roman" w:eastAsia="Calibri" w:hAnsi="Times New Roman"/>
          <w:bCs/>
          <w:sz w:val="24"/>
          <w:szCs w:val="24"/>
        </w:rPr>
        <w:t xml:space="preserve">, dok su </w:t>
      </w:r>
      <w:r w:rsidR="0070086E">
        <w:rPr>
          <w:rFonts w:ascii="Times New Roman" w:eastAsia="Calibri" w:hAnsi="Times New Roman"/>
          <w:bCs/>
          <w:sz w:val="24"/>
          <w:szCs w:val="24"/>
        </w:rPr>
        <w:t xml:space="preserve">u obzir uzete </w:t>
      </w:r>
      <w:r w:rsidRPr="0070086E">
        <w:rPr>
          <w:rFonts w:ascii="Times New Roman" w:eastAsia="Calibri" w:hAnsi="Times New Roman"/>
          <w:bCs/>
          <w:sz w:val="24"/>
          <w:szCs w:val="24"/>
        </w:rPr>
        <w:t>materijalne odredbe</w:t>
      </w:r>
      <w:r w:rsidR="0070086E">
        <w:rPr>
          <w:rFonts w:ascii="Times New Roman" w:eastAsia="Calibri" w:hAnsi="Times New Roman"/>
          <w:bCs/>
          <w:sz w:val="24"/>
          <w:szCs w:val="24"/>
        </w:rPr>
        <w:t xml:space="preserve"> ZSSI/11</w:t>
      </w:r>
      <w:r w:rsidRPr="0070086E">
        <w:rPr>
          <w:rFonts w:ascii="Times New Roman" w:eastAsia="Calibri" w:hAnsi="Times New Roman"/>
          <w:bCs/>
          <w:sz w:val="24"/>
          <w:szCs w:val="24"/>
        </w:rPr>
        <w:t>, koji je bio na snazi do 25.</w:t>
      </w:r>
      <w:r w:rsidR="0070086E">
        <w:rPr>
          <w:rFonts w:ascii="Times New Roman" w:eastAsia="Calibri" w:hAnsi="Times New Roman"/>
          <w:bCs/>
          <w:sz w:val="24"/>
          <w:szCs w:val="24"/>
        </w:rPr>
        <w:t xml:space="preserve"> prosinca </w:t>
      </w:r>
      <w:r w:rsidRPr="0070086E">
        <w:rPr>
          <w:rFonts w:ascii="Times New Roman" w:eastAsia="Calibri" w:hAnsi="Times New Roman"/>
          <w:bCs/>
          <w:sz w:val="24"/>
          <w:szCs w:val="24"/>
        </w:rPr>
        <w:t>2021. i ZSSI/21</w:t>
      </w:r>
      <w:r w:rsidR="0070086E">
        <w:rPr>
          <w:rFonts w:ascii="Times New Roman" w:eastAsia="Calibri" w:hAnsi="Times New Roman"/>
          <w:bCs/>
          <w:sz w:val="24"/>
          <w:szCs w:val="24"/>
        </w:rPr>
        <w:t>,</w:t>
      </w:r>
      <w:r w:rsidRPr="0070086E">
        <w:rPr>
          <w:rFonts w:ascii="Times New Roman" w:eastAsia="Calibri" w:hAnsi="Times New Roman"/>
          <w:bCs/>
          <w:sz w:val="24"/>
          <w:szCs w:val="24"/>
        </w:rPr>
        <w:t xml:space="preserve"> koji je stupio na snagu 25.</w:t>
      </w:r>
      <w:r w:rsidR="0070086E">
        <w:rPr>
          <w:rFonts w:ascii="Times New Roman" w:eastAsia="Calibri" w:hAnsi="Times New Roman"/>
          <w:bCs/>
          <w:sz w:val="24"/>
          <w:szCs w:val="24"/>
        </w:rPr>
        <w:t xml:space="preserve"> prosinca 2021., b</w:t>
      </w:r>
      <w:r w:rsidRPr="0070086E">
        <w:rPr>
          <w:rFonts w:ascii="Times New Roman" w:eastAsia="Calibri" w:hAnsi="Times New Roman"/>
          <w:bCs/>
          <w:sz w:val="24"/>
          <w:szCs w:val="24"/>
        </w:rPr>
        <w:t xml:space="preserve">udući da su moguće povrede </w:t>
      </w:r>
      <w:r w:rsidR="0070086E">
        <w:rPr>
          <w:rFonts w:ascii="Times New Roman" w:eastAsia="Calibri" w:hAnsi="Times New Roman"/>
          <w:bCs/>
          <w:sz w:val="24"/>
          <w:szCs w:val="24"/>
        </w:rPr>
        <w:t xml:space="preserve">Zakona o sprječavanju sukoba interesa </w:t>
      </w:r>
      <w:r w:rsidRPr="0070086E">
        <w:rPr>
          <w:rFonts w:ascii="Times New Roman" w:eastAsia="Calibri" w:hAnsi="Times New Roman"/>
          <w:bCs/>
          <w:sz w:val="24"/>
          <w:szCs w:val="24"/>
        </w:rPr>
        <w:t xml:space="preserve">učinjene za vrijeme važenja oba navedena zakona. Međutim, Povjerenstvo je u međuvremenu </w:t>
      </w:r>
      <w:r w:rsidR="0070086E">
        <w:rPr>
          <w:rFonts w:ascii="Times New Roman" w:eastAsia="Calibri" w:hAnsi="Times New Roman"/>
          <w:bCs/>
          <w:sz w:val="24"/>
          <w:szCs w:val="24"/>
        </w:rPr>
        <w:t xml:space="preserve">od pokretanja postupka </w:t>
      </w:r>
      <w:r w:rsidRPr="0070086E">
        <w:rPr>
          <w:rFonts w:ascii="Times New Roman" w:eastAsia="Calibri" w:hAnsi="Times New Roman"/>
          <w:bCs/>
          <w:sz w:val="24"/>
          <w:szCs w:val="24"/>
        </w:rPr>
        <w:t xml:space="preserve">zaprimilo dvije presude </w:t>
      </w:r>
      <w:r w:rsidR="0070086E">
        <w:rPr>
          <w:rFonts w:ascii="Times New Roman" w:eastAsia="Calibri" w:hAnsi="Times New Roman"/>
          <w:bCs/>
          <w:sz w:val="24"/>
          <w:szCs w:val="24"/>
        </w:rPr>
        <w:t xml:space="preserve">Visokog upravnog suda Republike Hrvatske, i to presudu poslovnog broja UsII-66/2024-6 od 25. travnja 2024. u predmetu </w:t>
      </w:r>
      <w:r w:rsidRPr="0070086E">
        <w:rPr>
          <w:rFonts w:ascii="Times New Roman" w:eastAsia="Calibri" w:hAnsi="Times New Roman"/>
          <w:bCs/>
          <w:sz w:val="24"/>
          <w:szCs w:val="24"/>
        </w:rPr>
        <w:t xml:space="preserve">obveznika Damira Poljaka </w:t>
      </w:r>
      <w:r w:rsidR="0070086E">
        <w:rPr>
          <w:rFonts w:ascii="Times New Roman" w:eastAsia="Calibri" w:hAnsi="Times New Roman"/>
          <w:bCs/>
          <w:sz w:val="24"/>
          <w:szCs w:val="24"/>
        </w:rPr>
        <w:t xml:space="preserve">kao tužitelja zaprimljenu u Povjerenstvu 20. svibnja 2024. i presudu poslovnog broja UsII-50/2024-5 od 23. svibnja 2024. u predmetu obveznika Marina Lerotića kao tužitelja zaprimljenu u Povjerenstvu 2. srpnja 2024. </w:t>
      </w:r>
      <w:r w:rsidR="007D0DE3">
        <w:rPr>
          <w:rFonts w:ascii="Times New Roman" w:eastAsia="Calibri" w:hAnsi="Times New Roman"/>
          <w:bCs/>
          <w:sz w:val="24"/>
          <w:szCs w:val="24"/>
        </w:rPr>
        <w:t>U</w:t>
      </w:r>
      <w:r w:rsidRPr="0070086E">
        <w:rPr>
          <w:rFonts w:ascii="Times New Roman" w:eastAsia="Calibri" w:hAnsi="Times New Roman"/>
          <w:bCs/>
          <w:sz w:val="24"/>
          <w:szCs w:val="24"/>
        </w:rPr>
        <w:t xml:space="preserve"> </w:t>
      </w:r>
      <w:r w:rsidR="007D0DE3">
        <w:rPr>
          <w:rFonts w:ascii="Times New Roman" w:eastAsia="Calibri" w:hAnsi="Times New Roman"/>
          <w:bCs/>
          <w:sz w:val="24"/>
          <w:szCs w:val="24"/>
        </w:rPr>
        <w:t xml:space="preserve">presudi poslovnog broja UsII-66/2024 Visoki upravni sud Republike Hrvatske zauzeo je stav da je Povjerenstvo kao tuženik „u obrazloženju osporavane odluke primijenio pogrešan </w:t>
      </w:r>
      <w:r w:rsidR="003703EB">
        <w:rPr>
          <w:rFonts w:ascii="Times New Roman" w:eastAsia="Calibri" w:hAnsi="Times New Roman"/>
          <w:bCs/>
          <w:sz w:val="24"/>
          <w:szCs w:val="24"/>
        </w:rPr>
        <w:t>Z</w:t>
      </w:r>
      <w:r w:rsidR="007D0DE3">
        <w:rPr>
          <w:rFonts w:ascii="Times New Roman" w:eastAsia="Calibri" w:hAnsi="Times New Roman"/>
          <w:bCs/>
          <w:sz w:val="24"/>
          <w:szCs w:val="24"/>
        </w:rPr>
        <w:t>akon, budući da je primijenio ZSSI/11., a postupak je započeo na temelju prijave 7. kolovoza 2023., podnesene u vrijeme važenja Zakona o sprječavanju sukoba interesa („Narodne novine“, 143/21. – dalje: ZSSI/21) koji je na snazi od 25. prosinca 2021. […] S obzirom da je postupak započeo na temelju prijave 7. kolovoza 2023., to je tuženik u konkretnom slučaju trebao primijeniti odredbe ZSSI/21.“. Isto tako, u</w:t>
      </w:r>
      <w:r w:rsidR="007D0DE3" w:rsidRPr="007D0DE3">
        <w:rPr>
          <w:rFonts w:ascii="Times New Roman" w:eastAsia="Calibri" w:hAnsi="Times New Roman"/>
          <w:bCs/>
          <w:sz w:val="24"/>
          <w:szCs w:val="24"/>
        </w:rPr>
        <w:t xml:space="preserve"> presudi poslovnog broja UsII-</w:t>
      </w:r>
      <w:r w:rsidR="007D0DE3">
        <w:rPr>
          <w:rFonts w:ascii="Times New Roman" w:eastAsia="Calibri" w:hAnsi="Times New Roman"/>
          <w:bCs/>
          <w:sz w:val="24"/>
          <w:szCs w:val="24"/>
        </w:rPr>
        <w:t>50</w:t>
      </w:r>
      <w:r w:rsidR="007D0DE3" w:rsidRPr="007D0DE3">
        <w:rPr>
          <w:rFonts w:ascii="Times New Roman" w:eastAsia="Calibri" w:hAnsi="Times New Roman"/>
          <w:bCs/>
          <w:sz w:val="24"/>
          <w:szCs w:val="24"/>
        </w:rPr>
        <w:t>/2</w:t>
      </w:r>
      <w:r w:rsidR="007D0DE3">
        <w:rPr>
          <w:rFonts w:ascii="Times New Roman" w:eastAsia="Calibri" w:hAnsi="Times New Roman"/>
          <w:bCs/>
          <w:sz w:val="24"/>
          <w:szCs w:val="24"/>
        </w:rPr>
        <w:t>024-5</w:t>
      </w:r>
      <w:r w:rsidR="007D0DE3" w:rsidRPr="007D0DE3">
        <w:rPr>
          <w:rFonts w:ascii="Times New Roman" w:eastAsia="Calibri" w:hAnsi="Times New Roman"/>
          <w:bCs/>
          <w:sz w:val="24"/>
          <w:szCs w:val="24"/>
        </w:rPr>
        <w:t xml:space="preserve"> Visoki upravni sud Republike Hrvatske </w:t>
      </w:r>
      <w:r w:rsidR="007D0DE3">
        <w:rPr>
          <w:rFonts w:ascii="Times New Roman" w:eastAsia="Calibri" w:hAnsi="Times New Roman"/>
          <w:bCs/>
          <w:sz w:val="24"/>
          <w:szCs w:val="24"/>
        </w:rPr>
        <w:t>naveo je sljedeće: „</w:t>
      </w:r>
      <w:r w:rsidR="003703EB">
        <w:rPr>
          <w:rFonts w:ascii="Times New Roman" w:eastAsia="Calibri" w:hAnsi="Times New Roman"/>
          <w:bCs/>
          <w:sz w:val="24"/>
          <w:szCs w:val="24"/>
        </w:rPr>
        <w:t xml:space="preserve">Kako je Tuženik pokrenuo postupak protiv Tužitelja 31. siječnja 2022., to je bio dužan primijeniti onaj Zakon koji je bio na pravnoj snazi u vrijeme pokretanja postupka, a ne Zakon koji je prestao važiti 25. prosinca 2021. godine.“. Navedeno je istaknuto i </w:t>
      </w:r>
      <w:r w:rsidRPr="0070086E">
        <w:rPr>
          <w:rFonts w:ascii="Times New Roman" w:eastAsia="Calibri" w:hAnsi="Times New Roman"/>
          <w:bCs/>
          <w:sz w:val="24"/>
          <w:szCs w:val="24"/>
        </w:rPr>
        <w:t xml:space="preserve">u presudi </w:t>
      </w:r>
      <w:r w:rsidR="003703EB">
        <w:rPr>
          <w:rFonts w:ascii="Times New Roman" w:eastAsia="Calibri" w:hAnsi="Times New Roman"/>
          <w:bCs/>
          <w:sz w:val="24"/>
          <w:szCs w:val="24"/>
        </w:rPr>
        <w:t xml:space="preserve">istog suda poslovnog broja UsII-108/23-5 od 28. rujna 2023. u predmetu </w:t>
      </w:r>
      <w:r w:rsidR="003703EB" w:rsidRPr="0070086E">
        <w:rPr>
          <w:rFonts w:ascii="Times New Roman" w:eastAsia="Calibri" w:hAnsi="Times New Roman"/>
          <w:bCs/>
          <w:sz w:val="24"/>
          <w:szCs w:val="24"/>
        </w:rPr>
        <w:t xml:space="preserve">obveznika </w:t>
      </w:r>
      <w:r w:rsidR="003703EB">
        <w:rPr>
          <w:rFonts w:ascii="Times New Roman" w:eastAsia="Calibri" w:hAnsi="Times New Roman"/>
          <w:bCs/>
          <w:sz w:val="24"/>
          <w:szCs w:val="24"/>
        </w:rPr>
        <w:t xml:space="preserve">Zdravka Marića kao tužitelja zaprimljenu u Povjerenstvu 13. studenoga 2024. </w:t>
      </w:r>
      <w:r w:rsidRPr="0070086E">
        <w:rPr>
          <w:rFonts w:ascii="Times New Roman" w:eastAsia="Calibri" w:hAnsi="Times New Roman"/>
          <w:bCs/>
          <w:sz w:val="24"/>
          <w:szCs w:val="24"/>
        </w:rPr>
        <w:t>u kojoj je zauzet stav da je</w:t>
      </w:r>
      <w:r w:rsidR="003703EB">
        <w:rPr>
          <w:rFonts w:ascii="Times New Roman" w:eastAsia="Calibri" w:hAnsi="Times New Roman"/>
          <w:bCs/>
          <w:sz w:val="24"/>
          <w:szCs w:val="24"/>
        </w:rPr>
        <w:t xml:space="preserve"> Povjerenstvo kao tuženik prilikom donošenja pobijanog rješenja trebao primijeniti ZSSI/21 koji je stupio na snagu 25. prosinca 2021. i koji je bio na snazi u vrijeme pokretanja postupka (postupak je u konkretnom slučaju započeo zaključkom Povjerenstva od 30. kolovoza 2022. temeljem neanonimne prijave od 21. ožujka 2022.). </w:t>
      </w:r>
      <w:r w:rsidRPr="0070086E">
        <w:rPr>
          <w:rFonts w:ascii="Times New Roman" w:eastAsia="Calibri" w:hAnsi="Times New Roman"/>
          <w:bCs/>
          <w:sz w:val="24"/>
          <w:szCs w:val="24"/>
        </w:rPr>
        <w:t>Međutim</w:t>
      </w:r>
      <w:r w:rsidR="003703EB">
        <w:rPr>
          <w:rFonts w:ascii="Times New Roman" w:eastAsia="Calibri" w:hAnsi="Times New Roman"/>
          <w:bCs/>
          <w:sz w:val="24"/>
          <w:szCs w:val="24"/>
        </w:rPr>
        <w:t>, utvrđeno je da</w:t>
      </w:r>
      <w:r w:rsidRPr="0070086E">
        <w:rPr>
          <w:rFonts w:ascii="Times New Roman" w:eastAsia="Calibri" w:hAnsi="Times New Roman"/>
          <w:bCs/>
          <w:sz w:val="24"/>
          <w:szCs w:val="24"/>
        </w:rPr>
        <w:t xml:space="preserve"> navedeno ne utječe na zakonitost osporavane odluke, budući da je </w:t>
      </w:r>
      <w:r w:rsidR="00B25C76">
        <w:rPr>
          <w:rFonts w:ascii="Times New Roman" w:eastAsia="Calibri" w:hAnsi="Times New Roman"/>
          <w:bCs/>
          <w:sz w:val="24"/>
          <w:szCs w:val="24"/>
        </w:rPr>
        <w:t xml:space="preserve">primijenjena </w:t>
      </w:r>
      <w:r w:rsidRPr="0070086E">
        <w:rPr>
          <w:rFonts w:ascii="Times New Roman" w:eastAsia="Calibri" w:hAnsi="Times New Roman"/>
          <w:bCs/>
          <w:sz w:val="24"/>
          <w:szCs w:val="24"/>
        </w:rPr>
        <w:t>odredba</w:t>
      </w:r>
      <w:r w:rsidR="00B25C76">
        <w:rPr>
          <w:rFonts w:ascii="Times New Roman" w:eastAsia="Calibri" w:hAnsi="Times New Roman"/>
          <w:bCs/>
          <w:sz w:val="24"/>
          <w:szCs w:val="24"/>
        </w:rPr>
        <w:t xml:space="preserve"> članka 11. stavka 3. ZSSI/11. identična odredbi članka 15. stavka 1. ZSSI/21 koju je trebalo primijeniti, a kako je to na odgovarajući način sud utvrdio i u navedenoj presudi poslovnog broja UsII-66/2024-6 od 25. travnja 2024.</w:t>
      </w:r>
      <w:r w:rsidRPr="0070086E">
        <w:rPr>
          <w:rFonts w:ascii="Times New Roman" w:eastAsia="Calibri" w:hAnsi="Times New Roman"/>
          <w:bCs/>
          <w:sz w:val="24"/>
          <w:szCs w:val="24"/>
        </w:rPr>
        <w:t xml:space="preserve"> </w:t>
      </w:r>
    </w:p>
    <w:p w14:paraId="5A40294E" w14:textId="77777777" w:rsidR="00626095" w:rsidRPr="0070086E" w:rsidRDefault="00626095" w:rsidP="00B25C76">
      <w:pPr>
        <w:autoSpaceDE w:val="0"/>
        <w:autoSpaceDN w:val="0"/>
        <w:adjustRightInd w:val="0"/>
        <w:spacing w:after="0"/>
        <w:jc w:val="both"/>
        <w:rPr>
          <w:rFonts w:ascii="Times New Roman" w:eastAsia="Calibri" w:hAnsi="Times New Roman"/>
          <w:bCs/>
          <w:sz w:val="24"/>
          <w:szCs w:val="24"/>
        </w:rPr>
      </w:pPr>
    </w:p>
    <w:p w14:paraId="2517C061" w14:textId="7FDA50FF" w:rsidR="003A3BB8" w:rsidRDefault="00972719" w:rsidP="00972719">
      <w:pPr>
        <w:autoSpaceDE w:val="0"/>
        <w:autoSpaceDN w:val="0"/>
        <w:adjustRightInd w:val="0"/>
        <w:spacing w:after="0"/>
        <w:ind w:firstLine="708"/>
        <w:jc w:val="both"/>
        <w:rPr>
          <w:rFonts w:ascii="Times New Roman" w:eastAsia="Calibri" w:hAnsi="Times New Roman"/>
          <w:bCs/>
          <w:sz w:val="24"/>
          <w:szCs w:val="24"/>
        </w:rPr>
      </w:pPr>
      <w:r w:rsidRPr="0070086E">
        <w:rPr>
          <w:rFonts w:ascii="Times New Roman" w:eastAsia="Calibri" w:hAnsi="Times New Roman"/>
          <w:bCs/>
          <w:sz w:val="24"/>
          <w:szCs w:val="24"/>
        </w:rPr>
        <w:t>Slijedom navedenog, kako je Povjerenstvo dužno poštivati pravomoćne sudske odluke te</w:t>
      </w:r>
      <w:r w:rsidR="003A3BB8" w:rsidRPr="0070086E">
        <w:rPr>
          <w:rFonts w:ascii="Times New Roman" w:eastAsia="Calibri" w:hAnsi="Times New Roman"/>
          <w:bCs/>
          <w:sz w:val="24"/>
          <w:szCs w:val="24"/>
        </w:rPr>
        <w:t xml:space="preserve"> </w:t>
      </w:r>
      <w:r w:rsidRPr="0070086E">
        <w:rPr>
          <w:rFonts w:ascii="Times New Roman" w:eastAsia="Calibri" w:hAnsi="Times New Roman"/>
          <w:bCs/>
          <w:sz w:val="24"/>
          <w:szCs w:val="24"/>
        </w:rPr>
        <w:t>je sukladno članku 45. ZSSI</w:t>
      </w:r>
      <w:r w:rsidR="003840D3">
        <w:rPr>
          <w:rFonts w:ascii="Times New Roman" w:eastAsia="Calibri" w:hAnsi="Times New Roman"/>
          <w:bCs/>
          <w:sz w:val="24"/>
          <w:szCs w:val="24"/>
        </w:rPr>
        <w:t>/21</w:t>
      </w:r>
      <w:r w:rsidRPr="0070086E">
        <w:rPr>
          <w:rFonts w:ascii="Times New Roman" w:eastAsia="Calibri" w:hAnsi="Times New Roman"/>
          <w:bCs/>
          <w:sz w:val="24"/>
          <w:szCs w:val="24"/>
        </w:rPr>
        <w:t xml:space="preserve"> pravna zaštita protiv odluka Povjerenstva osigurana upravo pred</w:t>
      </w:r>
      <w:r w:rsidR="00164E49">
        <w:rPr>
          <w:rFonts w:ascii="Times New Roman" w:eastAsia="Calibri" w:hAnsi="Times New Roman"/>
          <w:bCs/>
          <w:sz w:val="24"/>
          <w:szCs w:val="24"/>
        </w:rPr>
        <w:t xml:space="preserve"> Visoki</w:t>
      </w:r>
      <w:r w:rsidR="005E3EB1">
        <w:rPr>
          <w:rFonts w:ascii="Times New Roman" w:eastAsia="Calibri" w:hAnsi="Times New Roman"/>
          <w:bCs/>
          <w:sz w:val="24"/>
          <w:szCs w:val="24"/>
        </w:rPr>
        <w:t>m</w:t>
      </w:r>
      <w:r w:rsidR="00164E49">
        <w:rPr>
          <w:rFonts w:ascii="Times New Roman" w:eastAsia="Calibri" w:hAnsi="Times New Roman"/>
          <w:bCs/>
          <w:sz w:val="24"/>
          <w:szCs w:val="24"/>
        </w:rPr>
        <w:t xml:space="preserve"> upravnim sudom Republike Hrvatske,</w:t>
      </w:r>
      <w:r w:rsidRPr="0070086E">
        <w:rPr>
          <w:rFonts w:ascii="Times New Roman" w:eastAsia="Calibri" w:hAnsi="Times New Roman"/>
          <w:bCs/>
          <w:sz w:val="24"/>
          <w:szCs w:val="24"/>
        </w:rPr>
        <w:t xml:space="preserve"> t</w:t>
      </w:r>
      <w:r w:rsidR="003A3BB8" w:rsidRPr="0070086E">
        <w:rPr>
          <w:rFonts w:ascii="Times New Roman" w:eastAsia="Calibri" w:hAnsi="Times New Roman"/>
          <w:bCs/>
          <w:sz w:val="24"/>
          <w:szCs w:val="24"/>
        </w:rPr>
        <w:t>o</w:t>
      </w:r>
      <w:r w:rsidRPr="0070086E">
        <w:rPr>
          <w:rFonts w:ascii="Times New Roman" w:eastAsia="Calibri" w:hAnsi="Times New Roman"/>
          <w:bCs/>
          <w:sz w:val="24"/>
          <w:szCs w:val="24"/>
        </w:rPr>
        <w:t xml:space="preserve"> je </w:t>
      </w:r>
      <w:r w:rsidR="003A3BB8" w:rsidRPr="0070086E">
        <w:rPr>
          <w:rFonts w:ascii="Times New Roman" w:eastAsia="Calibri" w:hAnsi="Times New Roman"/>
          <w:bCs/>
          <w:sz w:val="24"/>
          <w:szCs w:val="24"/>
        </w:rPr>
        <w:t xml:space="preserve">ovaj </w:t>
      </w:r>
      <w:r w:rsidRPr="0070086E">
        <w:rPr>
          <w:rFonts w:ascii="Times New Roman" w:eastAsia="Calibri" w:hAnsi="Times New Roman"/>
          <w:bCs/>
          <w:sz w:val="24"/>
          <w:szCs w:val="24"/>
        </w:rPr>
        <w:t xml:space="preserve">postupak materijalnopravno dovršen sukladno odredbama ZSSI/21, </w:t>
      </w:r>
      <w:r w:rsidR="00164E49">
        <w:rPr>
          <w:rFonts w:ascii="Times New Roman" w:eastAsia="Calibri" w:hAnsi="Times New Roman"/>
          <w:bCs/>
          <w:sz w:val="24"/>
          <w:szCs w:val="24"/>
        </w:rPr>
        <w:t xml:space="preserve">a koji je na snazi </w:t>
      </w:r>
      <w:r w:rsidRPr="0070086E">
        <w:rPr>
          <w:rFonts w:ascii="Times New Roman" w:eastAsia="Calibri" w:hAnsi="Times New Roman"/>
          <w:bCs/>
          <w:sz w:val="24"/>
          <w:szCs w:val="24"/>
        </w:rPr>
        <w:t>od 25.</w:t>
      </w:r>
      <w:r w:rsidR="003A3BB8" w:rsidRPr="0070086E">
        <w:rPr>
          <w:rFonts w:ascii="Times New Roman" w:eastAsia="Calibri" w:hAnsi="Times New Roman"/>
          <w:bCs/>
          <w:sz w:val="24"/>
          <w:szCs w:val="24"/>
        </w:rPr>
        <w:t xml:space="preserve"> prosinca </w:t>
      </w:r>
      <w:r w:rsidRPr="0070086E">
        <w:rPr>
          <w:rFonts w:ascii="Times New Roman" w:eastAsia="Calibri" w:hAnsi="Times New Roman"/>
          <w:bCs/>
          <w:sz w:val="24"/>
          <w:szCs w:val="24"/>
        </w:rPr>
        <w:t>2021.</w:t>
      </w:r>
      <w:r w:rsidR="003A3BB8" w:rsidRPr="0070086E">
        <w:rPr>
          <w:rFonts w:ascii="Times New Roman" w:eastAsia="Calibri" w:hAnsi="Times New Roman"/>
          <w:bCs/>
          <w:sz w:val="24"/>
          <w:szCs w:val="24"/>
        </w:rPr>
        <w:t xml:space="preserve"> Štoviše, Povjerenstvo naglašava kako u ovom konkretnom slučaju postoji kontinuitet pravne norme iz članka 27.</w:t>
      </w:r>
      <w:r w:rsidR="00164E49">
        <w:rPr>
          <w:rFonts w:ascii="Times New Roman" w:eastAsia="Calibri" w:hAnsi="Times New Roman"/>
          <w:bCs/>
          <w:sz w:val="24"/>
          <w:szCs w:val="24"/>
        </w:rPr>
        <w:t xml:space="preserve"> </w:t>
      </w:r>
      <w:r w:rsidR="003A3BB8" w:rsidRPr="0070086E">
        <w:rPr>
          <w:rFonts w:ascii="Times New Roman" w:eastAsia="Calibri" w:hAnsi="Times New Roman"/>
          <w:bCs/>
          <w:sz w:val="24"/>
          <w:szCs w:val="24"/>
        </w:rPr>
        <w:t xml:space="preserve">u </w:t>
      </w:r>
      <w:r w:rsidR="003A3BB8" w:rsidRPr="0070086E">
        <w:rPr>
          <w:rFonts w:ascii="Times New Roman" w:eastAsia="Calibri" w:hAnsi="Times New Roman"/>
          <w:bCs/>
          <w:sz w:val="24"/>
          <w:szCs w:val="24"/>
        </w:rPr>
        <w:lastRenderedPageBreak/>
        <w:t xml:space="preserve">svezi s člancima 8. i 9. ZSSI/11 i pravne norme iz članka 29. </w:t>
      </w:r>
      <w:r w:rsidR="00164E49">
        <w:rPr>
          <w:rFonts w:ascii="Times New Roman" w:eastAsia="Calibri" w:hAnsi="Times New Roman"/>
          <w:bCs/>
          <w:sz w:val="24"/>
          <w:szCs w:val="24"/>
        </w:rPr>
        <w:t xml:space="preserve">stavka 1. </w:t>
      </w:r>
      <w:r w:rsidR="003A3BB8" w:rsidRPr="0070086E">
        <w:rPr>
          <w:rFonts w:ascii="Times New Roman" w:eastAsia="Calibri" w:hAnsi="Times New Roman"/>
          <w:bCs/>
          <w:sz w:val="24"/>
          <w:szCs w:val="24"/>
        </w:rPr>
        <w:t>u svezi s člancima 10.,</w:t>
      </w:r>
      <w:r w:rsidR="00A81EA7">
        <w:rPr>
          <w:rFonts w:ascii="Times New Roman" w:eastAsia="Calibri" w:hAnsi="Times New Roman"/>
          <w:bCs/>
          <w:sz w:val="24"/>
          <w:szCs w:val="24"/>
        </w:rPr>
        <w:t xml:space="preserve"> </w:t>
      </w:r>
      <w:r w:rsidR="003A3BB8" w:rsidRPr="0070086E">
        <w:rPr>
          <w:rFonts w:ascii="Times New Roman" w:eastAsia="Calibri" w:hAnsi="Times New Roman"/>
          <w:bCs/>
          <w:sz w:val="24"/>
          <w:szCs w:val="24"/>
        </w:rPr>
        <w:t>11</w:t>
      </w:r>
      <w:r w:rsidR="00A81EA7">
        <w:rPr>
          <w:rFonts w:ascii="Times New Roman" w:eastAsia="Calibri" w:hAnsi="Times New Roman"/>
          <w:bCs/>
          <w:sz w:val="24"/>
          <w:szCs w:val="24"/>
        </w:rPr>
        <w:t xml:space="preserve">. </w:t>
      </w:r>
      <w:r w:rsidR="003A3BB8" w:rsidRPr="0070086E">
        <w:rPr>
          <w:rFonts w:ascii="Times New Roman" w:eastAsia="Calibri" w:hAnsi="Times New Roman"/>
          <w:bCs/>
          <w:sz w:val="24"/>
          <w:szCs w:val="24"/>
        </w:rPr>
        <w:t>i 12. st</w:t>
      </w:r>
      <w:r w:rsidR="00A81EA7">
        <w:rPr>
          <w:rFonts w:ascii="Times New Roman" w:eastAsia="Calibri" w:hAnsi="Times New Roman"/>
          <w:bCs/>
          <w:sz w:val="24"/>
          <w:szCs w:val="24"/>
        </w:rPr>
        <w:t xml:space="preserve">avkom </w:t>
      </w:r>
      <w:r w:rsidR="003A3BB8" w:rsidRPr="0070086E">
        <w:rPr>
          <w:rFonts w:ascii="Times New Roman" w:eastAsia="Calibri" w:hAnsi="Times New Roman"/>
          <w:bCs/>
          <w:sz w:val="24"/>
          <w:szCs w:val="24"/>
        </w:rPr>
        <w:t>3</w:t>
      </w:r>
      <w:r w:rsidR="00A81EA7">
        <w:rPr>
          <w:rFonts w:ascii="Times New Roman" w:eastAsia="Calibri" w:hAnsi="Times New Roman"/>
          <w:bCs/>
          <w:sz w:val="24"/>
          <w:szCs w:val="24"/>
        </w:rPr>
        <w:t>.</w:t>
      </w:r>
      <w:r w:rsidR="003A3BB8" w:rsidRPr="0070086E">
        <w:rPr>
          <w:rFonts w:ascii="Times New Roman" w:eastAsia="Calibri" w:hAnsi="Times New Roman"/>
          <w:bCs/>
          <w:sz w:val="24"/>
          <w:szCs w:val="24"/>
        </w:rPr>
        <w:t xml:space="preserve"> ZSSI/21 s obzirom da su navedene odredbe istovjetne.</w:t>
      </w:r>
    </w:p>
    <w:p w14:paraId="6CAB3A26" w14:textId="77777777" w:rsidR="00626095" w:rsidRDefault="00626095" w:rsidP="00972719">
      <w:pPr>
        <w:autoSpaceDE w:val="0"/>
        <w:autoSpaceDN w:val="0"/>
        <w:adjustRightInd w:val="0"/>
        <w:spacing w:after="0"/>
        <w:ind w:firstLine="708"/>
        <w:jc w:val="both"/>
        <w:rPr>
          <w:rFonts w:ascii="Times New Roman" w:eastAsia="Calibri" w:hAnsi="Times New Roman"/>
          <w:bCs/>
          <w:color w:val="000000"/>
          <w:sz w:val="24"/>
          <w:szCs w:val="24"/>
        </w:rPr>
      </w:pPr>
    </w:p>
    <w:p w14:paraId="6B62BBB9" w14:textId="685D5589" w:rsidR="003A3BB8" w:rsidRDefault="003A3BB8" w:rsidP="00972719">
      <w:pPr>
        <w:autoSpaceDE w:val="0"/>
        <w:autoSpaceDN w:val="0"/>
        <w:adjustRightInd w:val="0"/>
        <w:spacing w:after="0"/>
        <w:ind w:firstLine="708"/>
        <w:jc w:val="both"/>
        <w:rPr>
          <w:rFonts w:ascii="Times New Roman" w:eastAsia="Calibri" w:hAnsi="Times New Roman"/>
          <w:bCs/>
          <w:color w:val="000000"/>
          <w:sz w:val="24"/>
          <w:szCs w:val="24"/>
        </w:rPr>
      </w:pPr>
      <w:r>
        <w:rPr>
          <w:rFonts w:ascii="Times New Roman" w:eastAsia="Calibri" w:hAnsi="Times New Roman"/>
          <w:bCs/>
          <w:color w:val="000000"/>
          <w:sz w:val="24"/>
          <w:szCs w:val="24"/>
        </w:rPr>
        <w:t>Člankom 3. stavkom 1. točkom 3. ZSSI-a propisano je da su zastupnici u Hrvatskom saboru obveznici u smislu toga Zakona.</w:t>
      </w:r>
    </w:p>
    <w:p w14:paraId="2FC9FFCD" w14:textId="77777777" w:rsidR="003A3BB8" w:rsidRDefault="003A3BB8" w:rsidP="00972719">
      <w:pPr>
        <w:autoSpaceDE w:val="0"/>
        <w:autoSpaceDN w:val="0"/>
        <w:adjustRightInd w:val="0"/>
        <w:spacing w:after="0"/>
        <w:ind w:firstLine="708"/>
        <w:jc w:val="both"/>
        <w:rPr>
          <w:rFonts w:ascii="Times New Roman" w:eastAsia="Calibri" w:hAnsi="Times New Roman"/>
          <w:bCs/>
          <w:color w:val="000000"/>
          <w:sz w:val="24"/>
          <w:szCs w:val="24"/>
        </w:rPr>
      </w:pPr>
    </w:p>
    <w:p w14:paraId="3C842FC1" w14:textId="2F9ED6D2" w:rsidR="006C5C7D" w:rsidRDefault="003A3BB8" w:rsidP="000B702B">
      <w:pPr>
        <w:autoSpaceDE w:val="0"/>
        <w:autoSpaceDN w:val="0"/>
        <w:adjustRightInd w:val="0"/>
        <w:spacing w:after="0"/>
        <w:ind w:firstLine="708"/>
        <w:jc w:val="both"/>
        <w:rPr>
          <w:rFonts w:ascii="Times New Roman" w:hAnsi="Times New Roman"/>
          <w:bCs/>
          <w:sz w:val="24"/>
        </w:rPr>
      </w:pPr>
      <w:r>
        <w:rPr>
          <w:rFonts w:ascii="Times New Roman" w:eastAsia="Calibri" w:hAnsi="Times New Roman"/>
          <w:bCs/>
          <w:color w:val="000000"/>
          <w:sz w:val="24"/>
          <w:szCs w:val="24"/>
        </w:rPr>
        <w:t xml:space="preserve">Povjerenstvo je uvidom u Registar obveznika i Registar imovinskih kartica koje ustrojava, utvrdilo da </w:t>
      </w:r>
      <w:r w:rsidR="000B702B">
        <w:rPr>
          <w:rFonts w:ascii="Times New Roman" w:eastAsia="Calibri" w:hAnsi="Times New Roman"/>
          <w:bCs/>
          <w:color w:val="000000"/>
          <w:sz w:val="24"/>
          <w:szCs w:val="24"/>
        </w:rPr>
        <w:t xml:space="preserve">je </w:t>
      </w:r>
      <w:r>
        <w:rPr>
          <w:rFonts w:ascii="Times New Roman" w:eastAsia="Calibri" w:hAnsi="Times New Roman"/>
          <w:bCs/>
          <w:color w:val="000000"/>
          <w:sz w:val="24"/>
          <w:szCs w:val="24"/>
        </w:rPr>
        <w:t xml:space="preserve">Sandra Benčić </w:t>
      </w:r>
      <w:r w:rsidR="000B702B">
        <w:rPr>
          <w:rFonts w:ascii="Times New Roman" w:eastAsia="Calibri" w:hAnsi="Times New Roman"/>
          <w:bCs/>
          <w:color w:val="000000"/>
          <w:sz w:val="24"/>
          <w:szCs w:val="24"/>
        </w:rPr>
        <w:t xml:space="preserve">profesionalno </w:t>
      </w:r>
      <w:r w:rsidRPr="003A3BB8">
        <w:rPr>
          <w:rFonts w:ascii="Times New Roman" w:hAnsi="Times New Roman"/>
          <w:bCs/>
          <w:sz w:val="24"/>
        </w:rPr>
        <w:t>obnaša</w:t>
      </w:r>
      <w:r w:rsidR="000B702B">
        <w:rPr>
          <w:rFonts w:ascii="Times New Roman" w:hAnsi="Times New Roman"/>
          <w:bCs/>
          <w:sz w:val="24"/>
        </w:rPr>
        <w:t>la</w:t>
      </w:r>
      <w:r w:rsidRPr="003A3BB8">
        <w:rPr>
          <w:rFonts w:ascii="Times New Roman" w:hAnsi="Times New Roman"/>
          <w:bCs/>
          <w:sz w:val="24"/>
        </w:rPr>
        <w:t xml:space="preserve"> dužnost </w:t>
      </w:r>
      <w:r w:rsidR="000B702B">
        <w:rPr>
          <w:rFonts w:ascii="Times New Roman" w:hAnsi="Times New Roman"/>
          <w:bCs/>
          <w:sz w:val="24"/>
        </w:rPr>
        <w:t xml:space="preserve">zastupnice u Hrvatskom saboru u mandatu od 22. </w:t>
      </w:r>
      <w:r w:rsidR="000B702B" w:rsidRPr="000B702B">
        <w:rPr>
          <w:rFonts w:ascii="Times New Roman" w:hAnsi="Times New Roman"/>
          <w:bCs/>
          <w:sz w:val="24"/>
        </w:rPr>
        <w:t xml:space="preserve">srpnja 2020. do 16. svibnja 2024., kao i da navedenu dužnost obnaša i dalje u mandatu od 16. svibnja 2024., pa je stoga Sandra Benčić obveznica ZSSI-a </w:t>
      </w:r>
      <w:r w:rsidR="00F131C5">
        <w:rPr>
          <w:rFonts w:ascii="Times New Roman" w:hAnsi="Times New Roman"/>
          <w:bCs/>
          <w:sz w:val="24"/>
        </w:rPr>
        <w:t xml:space="preserve">sukladno članku 3. stavku 1. točki 3. tog Zakona </w:t>
      </w:r>
      <w:r w:rsidR="000B702B" w:rsidRPr="000B702B">
        <w:rPr>
          <w:rFonts w:ascii="Times New Roman" w:hAnsi="Times New Roman"/>
          <w:bCs/>
          <w:sz w:val="24"/>
        </w:rPr>
        <w:t xml:space="preserve">te </w:t>
      </w:r>
      <w:r w:rsidR="00164E49">
        <w:rPr>
          <w:rFonts w:ascii="Times New Roman" w:hAnsi="Times New Roman"/>
          <w:bCs/>
          <w:sz w:val="24"/>
        </w:rPr>
        <w:t xml:space="preserve">je </w:t>
      </w:r>
      <w:r w:rsidR="000B702B" w:rsidRPr="000B702B">
        <w:rPr>
          <w:rFonts w:ascii="Times New Roman" w:hAnsi="Times New Roman"/>
          <w:bCs/>
          <w:sz w:val="24"/>
        </w:rPr>
        <w:t>dužna postupati u skladu s njegovim odredbama.</w:t>
      </w:r>
    </w:p>
    <w:p w14:paraId="5159915D" w14:textId="77777777" w:rsidR="006A3A7D" w:rsidRDefault="006A3A7D" w:rsidP="000B702B">
      <w:pPr>
        <w:autoSpaceDE w:val="0"/>
        <w:autoSpaceDN w:val="0"/>
        <w:adjustRightInd w:val="0"/>
        <w:spacing w:after="0"/>
        <w:ind w:firstLine="708"/>
        <w:jc w:val="both"/>
        <w:rPr>
          <w:rFonts w:ascii="Times New Roman" w:hAnsi="Times New Roman"/>
          <w:bCs/>
          <w:sz w:val="24"/>
        </w:rPr>
      </w:pPr>
    </w:p>
    <w:p w14:paraId="20F3B4F7" w14:textId="3F59EC47" w:rsidR="00832549" w:rsidRDefault="006A3A7D" w:rsidP="000B702B">
      <w:pPr>
        <w:autoSpaceDE w:val="0"/>
        <w:autoSpaceDN w:val="0"/>
        <w:adjustRightInd w:val="0"/>
        <w:spacing w:after="0"/>
        <w:ind w:firstLine="708"/>
        <w:jc w:val="both"/>
        <w:rPr>
          <w:rFonts w:ascii="Times New Roman" w:hAnsi="Times New Roman"/>
          <w:bCs/>
          <w:sz w:val="24"/>
        </w:rPr>
      </w:pPr>
      <w:r>
        <w:rPr>
          <w:rFonts w:ascii="Times New Roman" w:hAnsi="Times New Roman"/>
          <w:bCs/>
          <w:sz w:val="24"/>
        </w:rPr>
        <w:t>Člankom 1. stavkom 2. ZSSI</w:t>
      </w:r>
      <w:r w:rsidR="007A085D">
        <w:rPr>
          <w:rFonts w:ascii="Times New Roman" w:hAnsi="Times New Roman"/>
          <w:bCs/>
          <w:sz w:val="24"/>
        </w:rPr>
        <w:t>-a</w:t>
      </w:r>
      <w:r>
        <w:rPr>
          <w:rFonts w:ascii="Times New Roman" w:hAnsi="Times New Roman"/>
          <w:bCs/>
          <w:sz w:val="24"/>
        </w:rPr>
        <w:t xml:space="preserve"> propisano j</w:t>
      </w:r>
      <w:r w:rsidR="00832549">
        <w:rPr>
          <w:rFonts w:ascii="Times New Roman" w:hAnsi="Times New Roman"/>
          <w:bCs/>
          <w:sz w:val="24"/>
        </w:rPr>
        <w:t>e da je s</w:t>
      </w:r>
      <w:r w:rsidR="00832549" w:rsidRPr="00832549">
        <w:rPr>
          <w:rFonts w:ascii="Times New Roman" w:hAnsi="Times New Roman"/>
          <w:bCs/>
          <w:sz w:val="24"/>
        </w:rPr>
        <w:t xml:space="preserve">vrha </w:t>
      </w:r>
      <w:r w:rsidR="00832549">
        <w:rPr>
          <w:rFonts w:ascii="Times New Roman" w:hAnsi="Times New Roman"/>
          <w:bCs/>
          <w:sz w:val="24"/>
        </w:rPr>
        <w:t>t</w:t>
      </w:r>
      <w:r w:rsidR="00832549" w:rsidRPr="00832549">
        <w:rPr>
          <w:rFonts w:ascii="Times New Roman" w:hAnsi="Times New Roman"/>
          <w:bCs/>
          <w:sz w:val="24"/>
        </w:rPr>
        <w:t>oga Zakona sprječavanje sukoba interesa u obnašanju javnih dužnosti, sprječavanje privatnih utjecaja na donošenje odluka u obnašanju javnih dužnosti, jačanje integriteta, objektivnosti, nepristranosti i transparentnosti u obnašanju javnih dužnosti te jačanje povjerenja građana u tijela javne vlasti.</w:t>
      </w:r>
    </w:p>
    <w:p w14:paraId="6685E6E4" w14:textId="77777777" w:rsidR="006A3A7D" w:rsidRDefault="006A3A7D" w:rsidP="000B702B">
      <w:pPr>
        <w:autoSpaceDE w:val="0"/>
        <w:autoSpaceDN w:val="0"/>
        <w:adjustRightInd w:val="0"/>
        <w:spacing w:after="0"/>
        <w:ind w:firstLine="708"/>
        <w:jc w:val="both"/>
        <w:rPr>
          <w:rFonts w:ascii="Times New Roman" w:hAnsi="Times New Roman"/>
          <w:bCs/>
          <w:sz w:val="24"/>
        </w:rPr>
      </w:pPr>
    </w:p>
    <w:p w14:paraId="6F7F59B4" w14:textId="4B293135" w:rsidR="006A3A7D" w:rsidRDefault="006A3A7D" w:rsidP="000B702B">
      <w:pPr>
        <w:autoSpaceDE w:val="0"/>
        <w:autoSpaceDN w:val="0"/>
        <w:adjustRightInd w:val="0"/>
        <w:spacing w:after="0"/>
        <w:ind w:firstLine="708"/>
        <w:jc w:val="both"/>
        <w:rPr>
          <w:rFonts w:ascii="Times New Roman" w:hAnsi="Times New Roman"/>
          <w:bCs/>
          <w:sz w:val="24"/>
        </w:rPr>
      </w:pPr>
      <w:r w:rsidRPr="00626095">
        <w:rPr>
          <w:rFonts w:ascii="Times New Roman" w:hAnsi="Times New Roman"/>
          <w:bCs/>
          <w:sz w:val="24"/>
        </w:rPr>
        <w:t>Člankom 6. stavkom 1. ZSSI</w:t>
      </w:r>
      <w:r w:rsidR="007A085D">
        <w:rPr>
          <w:rFonts w:ascii="Times New Roman" w:hAnsi="Times New Roman"/>
          <w:bCs/>
          <w:sz w:val="24"/>
        </w:rPr>
        <w:t>-a</w:t>
      </w:r>
      <w:r w:rsidRPr="00626095">
        <w:rPr>
          <w:rFonts w:ascii="Times New Roman" w:hAnsi="Times New Roman"/>
          <w:bCs/>
          <w:sz w:val="24"/>
        </w:rPr>
        <w:t xml:space="preserve"> propisano je </w:t>
      </w:r>
      <w:r w:rsidR="00832549" w:rsidRPr="00626095">
        <w:rPr>
          <w:rFonts w:ascii="Times New Roman" w:hAnsi="Times New Roman"/>
          <w:bCs/>
          <w:sz w:val="24"/>
        </w:rPr>
        <w:t>da obveznici u obnašanju javnih dužnosti moraju postupati časno, pošteno, savjesno, odgovorno i nepristrano čuvajući vlastitu vjerodostojnost i dostojanstvo povjerene im dužnosti te povjerenje građana</w:t>
      </w:r>
      <w:r w:rsidRPr="00626095">
        <w:rPr>
          <w:rFonts w:ascii="Times New Roman" w:hAnsi="Times New Roman"/>
          <w:bCs/>
          <w:sz w:val="24"/>
        </w:rPr>
        <w:t>, dok je stavkom 2. istog članka propisano d</w:t>
      </w:r>
      <w:r w:rsidR="00832549" w:rsidRPr="00626095">
        <w:rPr>
          <w:rFonts w:ascii="Times New Roman" w:hAnsi="Times New Roman"/>
          <w:bCs/>
          <w:sz w:val="24"/>
        </w:rPr>
        <w:t xml:space="preserve">a su obveznici osobno odgovorni za svoje djelovanje u obnašanju javnih </w:t>
      </w:r>
      <w:r w:rsidR="00832549" w:rsidRPr="00832549">
        <w:rPr>
          <w:rFonts w:ascii="Times New Roman" w:hAnsi="Times New Roman"/>
          <w:bCs/>
          <w:sz w:val="24"/>
        </w:rPr>
        <w:t>dužnosti na koje su imenovani odnosno izabrani prema tijelu ili građanima koji su ih imenovali ili izabrali.</w:t>
      </w:r>
    </w:p>
    <w:p w14:paraId="2D38F2BC" w14:textId="77777777" w:rsidR="000B702B" w:rsidRDefault="000B702B" w:rsidP="000B702B">
      <w:pPr>
        <w:autoSpaceDE w:val="0"/>
        <w:autoSpaceDN w:val="0"/>
        <w:adjustRightInd w:val="0"/>
        <w:spacing w:after="0"/>
        <w:ind w:firstLine="708"/>
        <w:jc w:val="both"/>
        <w:rPr>
          <w:rFonts w:ascii="Times New Roman" w:hAnsi="Times New Roman"/>
          <w:bCs/>
          <w:sz w:val="24"/>
        </w:rPr>
      </w:pPr>
    </w:p>
    <w:p w14:paraId="28BC11B8" w14:textId="1EF1BB52" w:rsidR="000B702B" w:rsidRDefault="000B702B" w:rsidP="000B702B">
      <w:pPr>
        <w:autoSpaceDE w:val="0"/>
        <w:autoSpaceDN w:val="0"/>
        <w:adjustRightInd w:val="0"/>
        <w:spacing w:after="0"/>
        <w:ind w:firstLine="708"/>
        <w:jc w:val="both"/>
        <w:rPr>
          <w:rFonts w:ascii="Times New Roman" w:hAnsi="Times New Roman"/>
          <w:bCs/>
          <w:sz w:val="24"/>
        </w:rPr>
      </w:pPr>
      <w:r>
        <w:rPr>
          <w:rFonts w:ascii="Times New Roman" w:hAnsi="Times New Roman"/>
          <w:bCs/>
          <w:sz w:val="24"/>
        </w:rPr>
        <w:t>Člankom 5. stavkom 1. točkom 3. ZSSI-a propisano j</w:t>
      </w:r>
      <w:r w:rsidR="001A5299">
        <w:rPr>
          <w:rFonts w:ascii="Times New Roman" w:hAnsi="Times New Roman"/>
          <w:bCs/>
          <w:sz w:val="24"/>
        </w:rPr>
        <w:t xml:space="preserve">e da je član obitelji obveznika, u smislu toga Zakona, </w:t>
      </w:r>
      <w:r w:rsidR="001A5299" w:rsidRPr="001A5299">
        <w:rPr>
          <w:rFonts w:ascii="Times New Roman" w:hAnsi="Times New Roman"/>
          <w:bCs/>
          <w:sz w:val="24"/>
        </w:rPr>
        <w:t>bračni ili izvanbračni drug obveznika, životni partner i neformalni životni partner, njegovi srodnici po krvi u uspravnoj lozi, braća i sestre obveznika te posvojitelj odnosno posvojenik obveznika</w:t>
      </w:r>
      <w:r w:rsidR="001A5299">
        <w:rPr>
          <w:rFonts w:ascii="Times New Roman" w:hAnsi="Times New Roman"/>
          <w:bCs/>
          <w:sz w:val="24"/>
        </w:rPr>
        <w:t>.</w:t>
      </w:r>
    </w:p>
    <w:p w14:paraId="5A5F7E64" w14:textId="77777777" w:rsidR="000B702B" w:rsidRDefault="000B702B" w:rsidP="000B702B">
      <w:pPr>
        <w:autoSpaceDE w:val="0"/>
        <w:autoSpaceDN w:val="0"/>
        <w:adjustRightInd w:val="0"/>
        <w:spacing w:after="0"/>
        <w:ind w:firstLine="708"/>
        <w:jc w:val="both"/>
        <w:rPr>
          <w:rFonts w:ascii="Times New Roman" w:hAnsi="Times New Roman"/>
          <w:bCs/>
          <w:sz w:val="24"/>
        </w:rPr>
      </w:pPr>
    </w:p>
    <w:p w14:paraId="3F1FF784" w14:textId="3BADA500" w:rsidR="001A5299" w:rsidRPr="00C14EFD" w:rsidRDefault="000B702B" w:rsidP="000B702B">
      <w:pPr>
        <w:autoSpaceDE w:val="0"/>
        <w:autoSpaceDN w:val="0"/>
        <w:adjustRightInd w:val="0"/>
        <w:spacing w:after="0"/>
        <w:ind w:firstLine="708"/>
        <w:jc w:val="both"/>
        <w:rPr>
          <w:rFonts w:ascii="Times New Roman" w:hAnsi="Times New Roman"/>
          <w:bCs/>
          <w:sz w:val="24"/>
        </w:rPr>
      </w:pPr>
      <w:r w:rsidRPr="00C14EFD">
        <w:rPr>
          <w:rFonts w:ascii="Times New Roman" w:hAnsi="Times New Roman"/>
          <w:bCs/>
          <w:sz w:val="24"/>
        </w:rPr>
        <w:t xml:space="preserve">Člankom </w:t>
      </w:r>
      <w:r w:rsidR="00D93CA1" w:rsidRPr="00C14EFD">
        <w:rPr>
          <w:rFonts w:ascii="Times New Roman" w:hAnsi="Times New Roman"/>
          <w:bCs/>
          <w:sz w:val="24"/>
        </w:rPr>
        <w:t>10. stavkom 1. ZSSI-a propisano je</w:t>
      </w:r>
      <w:r w:rsidR="001A5299" w:rsidRPr="00C14EFD">
        <w:rPr>
          <w:rFonts w:ascii="Times New Roman" w:hAnsi="Times New Roman"/>
          <w:bCs/>
          <w:sz w:val="24"/>
        </w:rPr>
        <w:t xml:space="preserve"> da su obveznici dužni, bez obzira na to obnašaju li dužnost profesionalno, podnijeti Povjerenstvu imovinsku karticu koja sadrži podatke propisane tim Zakonom, </w:t>
      </w:r>
      <w:r w:rsidR="00D93CA1" w:rsidRPr="00C14EFD">
        <w:rPr>
          <w:rFonts w:ascii="Times New Roman" w:hAnsi="Times New Roman"/>
          <w:bCs/>
          <w:sz w:val="24"/>
        </w:rPr>
        <w:t>dok je stavkom 2. istog članka propisano da</w:t>
      </w:r>
      <w:r w:rsidR="001A5299" w:rsidRPr="00C14EFD">
        <w:rPr>
          <w:rFonts w:ascii="Times New Roman" w:hAnsi="Times New Roman"/>
          <w:bCs/>
          <w:sz w:val="24"/>
        </w:rPr>
        <w:t xml:space="preserve"> su obveznici dužni podnijeti imovinsku karticu u roku od 30 dana od dana stupanja na dužnost te u roku od 30 dana po prestanku obnašanja dužnosti, a </w:t>
      </w:r>
      <w:r w:rsidR="00D93CA1" w:rsidRPr="00C14EFD">
        <w:rPr>
          <w:rFonts w:ascii="Times New Roman" w:hAnsi="Times New Roman"/>
          <w:bCs/>
          <w:sz w:val="24"/>
        </w:rPr>
        <w:t>stavkom 4. propisano je d</w:t>
      </w:r>
      <w:r w:rsidR="001A5299" w:rsidRPr="00C14EFD">
        <w:rPr>
          <w:rFonts w:ascii="Times New Roman" w:hAnsi="Times New Roman"/>
          <w:bCs/>
          <w:sz w:val="24"/>
        </w:rPr>
        <w:t>a su obveznici dužni jednom godišnje podnositi imovinske kartice Povjerenstvu do 31. siječnja tekuće godine za prethodnu godinu.</w:t>
      </w:r>
    </w:p>
    <w:p w14:paraId="0F4F98BA" w14:textId="77777777" w:rsidR="00D93CA1" w:rsidRPr="00C14EFD" w:rsidRDefault="00D93CA1" w:rsidP="000B702B">
      <w:pPr>
        <w:autoSpaceDE w:val="0"/>
        <w:autoSpaceDN w:val="0"/>
        <w:adjustRightInd w:val="0"/>
        <w:spacing w:after="0"/>
        <w:ind w:firstLine="708"/>
        <w:jc w:val="both"/>
        <w:rPr>
          <w:rFonts w:ascii="Times New Roman" w:hAnsi="Times New Roman"/>
          <w:bCs/>
          <w:sz w:val="24"/>
        </w:rPr>
      </w:pPr>
    </w:p>
    <w:p w14:paraId="79F85E8A" w14:textId="484FCA5F" w:rsidR="00626095" w:rsidRPr="00C14EFD" w:rsidRDefault="00D93CA1" w:rsidP="00626095">
      <w:pPr>
        <w:ind w:firstLine="708"/>
        <w:jc w:val="both"/>
        <w:rPr>
          <w:rFonts w:ascii="Times New Roman" w:hAnsi="Times New Roman"/>
          <w:bCs/>
          <w:sz w:val="24"/>
        </w:rPr>
      </w:pPr>
      <w:r w:rsidRPr="00C14EFD">
        <w:rPr>
          <w:rFonts w:ascii="Times New Roman" w:hAnsi="Times New Roman"/>
          <w:bCs/>
          <w:sz w:val="24"/>
        </w:rPr>
        <w:t>Člankom 11. stavkom 5. točkom ZSSI-a propisano je da podaci o stečenoj imovini obuhvaćaju, između ostaloga, i podatke o dugovima, preuzetim jamstvima i ostalim obvezama, dohotku od imovine i imovinskih prava te dohotku od kapitala i drugom dohotku.</w:t>
      </w:r>
    </w:p>
    <w:p w14:paraId="51903A14" w14:textId="3E792BC6" w:rsidR="006527DD" w:rsidRDefault="00D93CA1" w:rsidP="007543DA">
      <w:pPr>
        <w:ind w:firstLine="708"/>
        <w:jc w:val="both"/>
        <w:rPr>
          <w:rFonts w:ascii="Times New Roman" w:hAnsi="Times New Roman"/>
          <w:bCs/>
          <w:sz w:val="24"/>
        </w:rPr>
      </w:pPr>
      <w:r>
        <w:rPr>
          <w:rFonts w:ascii="Times New Roman" w:hAnsi="Times New Roman"/>
          <w:bCs/>
          <w:sz w:val="24"/>
        </w:rPr>
        <w:t>Člankom 12. stavkom 1. ZSSI-a propisano je da</w:t>
      </w:r>
      <w:r w:rsidR="001A5299">
        <w:rPr>
          <w:rFonts w:ascii="Times New Roman" w:hAnsi="Times New Roman"/>
          <w:bCs/>
          <w:sz w:val="24"/>
        </w:rPr>
        <w:t xml:space="preserve"> je o</w:t>
      </w:r>
      <w:r w:rsidR="001A5299" w:rsidRPr="001A5299">
        <w:rPr>
          <w:rFonts w:ascii="Times New Roman" w:hAnsi="Times New Roman"/>
          <w:bCs/>
          <w:sz w:val="24"/>
        </w:rPr>
        <w:t>bveznik dužan istinito i potpuno ispuniti imovinsku karticu, uključujući pitanja o imovini, načinu stjecanja i izvorima sredstava, za sebe i za osobe o čijem je imovinskom stanju obvezan podnijeti izvješće</w:t>
      </w:r>
      <w:r w:rsidR="001A5299">
        <w:rPr>
          <w:rFonts w:ascii="Times New Roman" w:hAnsi="Times New Roman"/>
          <w:bCs/>
          <w:sz w:val="24"/>
        </w:rPr>
        <w:t xml:space="preserve">, </w:t>
      </w:r>
      <w:r>
        <w:rPr>
          <w:rFonts w:ascii="Times New Roman" w:hAnsi="Times New Roman"/>
          <w:bCs/>
          <w:sz w:val="24"/>
        </w:rPr>
        <w:t xml:space="preserve">dok je stavkom 3. </w:t>
      </w:r>
      <w:r>
        <w:rPr>
          <w:rFonts w:ascii="Times New Roman" w:hAnsi="Times New Roman"/>
          <w:bCs/>
          <w:sz w:val="24"/>
        </w:rPr>
        <w:lastRenderedPageBreak/>
        <w:t>istog članka propisano da</w:t>
      </w:r>
      <w:r w:rsidR="001A5299">
        <w:rPr>
          <w:rFonts w:ascii="Times New Roman" w:hAnsi="Times New Roman"/>
          <w:bCs/>
          <w:sz w:val="24"/>
        </w:rPr>
        <w:t xml:space="preserve"> je n</w:t>
      </w:r>
      <w:r w:rsidR="001A5299" w:rsidRPr="001A5299">
        <w:rPr>
          <w:rFonts w:ascii="Times New Roman" w:hAnsi="Times New Roman"/>
          <w:bCs/>
          <w:sz w:val="24"/>
        </w:rPr>
        <w:t>a traženje Povjerenstva i u roku koji ono odredi obveznik dužan</w:t>
      </w:r>
      <w:r w:rsidR="007543DA">
        <w:rPr>
          <w:rFonts w:ascii="Times New Roman" w:hAnsi="Times New Roman"/>
          <w:bCs/>
          <w:sz w:val="24"/>
        </w:rPr>
        <w:t xml:space="preserve"> </w:t>
      </w:r>
      <w:r w:rsidR="001A5299" w:rsidRPr="001A5299">
        <w:rPr>
          <w:rFonts w:ascii="Times New Roman" w:hAnsi="Times New Roman"/>
          <w:bCs/>
          <w:sz w:val="24"/>
        </w:rPr>
        <w:t>dostaviti dopune, objašnjenja i dokaze o navodima iz podnesene imovinske kartice.</w:t>
      </w:r>
    </w:p>
    <w:p w14:paraId="5FD9DF7E" w14:textId="3290918C" w:rsidR="006527DD" w:rsidRDefault="006A3A7D" w:rsidP="00D93CA1">
      <w:pPr>
        <w:ind w:firstLine="708"/>
        <w:jc w:val="both"/>
        <w:rPr>
          <w:rFonts w:ascii="Times New Roman" w:hAnsi="Times New Roman"/>
          <w:bCs/>
          <w:sz w:val="24"/>
        </w:rPr>
      </w:pPr>
      <w:r>
        <w:rPr>
          <w:rFonts w:ascii="Times New Roman" w:hAnsi="Times New Roman"/>
          <w:bCs/>
          <w:sz w:val="24"/>
        </w:rPr>
        <w:t>Člankom 28. stavkom 1. ZSSI-a propisano je da</w:t>
      </w:r>
      <w:r w:rsidR="006527DD">
        <w:rPr>
          <w:rFonts w:ascii="Times New Roman" w:hAnsi="Times New Roman"/>
          <w:bCs/>
          <w:sz w:val="24"/>
        </w:rPr>
        <w:t xml:space="preserve"> će </w:t>
      </w:r>
      <w:r w:rsidR="006527DD" w:rsidRPr="006527DD">
        <w:rPr>
          <w:rFonts w:ascii="Times New Roman" w:hAnsi="Times New Roman"/>
          <w:bCs/>
          <w:sz w:val="24"/>
        </w:rPr>
        <w:t xml:space="preserve">Povjerenstvo bez odgađanja zatražiti od obveznika pisano očitovanje s potrebnim dokazima ako prilikom provjere podataka proizlazi mogući nesklad odnosno nerazmjer između prijavljene imovine iz podnesene imovinske kartice sukladno člancima 10. do 12. </w:t>
      </w:r>
      <w:r w:rsidR="006527DD">
        <w:rPr>
          <w:rFonts w:ascii="Times New Roman" w:hAnsi="Times New Roman"/>
          <w:bCs/>
          <w:sz w:val="24"/>
        </w:rPr>
        <w:t>t</w:t>
      </w:r>
      <w:r w:rsidR="006527DD" w:rsidRPr="006527DD">
        <w:rPr>
          <w:rFonts w:ascii="Times New Roman" w:hAnsi="Times New Roman"/>
          <w:bCs/>
          <w:sz w:val="24"/>
        </w:rPr>
        <w:t xml:space="preserve">oga Zakona i stanja imovine kako proizlazi iz pribavljenih podataka nadležnih tijela iz članka 27. </w:t>
      </w:r>
      <w:r w:rsidR="006527DD">
        <w:rPr>
          <w:rFonts w:ascii="Times New Roman" w:hAnsi="Times New Roman"/>
          <w:bCs/>
          <w:sz w:val="24"/>
        </w:rPr>
        <w:t>t</w:t>
      </w:r>
      <w:r w:rsidR="006527DD" w:rsidRPr="006527DD">
        <w:rPr>
          <w:rFonts w:ascii="Times New Roman" w:hAnsi="Times New Roman"/>
          <w:bCs/>
          <w:sz w:val="24"/>
        </w:rPr>
        <w:t>oga Zakona</w:t>
      </w:r>
      <w:r w:rsidR="006527DD">
        <w:rPr>
          <w:rFonts w:ascii="Times New Roman" w:hAnsi="Times New Roman"/>
          <w:bCs/>
          <w:sz w:val="24"/>
        </w:rPr>
        <w:t xml:space="preserve">, </w:t>
      </w:r>
      <w:r>
        <w:rPr>
          <w:rFonts w:ascii="Times New Roman" w:hAnsi="Times New Roman"/>
          <w:bCs/>
          <w:sz w:val="24"/>
        </w:rPr>
        <w:t>dok je stavkom 2. istog članka propisano d</w:t>
      </w:r>
      <w:r w:rsidR="006527DD">
        <w:rPr>
          <w:rFonts w:ascii="Times New Roman" w:hAnsi="Times New Roman"/>
          <w:bCs/>
          <w:sz w:val="24"/>
        </w:rPr>
        <w:t>a je o</w:t>
      </w:r>
      <w:r w:rsidR="006527DD" w:rsidRPr="006527DD">
        <w:rPr>
          <w:rFonts w:ascii="Times New Roman" w:hAnsi="Times New Roman"/>
          <w:bCs/>
          <w:sz w:val="24"/>
        </w:rPr>
        <w:t>bveznik dužan dostaviti Povjerenstvu pisano očitovanje i priložiti odgovarajuće dokaze u roku od 15 dana od dana primitka pisanog zahtjeva</w:t>
      </w:r>
      <w:r w:rsidR="00C56D58">
        <w:rPr>
          <w:rFonts w:ascii="Times New Roman" w:hAnsi="Times New Roman"/>
          <w:bCs/>
          <w:sz w:val="24"/>
        </w:rPr>
        <w:t>, a o čemu je Povjerenstvo donijelo zaključak broj: 711-I-2931-RP-26/23-07-20 od 29. prosinca 2023.</w:t>
      </w:r>
    </w:p>
    <w:p w14:paraId="53D8DBF5" w14:textId="1AADFE53" w:rsidR="006527DD" w:rsidRDefault="006A3A7D" w:rsidP="00841373">
      <w:pPr>
        <w:ind w:firstLine="708"/>
        <w:jc w:val="both"/>
        <w:rPr>
          <w:rFonts w:ascii="Times New Roman" w:hAnsi="Times New Roman"/>
          <w:bCs/>
          <w:sz w:val="24"/>
        </w:rPr>
      </w:pPr>
      <w:r>
        <w:rPr>
          <w:rFonts w:ascii="Times New Roman" w:hAnsi="Times New Roman"/>
          <w:bCs/>
          <w:sz w:val="24"/>
        </w:rPr>
        <w:t>Člankom 29. stavkom 1. ZSSI-a propisano je d</w:t>
      </w:r>
      <w:r w:rsidR="006527DD">
        <w:rPr>
          <w:rFonts w:ascii="Times New Roman" w:hAnsi="Times New Roman"/>
          <w:bCs/>
          <w:sz w:val="24"/>
        </w:rPr>
        <w:t>a će Povjerenstvo, a</w:t>
      </w:r>
      <w:r w:rsidR="006527DD" w:rsidRPr="006527DD">
        <w:rPr>
          <w:rFonts w:ascii="Times New Roman" w:hAnsi="Times New Roman"/>
          <w:bCs/>
          <w:sz w:val="24"/>
        </w:rPr>
        <w:t xml:space="preserve">ko obveznik ne dostavi Povjerenstvu pisano očitovanje iz članka 28. stavka 2. </w:t>
      </w:r>
      <w:r w:rsidR="006527DD">
        <w:rPr>
          <w:rFonts w:ascii="Times New Roman" w:hAnsi="Times New Roman"/>
          <w:bCs/>
          <w:sz w:val="24"/>
        </w:rPr>
        <w:t>t</w:t>
      </w:r>
      <w:r w:rsidR="006527DD" w:rsidRPr="006527DD">
        <w:rPr>
          <w:rFonts w:ascii="Times New Roman" w:hAnsi="Times New Roman"/>
          <w:bCs/>
          <w:sz w:val="24"/>
        </w:rPr>
        <w:t>oga Zakona u roku od 15 dana ili ne priloži odgovarajuće dokaze na temelju kojih se osnovano može utvrditi da je stvarno imovinsko stanje bilo istovjetno prijavljenim podacima, a ne podacima pribavljenima od nadležnih tijela,</w:t>
      </w:r>
      <w:r w:rsidR="006527DD">
        <w:rPr>
          <w:rFonts w:ascii="Times New Roman" w:hAnsi="Times New Roman"/>
          <w:bCs/>
          <w:sz w:val="24"/>
        </w:rPr>
        <w:t xml:space="preserve"> </w:t>
      </w:r>
      <w:r w:rsidR="006527DD" w:rsidRPr="006527DD">
        <w:rPr>
          <w:rFonts w:ascii="Times New Roman" w:hAnsi="Times New Roman"/>
          <w:bCs/>
          <w:sz w:val="24"/>
        </w:rPr>
        <w:t xml:space="preserve">pokrenuti postupak zbog povrede odredbi članka 10., članka 11. i članka 12. stavka 3. </w:t>
      </w:r>
      <w:r w:rsidR="006527DD">
        <w:rPr>
          <w:rFonts w:ascii="Times New Roman" w:hAnsi="Times New Roman"/>
          <w:bCs/>
          <w:sz w:val="24"/>
        </w:rPr>
        <w:t>t</w:t>
      </w:r>
      <w:r w:rsidR="006527DD" w:rsidRPr="006527DD">
        <w:rPr>
          <w:rFonts w:ascii="Times New Roman" w:hAnsi="Times New Roman"/>
          <w:bCs/>
          <w:sz w:val="24"/>
        </w:rPr>
        <w:t>oga Zakona.</w:t>
      </w:r>
    </w:p>
    <w:p w14:paraId="6B04D0BB" w14:textId="72CA0773" w:rsidR="006527DD" w:rsidRDefault="00841373" w:rsidP="006527DD">
      <w:pPr>
        <w:ind w:firstLine="708"/>
        <w:jc w:val="both"/>
        <w:rPr>
          <w:rFonts w:ascii="Times New Roman" w:hAnsi="Times New Roman"/>
          <w:bCs/>
          <w:sz w:val="24"/>
        </w:rPr>
      </w:pPr>
      <w:r w:rsidRPr="00841373">
        <w:rPr>
          <w:rFonts w:ascii="Times New Roman" w:hAnsi="Times New Roman"/>
          <w:bCs/>
          <w:sz w:val="24"/>
        </w:rPr>
        <w:t xml:space="preserve">Povjerenstvo je </w:t>
      </w:r>
      <w:r>
        <w:rPr>
          <w:rFonts w:ascii="Times New Roman" w:hAnsi="Times New Roman"/>
          <w:bCs/>
          <w:sz w:val="24"/>
        </w:rPr>
        <w:t xml:space="preserve">po službenoj dužnosti </w:t>
      </w:r>
      <w:r w:rsidRPr="00841373">
        <w:rPr>
          <w:rFonts w:ascii="Times New Roman" w:hAnsi="Times New Roman"/>
          <w:bCs/>
          <w:sz w:val="24"/>
        </w:rPr>
        <w:t>otvorilo predmet provjere imovinskih kartica obvezni</w:t>
      </w:r>
      <w:r>
        <w:rPr>
          <w:rFonts w:ascii="Times New Roman" w:hAnsi="Times New Roman"/>
          <w:bCs/>
          <w:sz w:val="24"/>
        </w:rPr>
        <w:t>ce Sandre Benčić</w:t>
      </w:r>
      <w:r w:rsidRPr="00841373">
        <w:rPr>
          <w:rFonts w:ascii="Times New Roman" w:hAnsi="Times New Roman"/>
          <w:bCs/>
          <w:sz w:val="24"/>
        </w:rPr>
        <w:t xml:space="preserve"> u odnosu na </w:t>
      </w:r>
      <w:r>
        <w:rPr>
          <w:rFonts w:ascii="Times New Roman" w:hAnsi="Times New Roman"/>
          <w:bCs/>
          <w:sz w:val="24"/>
        </w:rPr>
        <w:t xml:space="preserve">navode iz medijskog članka objavljenog na portalu 24sata.hr </w:t>
      </w:r>
      <w:r w:rsidR="00120655">
        <w:rPr>
          <w:rFonts w:ascii="Times New Roman" w:hAnsi="Times New Roman"/>
          <w:bCs/>
          <w:sz w:val="24"/>
        </w:rPr>
        <w:t xml:space="preserve">dana </w:t>
      </w:r>
      <w:r>
        <w:rPr>
          <w:rFonts w:ascii="Times New Roman" w:hAnsi="Times New Roman"/>
          <w:bCs/>
          <w:sz w:val="24"/>
        </w:rPr>
        <w:t>18. rujna 2023., iz kojeg proizlazi da je navedena obveznica u imovinskim karticama propustila navesti podatke o obvezi uz ugovora o najmu stana, a članak upućuje i na pitanje ostalih primitaka odnosno drugih dohodaka obveznice.</w:t>
      </w:r>
    </w:p>
    <w:p w14:paraId="32C8758B" w14:textId="5152557B" w:rsidR="006527DD" w:rsidRDefault="006527DD" w:rsidP="006527DD">
      <w:pPr>
        <w:ind w:firstLine="708"/>
        <w:jc w:val="both"/>
        <w:rPr>
          <w:rFonts w:ascii="Times New Roman" w:hAnsi="Times New Roman"/>
          <w:bCs/>
          <w:sz w:val="24"/>
        </w:rPr>
      </w:pPr>
      <w:r w:rsidRPr="006A3A7D">
        <w:rPr>
          <w:rFonts w:ascii="Times New Roman" w:hAnsi="Times New Roman"/>
          <w:bCs/>
          <w:sz w:val="24"/>
        </w:rPr>
        <w:t>Predmet je temeljem članka 27. st</w:t>
      </w:r>
      <w:r>
        <w:rPr>
          <w:rFonts w:ascii="Times New Roman" w:hAnsi="Times New Roman"/>
          <w:bCs/>
          <w:sz w:val="24"/>
        </w:rPr>
        <w:t>avka 1. ZSSI</w:t>
      </w:r>
      <w:r w:rsidR="009158EE">
        <w:rPr>
          <w:rFonts w:ascii="Times New Roman" w:hAnsi="Times New Roman"/>
          <w:bCs/>
          <w:sz w:val="24"/>
        </w:rPr>
        <w:t>-a</w:t>
      </w:r>
      <w:r>
        <w:rPr>
          <w:rFonts w:ascii="Times New Roman" w:hAnsi="Times New Roman"/>
          <w:bCs/>
          <w:sz w:val="24"/>
        </w:rPr>
        <w:t xml:space="preserve"> upućen u redovitu provjeru podataka iz članka 10. do 12. toga Zakona </w:t>
      </w:r>
      <w:r w:rsidRPr="006A3A7D">
        <w:rPr>
          <w:rFonts w:ascii="Times New Roman" w:hAnsi="Times New Roman"/>
          <w:bCs/>
          <w:sz w:val="24"/>
        </w:rPr>
        <w:t xml:space="preserve">koja se obavlja prikupljanjem, razmjenom podataka i usporedbom prijavljenih podataka o imovini iz podnesenih </w:t>
      </w:r>
      <w:r>
        <w:rPr>
          <w:rFonts w:ascii="Times New Roman" w:hAnsi="Times New Roman"/>
          <w:bCs/>
          <w:sz w:val="24"/>
        </w:rPr>
        <w:t>imovinskih kartica</w:t>
      </w:r>
      <w:r w:rsidRPr="006A3A7D">
        <w:rPr>
          <w:rFonts w:ascii="Times New Roman" w:hAnsi="Times New Roman"/>
          <w:bCs/>
          <w:sz w:val="24"/>
        </w:rPr>
        <w:t xml:space="preserve"> obveznika s pribavljenim podacima od </w:t>
      </w:r>
      <w:r>
        <w:rPr>
          <w:rFonts w:ascii="Times New Roman" w:hAnsi="Times New Roman"/>
          <w:bCs/>
          <w:sz w:val="24"/>
        </w:rPr>
        <w:t xml:space="preserve">Ministarstva financija, Porezne uprave i drugih nadležnih tijela Republike Hrvatske </w:t>
      </w:r>
      <w:r w:rsidRPr="006A3A7D">
        <w:rPr>
          <w:rFonts w:ascii="Times New Roman" w:hAnsi="Times New Roman"/>
          <w:bCs/>
          <w:sz w:val="24"/>
        </w:rPr>
        <w:t xml:space="preserve">sukladno odredbama </w:t>
      </w:r>
      <w:r>
        <w:rPr>
          <w:rFonts w:ascii="Times New Roman" w:hAnsi="Times New Roman"/>
          <w:bCs/>
          <w:sz w:val="24"/>
        </w:rPr>
        <w:t>t</w:t>
      </w:r>
      <w:r w:rsidRPr="006A3A7D">
        <w:rPr>
          <w:rFonts w:ascii="Times New Roman" w:hAnsi="Times New Roman"/>
          <w:bCs/>
          <w:sz w:val="24"/>
        </w:rPr>
        <w:t xml:space="preserve">oga Zakona i podzakonskih propisa donesenih na temelju </w:t>
      </w:r>
      <w:r>
        <w:rPr>
          <w:rFonts w:ascii="Times New Roman" w:hAnsi="Times New Roman"/>
          <w:bCs/>
          <w:sz w:val="24"/>
        </w:rPr>
        <w:t>t</w:t>
      </w:r>
      <w:r w:rsidRPr="006A3A7D">
        <w:rPr>
          <w:rFonts w:ascii="Times New Roman" w:hAnsi="Times New Roman"/>
          <w:bCs/>
          <w:sz w:val="24"/>
        </w:rPr>
        <w:t>oga Zakona</w:t>
      </w:r>
      <w:r>
        <w:rPr>
          <w:rFonts w:ascii="Times New Roman" w:hAnsi="Times New Roman"/>
          <w:bCs/>
          <w:sz w:val="24"/>
        </w:rPr>
        <w:t>, a koja se redovita provjera podataka, sukladno stavku 2. istog članka, provodi za svaku podnesenu imovinsku karticu obveznika.</w:t>
      </w:r>
    </w:p>
    <w:p w14:paraId="5BE07EAE" w14:textId="4E68BA18" w:rsidR="00626095" w:rsidRDefault="00841373" w:rsidP="00626095">
      <w:pPr>
        <w:ind w:firstLine="708"/>
        <w:jc w:val="both"/>
        <w:rPr>
          <w:rFonts w:ascii="Times New Roman" w:hAnsi="Times New Roman"/>
          <w:bCs/>
          <w:sz w:val="24"/>
        </w:rPr>
      </w:pPr>
      <w:r w:rsidRPr="00841373">
        <w:rPr>
          <w:rFonts w:ascii="Times New Roman" w:hAnsi="Times New Roman"/>
          <w:bCs/>
          <w:sz w:val="24"/>
        </w:rPr>
        <w:t>Uvidom u evidencije Povjerenstva utvrđeno je da su za provjeru u ovom postupku relevantne imovinske kartice koje je obvezni</w:t>
      </w:r>
      <w:r>
        <w:rPr>
          <w:rFonts w:ascii="Times New Roman" w:hAnsi="Times New Roman"/>
          <w:bCs/>
          <w:sz w:val="24"/>
        </w:rPr>
        <w:t>ca</w:t>
      </w:r>
      <w:r w:rsidRPr="00841373">
        <w:rPr>
          <w:rFonts w:ascii="Times New Roman" w:hAnsi="Times New Roman"/>
          <w:bCs/>
          <w:sz w:val="24"/>
        </w:rPr>
        <w:t xml:space="preserve"> </w:t>
      </w:r>
      <w:r>
        <w:rPr>
          <w:rFonts w:ascii="Times New Roman" w:hAnsi="Times New Roman"/>
          <w:bCs/>
          <w:sz w:val="24"/>
        </w:rPr>
        <w:t>Sandra Benčić podnijela Povjerenstvu 21. kolovoza 2020. povodom stupanja na dužnost, 11. siječnja 2021. povodom promjene, 31. siječnja 2022.</w:t>
      </w:r>
      <w:r w:rsidR="00C83732">
        <w:rPr>
          <w:rFonts w:ascii="Times New Roman" w:hAnsi="Times New Roman"/>
          <w:bCs/>
          <w:sz w:val="24"/>
        </w:rPr>
        <w:t xml:space="preserve"> i 31. siječnja 2023.</w:t>
      </w:r>
      <w:r>
        <w:rPr>
          <w:rFonts w:ascii="Times New Roman" w:hAnsi="Times New Roman"/>
          <w:bCs/>
          <w:sz w:val="24"/>
        </w:rPr>
        <w:t xml:space="preserve"> povodom godišnje obveze podnošenja</w:t>
      </w:r>
      <w:r w:rsidR="00C83732">
        <w:rPr>
          <w:rFonts w:ascii="Times New Roman" w:hAnsi="Times New Roman"/>
          <w:bCs/>
          <w:sz w:val="24"/>
        </w:rPr>
        <w:t xml:space="preserve"> </w:t>
      </w:r>
      <w:r w:rsidR="00B53B97">
        <w:rPr>
          <w:rFonts w:ascii="Times New Roman" w:hAnsi="Times New Roman"/>
          <w:bCs/>
          <w:sz w:val="24"/>
        </w:rPr>
        <w:t>i 25. rujna 2023. povodom ispravka podataka.</w:t>
      </w:r>
    </w:p>
    <w:p w14:paraId="7B7FFFA4" w14:textId="1C7B1480" w:rsidR="00CC41BA" w:rsidRPr="00C83732" w:rsidRDefault="00CC41BA" w:rsidP="00841373">
      <w:pPr>
        <w:ind w:firstLine="708"/>
        <w:jc w:val="both"/>
        <w:rPr>
          <w:rFonts w:ascii="Times New Roman" w:hAnsi="Times New Roman"/>
          <w:bCs/>
          <w:sz w:val="24"/>
        </w:rPr>
      </w:pPr>
      <w:r w:rsidRPr="00C83732">
        <w:rPr>
          <w:rFonts w:ascii="Times New Roman" w:hAnsi="Times New Roman"/>
          <w:bCs/>
          <w:sz w:val="24"/>
        </w:rPr>
        <w:t>U odnosu na točku I. alineju 1. izreke ove odluke, Povjerenstvo ističe sljedeće.</w:t>
      </w:r>
    </w:p>
    <w:p w14:paraId="60728401" w14:textId="1CE3AB54" w:rsidR="007749D7" w:rsidRDefault="00CC41BA" w:rsidP="00CC41BA">
      <w:pPr>
        <w:ind w:firstLine="708"/>
        <w:jc w:val="both"/>
        <w:rPr>
          <w:rFonts w:ascii="Times New Roman" w:hAnsi="Times New Roman"/>
          <w:bCs/>
          <w:sz w:val="24"/>
        </w:rPr>
      </w:pPr>
      <w:r>
        <w:rPr>
          <w:rFonts w:ascii="Times New Roman" w:hAnsi="Times New Roman"/>
          <w:bCs/>
          <w:sz w:val="24"/>
        </w:rPr>
        <w:t xml:space="preserve">Uvidom u imovinsku karticu obveznice od </w:t>
      </w:r>
      <w:r w:rsidRPr="00CC41BA">
        <w:rPr>
          <w:rFonts w:ascii="Times New Roman" w:hAnsi="Times New Roman"/>
          <w:bCs/>
          <w:sz w:val="24"/>
        </w:rPr>
        <w:t xml:space="preserve">21. kolovoza 2020. </w:t>
      </w:r>
      <w:r>
        <w:rPr>
          <w:rFonts w:ascii="Times New Roman" w:hAnsi="Times New Roman"/>
          <w:bCs/>
          <w:sz w:val="24"/>
        </w:rPr>
        <w:t xml:space="preserve">utvrđeno je da je obveznica u dijelu </w:t>
      </w:r>
      <w:r w:rsidRPr="00CC41BA">
        <w:rPr>
          <w:rFonts w:ascii="Times New Roman" w:hAnsi="Times New Roman"/>
          <w:bCs/>
          <w:sz w:val="24"/>
        </w:rPr>
        <w:t xml:space="preserve">podataka „Podatci o obvezama“ navela kreditnu obvezu u iznosu glavnice </w:t>
      </w:r>
      <w:r w:rsidR="007749D7">
        <w:rPr>
          <w:rFonts w:ascii="Times New Roman" w:hAnsi="Times New Roman"/>
          <w:bCs/>
          <w:sz w:val="24"/>
        </w:rPr>
        <w:t xml:space="preserve">duga </w:t>
      </w:r>
      <w:r w:rsidRPr="00CC41BA">
        <w:rPr>
          <w:rFonts w:ascii="Times New Roman" w:hAnsi="Times New Roman"/>
          <w:bCs/>
          <w:sz w:val="24"/>
        </w:rPr>
        <w:t xml:space="preserve">od 425.241,25 </w:t>
      </w:r>
      <w:r w:rsidR="00092433">
        <w:rPr>
          <w:rFonts w:ascii="Times New Roman" w:hAnsi="Times New Roman"/>
          <w:bCs/>
          <w:sz w:val="24"/>
        </w:rPr>
        <w:t>kuna</w:t>
      </w:r>
      <w:r w:rsidRPr="00CC41BA">
        <w:rPr>
          <w:rFonts w:ascii="Times New Roman" w:hAnsi="Times New Roman"/>
          <w:bCs/>
          <w:sz w:val="24"/>
        </w:rPr>
        <w:t xml:space="preserve"> prema</w:t>
      </w:r>
      <w:r w:rsidR="0024649F">
        <w:rPr>
          <w:rFonts w:ascii="Times New Roman" w:hAnsi="Times New Roman"/>
          <w:bCs/>
          <w:sz w:val="24"/>
        </w:rPr>
        <w:t xml:space="preserve"> </w:t>
      </w:r>
      <w:r w:rsidRPr="00CC41BA">
        <w:rPr>
          <w:rFonts w:ascii="Times New Roman" w:hAnsi="Times New Roman"/>
          <w:bCs/>
          <w:sz w:val="24"/>
        </w:rPr>
        <w:t xml:space="preserve">trgovačkom društvu Zagrebačka banka d.d. </w:t>
      </w:r>
      <w:r w:rsidR="007749D7">
        <w:rPr>
          <w:rFonts w:ascii="Times New Roman" w:hAnsi="Times New Roman"/>
          <w:bCs/>
          <w:sz w:val="24"/>
        </w:rPr>
        <w:t xml:space="preserve">kao vjerovniku </w:t>
      </w:r>
      <w:r w:rsidRPr="00CC41BA">
        <w:rPr>
          <w:rFonts w:ascii="Times New Roman" w:hAnsi="Times New Roman"/>
          <w:bCs/>
          <w:sz w:val="24"/>
        </w:rPr>
        <w:t xml:space="preserve">te u imovinskim karticama od 11. siječnja 2021., 31. siječnja 2022., 31. siječnja 2023. i 25. rujna 2023. </w:t>
      </w:r>
      <w:r w:rsidR="007749D7">
        <w:rPr>
          <w:rFonts w:ascii="Times New Roman" w:hAnsi="Times New Roman"/>
          <w:bCs/>
          <w:sz w:val="24"/>
        </w:rPr>
        <w:t xml:space="preserve">istu obvezu u </w:t>
      </w:r>
      <w:r w:rsidRPr="00CC41BA">
        <w:rPr>
          <w:rFonts w:ascii="Times New Roman" w:hAnsi="Times New Roman"/>
          <w:bCs/>
          <w:sz w:val="24"/>
        </w:rPr>
        <w:t>iznos</w:t>
      </w:r>
      <w:r w:rsidR="007749D7">
        <w:rPr>
          <w:rFonts w:ascii="Times New Roman" w:hAnsi="Times New Roman"/>
          <w:bCs/>
          <w:sz w:val="24"/>
        </w:rPr>
        <w:t>u</w:t>
      </w:r>
      <w:r w:rsidRPr="00CC41BA">
        <w:rPr>
          <w:rFonts w:ascii="Times New Roman" w:hAnsi="Times New Roman"/>
          <w:bCs/>
          <w:sz w:val="24"/>
        </w:rPr>
        <w:t xml:space="preserve"> duga </w:t>
      </w:r>
      <w:r w:rsidR="007749D7">
        <w:rPr>
          <w:rFonts w:ascii="Times New Roman" w:hAnsi="Times New Roman"/>
          <w:bCs/>
          <w:sz w:val="24"/>
        </w:rPr>
        <w:t xml:space="preserve">od </w:t>
      </w:r>
      <w:r w:rsidRPr="00CC41BA">
        <w:rPr>
          <w:rFonts w:ascii="Times New Roman" w:hAnsi="Times New Roman"/>
          <w:bCs/>
          <w:sz w:val="24"/>
        </w:rPr>
        <w:t xml:space="preserve">95.000,00 </w:t>
      </w:r>
      <w:r w:rsidR="00092433">
        <w:rPr>
          <w:rFonts w:ascii="Times New Roman" w:hAnsi="Times New Roman"/>
          <w:bCs/>
          <w:sz w:val="24"/>
        </w:rPr>
        <w:t>kuna</w:t>
      </w:r>
      <w:r w:rsidRPr="00CC41BA">
        <w:rPr>
          <w:rFonts w:ascii="Times New Roman" w:hAnsi="Times New Roman"/>
          <w:bCs/>
          <w:sz w:val="24"/>
        </w:rPr>
        <w:t xml:space="preserve">, odnosno 12.608,67 </w:t>
      </w:r>
      <w:r w:rsidR="00662F36">
        <w:rPr>
          <w:rFonts w:ascii="Times New Roman" w:hAnsi="Times New Roman"/>
          <w:bCs/>
          <w:sz w:val="24"/>
        </w:rPr>
        <w:t>eura</w:t>
      </w:r>
      <w:r w:rsidRPr="00CC41BA">
        <w:rPr>
          <w:rFonts w:ascii="Times New Roman" w:hAnsi="Times New Roman"/>
          <w:bCs/>
          <w:sz w:val="24"/>
        </w:rPr>
        <w:t xml:space="preserve">, koji iznosi obveze </w:t>
      </w:r>
      <w:r w:rsidRPr="00CC41BA">
        <w:rPr>
          <w:rFonts w:ascii="Times New Roman" w:hAnsi="Times New Roman"/>
          <w:bCs/>
          <w:sz w:val="24"/>
        </w:rPr>
        <w:lastRenderedPageBreak/>
        <w:t>ne odgovaraju podatku koji je Povjerenstvo utvrdilo uvidom u službene evidencije nadležnoga tijela</w:t>
      </w:r>
      <w:r>
        <w:rPr>
          <w:rFonts w:ascii="Times New Roman" w:hAnsi="Times New Roman"/>
          <w:bCs/>
          <w:sz w:val="24"/>
        </w:rPr>
        <w:t>.</w:t>
      </w:r>
    </w:p>
    <w:p w14:paraId="29D5F527" w14:textId="496CBCD1" w:rsidR="00582EFA" w:rsidRDefault="00582EFA" w:rsidP="00CC41BA">
      <w:pPr>
        <w:ind w:firstLine="708"/>
        <w:jc w:val="both"/>
        <w:rPr>
          <w:rFonts w:ascii="Times New Roman" w:hAnsi="Times New Roman"/>
          <w:bCs/>
          <w:sz w:val="24"/>
        </w:rPr>
      </w:pPr>
      <w:r>
        <w:rPr>
          <w:rFonts w:ascii="Times New Roman" w:hAnsi="Times New Roman"/>
          <w:bCs/>
          <w:sz w:val="24"/>
        </w:rPr>
        <w:t xml:space="preserve">Naime, uvidom u izvadak iz knjige položenih ugovora </w:t>
      </w:r>
      <w:r w:rsidR="00A12115" w:rsidRPr="00A12115">
        <w:rPr>
          <w:rFonts w:ascii="Times New Roman" w:hAnsi="Times New Roman"/>
          <w:bCs/>
          <w:sz w:val="24"/>
          <w:highlight w:val="black"/>
        </w:rPr>
        <w:t>…….</w:t>
      </w:r>
      <w:r>
        <w:rPr>
          <w:rFonts w:ascii="Times New Roman" w:hAnsi="Times New Roman"/>
          <w:bCs/>
          <w:sz w:val="24"/>
        </w:rPr>
        <w:t xml:space="preserve">, Zemljišnoknjižnog odjela </w:t>
      </w:r>
      <w:r w:rsidR="00A33843" w:rsidRPr="00A33843">
        <w:rPr>
          <w:rFonts w:ascii="Times New Roman" w:hAnsi="Times New Roman"/>
          <w:bCs/>
          <w:sz w:val="24"/>
          <w:highlight w:val="black"/>
        </w:rPr>
        <w:t>……….</w:t>
      </w:r>
      <w:r>
        <w:rPr>
          <w:rFonts w:ascii="Times New Roman" w:hAnsi="Times New Roman"/>
          <w:bCs/>
          <w:sz w:val="24"/>
        </w:rPr>
        <w:t xml:space="preserve">, </w:t>
      </w:r>
      <w:r w:rsidR="00A33843" w:rsidRPr="00A33843">
        <w:rPr>
          <w:rFonts w:ascii="Times New Roman" w:hAnsi="Times New Roman"/>
          <w:bCs/>
          <w:sz w:val="24"/>
          <w:highlight w:val="black"/>
        </w:rPr>
        <w:t>………………………………….</w:t>
      </w:r>
      <w:r>
        <w:rPr>
          <w:rFonts w:ascii="Times New Roman" w:hAnsi="Times New Roman"/>
          <w:bCs/>
          <w:sz w:val="24"/>
        </w:rPr>
        <w:t xml:space="preserve">, za podul.br. </w:t>
      </w:r>
      <w:r w:rsidR="00A33843" w:rsidRPr="00A33843">
        <w:rPr>
          <w:rFonts w:ascii="Times New Roman" w:hAnsi="Times New Roman"/>
          <w:bCs/>
          <w:sz w:val="24"/>
          <w:highlight w:val="black"/>
        </w:rPr>
        <w:t>…..</w:t>
      </w:r>
      <w:r>
        <w:rPr>
          <w:rFonts w:ascii="Times New Roman" w:hAnsi="Times New Roman"/>
          <w:bCs/>
          <w:sz w:val="24"/>
        </w:rPr>
        <w:t xml:space="preserve">/zk.ul.br. </w:t>
      </w:r>
      <w:r w:rsidR="00A33843" w:rsidRPr="00A33843">
        <w:rPr>
          <w:rFonts w:ascii="Times New Roman" w:hAnsi="Times New Roman"/>
          <w:bCs/>
          <w:sz w:val="24"/>
          <w:highlight w:val="black"/>
        </w:rPr>
        <w:t>……</w:t>
      </w:r>
      <w:r>
        <w:rPr>
          <w:rFonts w:ascii="Times New Roman" w:hAnsi="Times New Roman"/>
          <w:bCs/>
          <w:sz w:val="24"/>
        </w:rPr>
        <w:t xml:space="preserve"> utvrđeno da je obveznica Sandra Benčić upisana kao vlasnica stana br. 2 na VIII (osmom) katu stambene zgrade na adresi </w:t>
      </w:r>
      <w:r w:rsidR="00A33843" w:rsidRPr="00A33843">
        <w:rPr>
          <w:rFonts w:ascii="Times New Roman" w:hAnsi="Times New Roman"/>
          <w:bCs/>
          <w:sz w:val="24"/>
          <w:highlight w:val="black"/>
        </w:rPr>
        <w:t>………………………….</w:t>
      </w:r>
      <w:r>
        <w:rPr>
          <w:rFonts w:ascii="Times New Roman" w:hAnsi="Times New Roman"/>
          <w:bCs/>
          <w:sz w:val="24"/>
        </w:rPr>
        <w:t xml:space="preserve">, </w:t>
      </w:r>
      <w:r w:rsidR="00A33843" w:rsidRPr="00A33843">
        <w:rPr>
          <w:rFonts w:ascii="Times New Roman" w:hAnsi="Times New Roman"/>
          <w:bCs/>
          <w:sz w:val="24"/>
          <w:highlight w:val="black"/>
        </w:rPr>
        <w:t>………</w:t>
      </w:r>
      <w:r>
        <w:rPr>
          <w:rFonts w:ascii="Times New Roman" w:hAnsi="Times New Roman"/>
          <w:bCs/>
          <w:sz w:val="24"/>
        </w:rPr>
        <w:t xml:space="preserve">, sagrađene na čest.br. </w:t>
      </w:r>
      <w:r w:rsidR="00A33843" w:rsidRPr="00A33843">
        <w:rPr>
          <w:rFonts w:ascii="Times New Roman" w:hAnsi="Times New Roman"/>
          <w:bCs/>
          <w:sz w:val="24"/>
          <w:highlight w:val="black"/>
        </w:rPr>
        <w:t>……</w:t>
      </w:r>
      <w:r>
        <w:rPr>
          <w:rFonts w:ascii="Times New Roman" w:hAnsi="Times New Roman"/>
          <w:bCs/>
          <w:sz w:val="24"/>
        </w:rPr>
        <w:t xml:space="preserve">, a koji se stan sastoji od jedne sobe, kuhinje, kupaonice, nužnika, hodnika, balkona i spremišta u površini od 38,43 čm. Isto tako, iz navedenog izvatka utvrđeno je da je kao teret na navedenom stanu uknjiženo založno pravo radi osiguranja tražbine vjerovnika Zagrebačka banka d.d., Zagreb u iznosu od 548.100,00 </w:t>
      </w:r>
      <w:r w:rsidR="00662F36">
        <w:rPr>
          <w:rFonts w:ascii="Times New Roman" w:hAnsi="Times New Roman"/>
          <w:bCs/>
          <w:sz w:val="24"/>
        </w:rPr>
        <w:t>kuna</w:t>
      </w:r>
      <w:r>
        <w:rPr>
          <w:rFonts w:ascii="Times New Roman" w:hAnsi="Times New Roman"/>
          <w:bCs/>
          <w:sz w:val="24"/>
        </w:rPr>
        <w:t>, i to temeljem Ugovora o namjenskom kreditu od 3. siječnja 2008. solemniziranom po javnom bilježniku Milanu Gliboti iz Zagreba, Trnjanska cesta 23 pod poslovnim brojem OV-762/08 dana 16. siječnja 2008.</w:t>
      </w:r>
    </w:p>
    <w:p w14:paraId="60837F00" w14:textId="2BA70DC0" w:rsidR="008916CE" w:rsidRDefault="008916CE" w:rsidP="008916CE">
      <w:pPr>
        <w:ind w:firstLine="708"/>
        <w:jc w:val="both"/>
        <w:rPr>
          <w:rFonts w:ascii="Times New Roman" w:hAnsi="Times New Roman"/>
          <w:bCs/>
          <w:sz w:val="24"/>
        </w:rPr>
      </w:pPr>
      <w:r>
        <w:rPr>
          <w:rFonts w:ascii="Times New Roman" w:hAnsi="Times New Roman"/>
          <w:bCs/>
          <w:sz w:val="24"/>
        </w:rPr>
        <w:t xml:space="preserve">Dakle, prijavljivani iznosi </w:t>
      </w:r>
      <w:r w:rsidRPr="00CC41BA">
        <w:rPr>
          <w:rFonts w:ascii="Times New Roman" w:hAnsi="Times New Roman"/>
          <w:bCs/>
          <w:sz w:val="24"/>
        </w:rPr>
        <w:t xml:space="preserve">ne odgovaraju iznosu </w:t>
      </w:r>
      <w:r>
        <w:rPr>
          <w:rFonts w:ascii="Times New Roman" w:hAnsi="Times New Roman"/>
          <w:bCs/>
          <w:sz w:val="24"/>
        </w:rPr>
        <w:t xml:space="preserve">glavnice </w:t>
      </w:r>
      <w:r w:rsidRPr="00CC41BA">
        <w:rPr>
          <w:rFonts w:ascii="Times New Roman" w:hAnsi="Times New Roman"/>
          <w:bCs/>
          <w:sz w:val="24"/>
        </w:rPr>
        <w:t xml:space="preserve">kreditne obveze od 548.100,00 </w:t>
      </w:r>
      <w:r w:rsidR="00662F36">
        <w:rPr>
          <w:rFonts w:ascii="Times New Roman" w:hAnsi="Times New Roman"/>
          <w:bCs/>
          <w:sz w:val="24"/>
        </w:rPr>
        <w:t>kuna</w:t>
      </w:r>
      <w:r w:rsidRPr="00CC41BA">
        <w:rPr>
          <w:rFonts w:ascii="Times New Roman" w:hAnsi="Times New Roman"/>
          <w:bCs/>
          <w:sz w:val="24"/>
        </w:rPr>
        <w:t xml:space="preserve"> upisanoj u zemljišne knjige nadležnog suda pa </w:t>
      </w:r>
      <w:r w:rsidR="007749D7">
        <w:rPr>
          <w:rFonts w:ascii="Times New Roman" w:hAnsi="Times New Roman"/>
          <w:bCs/>
          <w:sz w:val="24"/>
        </w:rPr>
        <w:t xml:space="preserve">stoga </w:t>
      </w:r>
      <w:r w:rsidRPr="00CC41BA">
        <w:rPr>
          <w:rFonts w:ascii="Times New Roman" w:hAnsi="Times New Roman"/>
          <w:bCs/>
          <w:sz w:val="24"/>
        </w:rPr>
        <w:t xml:space="preserve">proizlazi da </w:t>
      </w:r>
      <w:r w:rsidR="007749D7">
        <w:rPr>
          <w:rFonts w:ascii="Times New Roman" w:hAnsi="Times New Roman"/>
          <w:bCs/>
          <w:sz w:val="24"/>
        </w:rPr>
        <w:t>je</w:t>
      </w:r>
      <w:r w:rsidRPr="00CC41BA">
        <w:rPr>
          <w:rFonts w:ascii="Times New Roman" w:hAnsi="Times New Roman"/>
          <w:bCs/>
          <w:sz w:val="24"/>
        </w:rPr>
        <w:t xml:space="preserve"> obveznica Sandra Benčić </w:t>
      </w:r>
      <w:r w:rsidR="007749D7">
        <w:rPr>
          <w:rFonts w:ascii="Times New Roman" w:hAnsi="Times New Roman"/>
          <w:bCs/>
          <w:sz w:val="24"/>
        </w:rPr>
        <w:t xml:space="preserve">u odnosnim imovinskim karticama </w:t>
      </w:r>
      <w:r w:rsidRPr="00CC41BA">
        <w:rPr>
          <w:rFonts w:ascii="Times New Roman" w:hAnsi="Times New Roman"/>
          <w:bCs/>
          <w:sz w:val="24"/>
        </w:rPr>
        <w:t>netočno prijavljivala ukupni iznos kreditne obveze</w:t>
      </w:r>
      <w:r w:rsidR="007749D7">
        <w:rPr>
          <w:rFonts w:ascii="Times New Roman" w:hAnsi="Times New Roman"/>
          <w:bCs/>
          <w:sz w:val="24"/>
        </w:rPr>
        <w:t xml:space="preserve"> prema vjerovniku Zagrebačkoj banci d.d.</w:t>
      </w:r>
    </w:p>
    <w:p w14:paraId="5307CBFF" w14:textId="2F291CDE" w:rsidR="00626095" w:rsidRDefault="008916CE" w:rsidP="007335AA">
      <w:pPr>
        <w:spacing w:after="0"/>
        <w:ind w:firstLine="709"/>
        <w:jc w:val="both"/>
        <w:rPr>
          <w:rFonts w:ascii="Times New Roman" w:hAnsi="Times New Roman"/>
          <w:bCs/>
          <w:sz w:val="24"/>
        </w:rPr>
      </w:pPr>
      <w:r w:rsidRPr="00CC41BA">
        <w:rPr>
          <w:rFonts w:ascii="Times New Roman" w:hAnsi="Times New Roman"/>
          <w:bCs/>
          <w:sz w:val="24"/>
        </w:rPr>
        <w:t xml:space="preserve">Obveznica </w:t>
      </w:r>
      <w:r>
        <w:rPr>
          <w:rFonts w:ascii="Times New Roman" w:hAnsi="Times New Roman"/>
          <w:bCs/>
          <w:sz w:val="24"/>
        </w:rPr>
        <w:t>je</w:t>
      </w:r>
      <w:r w:rsidRPr="00CC41BA">
        <w:rPr>
          <w:rFonts w:ascii="Times New Roman" w:hAnsi="Times New Roman"/>
          <w:bCs/>
          <w:sz w:val="24"/>
        </w:rPr>
        <w:t xml:space="preserve"> </w:t>
      </w:r>
      <w:r w:rsidR="00A17C23">
        <w:rPr>
          <w:rFonts w:ascii="Times New Roman" w:hAnsi="Times New Roman"/>
          <w:bCs/>
          <w:sz w:val="24"/>
        </w:rPr>
        <w:t>u tijeku postupka navela da je pri prvom ispunjavanju imovinske kartice 2020. godine prijavila podatak o iznosu preostale glavnice i kamata po stambenom kreditu i to u iznosu od 425.241,25 kuna na dan ispunjavanja imovinske kartice, kao i podatke o iznosu mjesečnog anuiteta i iznosu kamatne st</w:t>
      </w:r>
      <w:r w:rsidR="005E3EB1">
        <w:rPr>
          <w:rFonts w:ascii="Times New Roman" w:hAnsi="Times New Roman"/>
          <w:bCs/>
          <w:sz w:val="24"/>
        </w:rPr>
        <w:t>o</w:t>
      </w:r>
      <w:r w:rsidR="00A17C23">
        <w:rPr>
          <w:rFonts w:ascii="Times New Roman" w:hAnsi="Times New Roman"/>
          <w:bCs/>
          <w:sz w:val="24"/>
        </w:rPr>
        <w:t>pe, a tako je i narednih godina ispunjavala iznos preostale glavnice i kamata. S obzirom da je imala povećanu uplatu kojom je glavnica smanjena na 95.000,00 kuna, tako je upisala u imovinsku karticu, kao i iznos preostale glavnice za 2022. godinu. S obzirom na zaključak Povjerenstva od 29. prosinca 2023., obveznica navodi kako je ustanovila da je trebala upisivati uvijek isti iznos duga koji je i ugovoren 2008. godine i koji odgovara iznosu koji je početni iznos obveze: 548.100,00 kuna. Obveznica se ispričala na toj pogrešci, a smatrala je da zbog transparentnosti mora upisivati upravo onaj dug koji ima u trenutku predaje kartice.</w:t>
      </w:r>
      <w:r w:rsidR="007335AA">
        <w:rPr>
          <w:rFonts w:ascii="Times New Roman" w:hAnsi="Times New Roman"/>
          <w:bCs/>
          <w:sz w:val="24"/>
        </w:rPr>
        <w:t xml:space="preserve"> Povećana uplata za smanjenje glavnice kredita uplaćena je od strane supruga obveznice </w:t>
      </w:r>
      <w:r w:rsidR="001D028E" w:rsidRPr="001D028E">
        <w:rPr>
          <w:rFonts w:ascii="Times New Roman" w:hAnsi="Times New Roman"/>
          <w:bCs/>
          <w:sz w:val="24"/>
          <w:highlight w:val="black"/>
        </w:rPr>
        <w:t>……….……….</w:t>
      </w:r>
      <w:r w:rsidR="005E3EB1">
        <w:rPr>
          <w:rFonts w:ascii="Times New Roman" w:hAnsi="Times New Roman"/>
          <w:bCs/>
          <w:sz w:val="24"/>
        </w:rPr>
        <w:t xml:space="preserve"> te je </w:t>
      </w:r>
      <w:r w:rsidR="007335AA">
        <w:rPr>
          <w:rFonts w:ascii="Times New Roman" w:hAnsi="Times New Roman"/>
          <w:bCs/>
          <w:sz w:val="24"/>
        </w:rPr>
        <w:t>smatrala da navedeno mora evidentirati smanjenjem glavnice kako bi podaci u imovinskoj kartici odgovarali podacima koje Zagrebačka banka d.d. ima po tom ugovoru o kreditu.</w:t>
      </w:r>
      <w:r w:rsidR="0024668B">
        <w:rPr>
          <w:rFonts w:ascii="Times New Roman" w:hAnsi="Times New Roman"/>
          <w:bCs/>
          <w:sz w:val="24"/>
        </w:rPr>
        <w:t xml:space="preserve"> Navodi da se iz tog razloga i stanarina za stan u </w:t>
      </w:r>
      <w:r w:rsidR="001D028E" w:rsidRPr="001D028E">
        <w:rPr>
          <w:rFonts w:ascii="Times New Roman" w:hAnsi="Times New Roman"/>
          <w:bCs/>
          <w:sz w:val="24"/>
          <w:highlight w:val="black"/>
        </w:rPr>
        <w:t>…………</w:t>
      </w:r>
      <w:r w:rsidR="0024668B">
        <w:rPr>
          <w:rFonts w:ascii="Times New Roman" w:hAnsi="Times New Roman"/>
          <w:bCs/>
          <w:sz w:val="24"/>
        </w:rPr>
        <w:t xml:space="preserve">, </w:t>
      </w:r>
      <w:r w:rsidR="001D028E" w:rsidRPr="001D028E">
        <w:rPr>
          <w:rFonts w:ascii="Times New Roman" w:hAnsi="Times New Roman"/>
          <w:bCs/>
          <w:sz w:val="24"/>
          <w:highlight w:val="black"/>
        </w:rPr>
        <w:t>…….</w:t>
      </w:r>
      <w:r w:rsidR="0024668B">
        <w:rPr>
          <w:rFonts w:ascii="Times New Roman" w:hAnsi="Times New Roman"/>
          <w:bCs/>
          <w:sz w:val="24"/>
        </w:rPr>
        <w:t xml:space="preserve"> </w:t>
      </w:r>
      <w:r w:rsidR="001D028E" w:rsidRPr="001D028E">
        <w:rPr>
          <w:rFonts w:ascii="Times New Roman" w:hAnsi="Times New Roman"/>
          <w:bCs/>
          <w:sz w:val="24"/>
          <w:highlight w:val="black"/>
        </w:rPr>
        <w:t>………………………</w:t>
      </w:r>
      <w:r w:rsidR="0024668B">
        <w:rPr>
          <w:rFonts w:ascii="Times New Roman" w:hAnsi="Times New Roman"/>
          <w:bCs/>
          <w:sz w:val="24"/>
        </w:rPr>
        <w:t xml:space="preserve"> kupljen tim kreditom uplaćuje na račun njezinog supruga, što je također prijavljeno u imovinskim karticama za 2021. i 2022. godinu kao njegov prihod jer se iznos mjesečno uplaćuje na njegov račun.</w:t>
      </w:r>
    </w:p>
    <w:p w14:paraId="09D2ED02" w14:textId="5E51DE40" w:rsidR="00A17C23" w:rsidRDefault="007335AA" w:rsidP="00626095">
      <w:pPr>
        <w:spacing w:after="0"/>
        <w:ind w:firstLine="709"/>
        <w:jc w:val="both"/>
        <w:rPr>
          <w:rFonts w:ascii="Times New Roman" w:hAnsi="Times New Roman"/>
          <w:bCs/>
          <w:sz w:val="24"/>
        </w:rPr>
      </w:pPr>
      <w:r>
        <w:rPr>
          <w:rFonts w:ascii="Times New Roman" w:hAnsi="Times New Roman"/>
          <w:bCs/>
          <w:sz w:val="24"/>
        </w:rPr>
        <w:t xml:space="preserve">U svom očitovanju na </w:t>
      </w:r>
      <w:r w:rsidR="005E3EB1">
        <w:rPr>
          <w:rFonts w:ascii="Times New Roman" w:hAnsi="Times New Roman"/>
          <w:bCs/>
          <w:sz w:val="24"/>
        </w:rPr>
        <w:t xml:space="preserve">prethodno </w:t>
      </w:r>
      <w:r w:rsidR="00A17C23" w:rsidRPr="00A17C23">
        <w:rPr>
          <w:rFonts w:ascii="Times New Roman" w:hAnsi="Times New Roman"/>
          <w:bCs/>
          <w:sz w:val="24"/>
        </w:rPr>
        <w:t xml:space="preserve">navedenu obavijest </w:t>
      </w:r>
      <w:r w:rsidR="00E51771">
        <w:rPr>
          <w:rFonts w:ascii="Times New Roman" w:hAnsi="Times New Roman"/>
          <w:bCs/>
          <w:sz w:val="24"/>
        </w:rPr>
        <w:t xml:space="preserve">Povjerenstva </w:t>
      </w:r>
      <w:r w:rsidR="00A17C23" w:rsidRPr="00A17C23">
        <w:rPr>
          <w:rFonts w:ascii="Times New Roman" w:hAnsi="Times New Roman"/>
          <w:bCs/>
          <w:sz w:val="24"/>
        </w:rPr>
        <w:t>od 20. ožujka 2024.</w:t>
      </w:r>
      <w:r w:rsidR="005E3EB1">
        <w:rPr>
          <w:rFonts w:ascii="Times New Roman" w:hAnsi="Times New Roman"/>
          <w:bCs/>
          <w:sz w:val="24"/>
        </w:rPr>
        <w:t xml:space="preserve"> o postojanju pretpostavki za pokretanje postupka</w:t>
      </w:r>
      <w:r w:rsidR="00A17C23" w:rsidRPr="00A17C23">
        <w:rPr>
          <w:rFonts w:ascii="Times New Roman" w:hAnsi="Times New Roman"/>
          <w:bCs/>
          <w:sz w:val="24"/>
        </w:rPr>
        <w:t xml:space="preserve"> </w:t>
      </w:r>
      <w:r>
        <w:rPr>
          <w:rFonts w:ascii="Times New Roman" w:hAnsi="Times New Roman"/>
          <w:bCs/>
          <w:sz w:val="24"/>
        </w:rPr>
        <w:t xml:space="preserve">obveznica je </w:t>
      </w:r>
      <w:r w:rsidR="00A17C23" w:rsidRPr="00A17C23">
        <w:rPr>
          <w:rFonts w:ascii="Times New Roman" w:hAnsi="Times New Roman"/>
          <w:bCs/>
          <w:sz w:val="24"/>
        </w:rPr>
        <w:t>navela da je svake godine navodila iznos preostale obveze po kreditu umjesto početnog stanja duga, odnosno podatak koji je unosila je podatak o preostaloj glavnici</w:t>
      </w:r>
      <w:r>
        <w:rPr>
          <w:rFonts w:ascii="Times New Roman" w:hAnsi="Times New Roman"/>
          <w:bCs/>
          <w:sz w:val="24"/>
        </w:rPr>
        <w:t>, a upravo kako bi bili poznati podaci o ukupnom stanju imovine</w:t>
      </w:r>
      <w:r w:rsidR="005E3EB1">
        <w:rPr>
          <w:rFonts w:ascii="Times New Roman" w:hAnsi="Times New Roman"/>
          <w:bCs/>
          <w:sz w:val="24"/>
        </w:rPr>
        <w:t xml:space="preserve">, odnosno podaci o </w:t>
      </w:r>
      <w:r>
        <w:rPr>
          <w:rFonts w:ascii="Times New Roman" w:hAnsi="Times New Roman"/>
          <w:bCs/>
          <w:sz w:val="24"/>
        </w:rPr>
        <w:t>preostal</w:t>
      </w:r>
      <w:r w:rsidR="005E3EB1">
        <w:rPr>
          <w:rFonts w:ascii="Times New Roman" w:hAnsi="Times New Roman"/>
          <w:bCs/>
          <w:sz w:val="24"/>
        </w:rPr>
        <w:t>im</w:t>
      </w:r>
      <w:r>
        <w:rPr>
          <w:rFonts w:ascii="Times New Roman" w:hAnsi="Times New Roman"/>
          <w:bCs/>
          <w:sz w:val="24"/>
        </w:rPr>
        <w:t xml:space="preserve"> dugovanj</w:t>
      </w:r>
      <w:r w:rsidR="005E3EB1">
        <w:rPr>
          <w:rFonts w:ascii="Times New Roman" w:hAnsi="Times New Roman"/>
          <w:bCs/>
          <w:sz w:val="24"/>
        </w:rPr>
        <w:t>ima</w:t>
      </w:r>
      <w:r>
        <w:rPr>
          <w:rFonts w:ascii="Times New Roman" w:hAnsi="Times New Roman"/>
          <w:bCs/>
          <w:sz w:val="24"/>
        </w:rPr>
        <w:t xml:space="preserve"> i ukupni</w:t>
      </w:r>
      <w:r w:rsidR="005E3EB1">
        <w:rPr>
          <w:rFonts w:ascii="Times New Roman" w:hAnsi="Times New Roman"/>
          <w:bCs/>
          <w:sz w:val="24"/>
        </w:rPr>
        <w:t>m</w:t>
      </w:r>
      <w:r>
        <w:rPr>
          <w:rFonts w:ascii="Times New Roman" w:hAnsi="Times New Roman"/>
          <w:bCs/>
          <w:sz w:val="24"/>
        </w:rPr>
        <w:t xml:space="preserve"> primi</w:t>
      </w:r>
      <w:r w:rsidR="005E3EB1">
        <w:rPr>
          <w:rFonts w:ascii="Times New Roman" w:hAnsi="Times New Roman"/>
          <w:bCs/>
          <w:sz w:val="24"/>
        </w:rPr>
        <w:t>cima</w:t>
      </w:r>
      <w:r w:rsidR="00A17C23" w:rsidRPr="00A17C23">
        <w:rPr>
          <w:rFonts w:ascii="Times New Roman" w:hAnsi="Times New Roman"/>
          <w:bCs/>
          <w:sz w:val="24"/>
        </w:rPr>
        <w:t>. Nakon što je suprug napravio povećanu uplatu na partiju stambenog kredita, preostala glavnica se smanjila na 95.000,00 k</w:t>
      </w:r>
      <w:r w:rsidR="00662F36">
        <w:rPr>
          <w:rFonts w:ascii="Times New Roman" w:hAnsi="Times New Roman"/>
          <w:bCs/>
          <w:sz w:val="24"/>
        </w:rPr>
        <w:t>una</w:t>
      </w:r>
      <w:r w:rsidR="00A17C23" w:rsidRPr="00A17C23">
        <w:rPr>
          <w:rFonts w:ascii="Times New Roman" w:hAnsi="Times New Roman"/>
          <w:bCs/>
          <w:sz w:val="24"/>
        </w:rPr>
        <w:t xml:space="preserve">, kao što je i navela u prijavi za 2021. </w:t>
      </w:r>
      <w:r>
        <w:rPr>
          <w:rFonts w:ascii="Times New Roman" w:hAnsi="Times New Roman"/>
          <w:bCs/>
          <w:sz w:val="24"/>
        </w:rPr>
        <w:t>Navodi da je t</w:t>
      </w:r>
      <w:r w:rsidR="007F7B7F">
        <w:rPr>
          <w:rFonts w:ascii="Times New Roman" w:hAnsi="Times New Roman"/>
          <w:bCs/>
          <w:sz w:val="24"/>
        </w:rPr>
        <w:t>ije</w:t>
      </w:r>
      <w:r w:rsidR="00A17C23" w:rsidRPr="00A17C23">
        <w:rPr>
          <w:rFonts w:ascii="Times New Roman" w:hAnsi="Times New Roman"/>
          <w:bCs/>
          <w:sz w:val="24"/>
        </w:rPr>
        <w:t>kom konzultacija s uredom Povjerenstva</w:t>
      </w:r>
      <w:r>
        <w:rPr>
          <w:rFonts w:ascii="Times New Roman" w:hAnsi="Times New Roman"/>
          <w:bCs/>
          <w:sz w:val="24"/>
        </w:rPr>
        <w:t xml:space="preserve"> </w:t>
      </w:r>
      <w:r w:rsidR="00A17C23" w:rsidRPr="00A17C23">
        <w:rPr>
          <w:rFonts w:ascii="Times New Roman" w:hAnsi="Times New Roman"/>
          <w:bCs/>
          <w:sz w:val="24"/>
        </w:rPr>
        <w:t xml:space="preserve">napravila ispravak imovinske kartice te je kroz ispravak navela početno stanje kreditne obveze u </w:t>
      </w:r>
      <w:r w:rsidR="00A17C23" w:rsidRPr="00A17C23">
        <w:rPr>
          <w:rFonts w:ascii="Times New Roman" w:hAnsi="Times New Roman"/>
          <w:bCs/>
          <w:sz w:val="24"/>
        </w:rPr>
        <w:lastRenderedPageBreak/>
        <w:t>trenutku dizanja kredita 2008.</w:t>
      </w:r>
      <w:r>
        <w:rPr>
          <w:rFonts w:ascii="Times New Roman" w:hAnsi="Times New Roman"/>
          <w:bCs/>
          <w:sz w:val="24"/>
        </w:rPr>
        <w:t xml:space="preserve"> </w:t>
      </w:r>
      <w:r w:rsidR="00A17C23" w:rsidRPr="00A17C23">
        <w:rPr>
          <w:rFonts w:ascii="Times New Roman" w:hAnsi="Times New Roman"/>
          <w:bCs/>
          <w:sz w:val="24"/>
        </w:rPr>
        <w:t>g</w:t>
      </w:r>
      <w:r>
        <w:rPr>
          <w:rFonts w:ascii="Times New Roman" w:hAnsi="Times New Roman"/>
          <w:bCs/>
          <w:sz w:val="24"/>
        </w:rPr>
        <w:t xml:space="preserve">odine. Obveznica je smatrala </w:t>
      </w:r>
      <w:r w:rsidR="00A17C23" w:rsidRPr="00A17C23">
        <w:rPr>
          <w:rFonts w:ascii="Times New Roman" w:hAnsi="Times New Roman"/>
          <w:bCs/>
          <w:sz w:val="24"/>
        </w:rPr>
        <w:t>da je ključan podatak o trenutnom stanju duga po kreditu, a ne stanje duga na dan dizanja kredita 2008.</w:t>
      </w:r>
      <w:r>
        <w:rPr>
          <w:rFonts w:ascii="Times New Roman" w:hAnsi="Times New Roman"/>
          <w:bCs/>
          <w:sz w:val="24"/>
        </w:rPr>
        <w:t xml:space="preserve"> godine.</w:t>
      </w:r>
    </w:p>
    <w:p w14:paraId="43095F52" w14:textId="77777777" w:rsidR="00626095" w:rsidRDefault="00626095" w:rsidP="00626095">
      <w:pPr>
        <w:spacing w:after="0"/>
        <w:ind w:firstLine="709"/>
        <w:jc w:val="both"/>
        <w:rPr>
          <w:rFonts w:ascii="Times New Roman" w:hAnsi="Times New Roman"/>
          <w:bCs/>
          <w:sz w:val="24"/>
        </w:rPr>
      </w:pPr>
    </w:p>
    <w:p w14:paraId="51E127A0" w14:textId="77ABBB8B" w:rsidR="00CC41BA" w:rsidRDefault="007335AA" w:rsidP="008916CE">
      <w:pPr>
        <w:ind w:firstLine="708"/>
        <w:jc w:val="both"/>
        <w:rPr>
          <w:rFonts w:ascii="Times New Roman" w:eastAsia="Aptos" w:hAnsi="Times New Roman"/>
          <w:bCs/>
          <w:kern w:val="2"/>
          <w:sz w:val="24"/>
          <w:szCs w:val="24"/>
          <w14:ligatures w14:val="standardContextual"/>
        </w:rPr>
      </w:pPr>
      <w:r>
        <w:rPr>
          <w:rFonts w:ascii="Times New Roman" w:hAnsi="Times New Roman"/>
          <w:bCs/>
          <w:sz w:val="24"/>
        </w:rPr>
        <w:t xml:space="preserve">S obzirom na navedeno, </w:t>
      </w:r>
      <w:r w:rsidR="008916CE" w:rsidRPr="00E940C5">
        <w:rPr>
          <w:rFonts w:ascii="Times New Roman" w:hAnsi="Times New Roman"/>
          <w:bCs/>
          <w:sz w:val="24"/>
        </w:rPr>
        <w:t xml:space="preserve">Povjerenstvo </w:t>
      </w:r>
      <w:r w:rsidR="00DC39CC" w:rsidRPr="00E940C5">
        <w:rPr>
          <w:rFonts w:ascii="Times New Roman" w:hAnsi="Times New Roman"/>
          <w:bCs/>
          <w:sz w:val="24"/>
        </w:rPr>
        <w:t>nije utvrdilo da bi opisani nesrazmjer bio opravdan</w:t>
      </w:r>
      <w:r>
        <w:rPr>
          <w:rFonts w:ascii="Times New Roman" w:hAnsi="Times New Roman"/>
          <w:bCs/>
          <w:sz w:val="24"/>
        </w:rPr>
        <w:t xml:space="preserve"> budući da </w:t>
      </w:r>
      <w:r w:rsidR="00DC39CC" w:rsidRPr="00E940C5">
        <w:rPr>
          <w:rFonts w:ascii="Times New Roman" w:hAnsi="Times New Roman"/>
          <w:bCs/>
          <w:sz w:val="24"/>
        </w:rPr>
        <w:t>je prijavljeni podatak o visini kre</w:t>
      </w:r>
      <w:r w:rsidR="00567FD4" w:rsidRPr="00CC41BA">
        <w:rPr>
          <w:rFonts w:ascii="Times New Roman" w:eastAsia="Aptos" w:hAnsi="Times New Roman"/>
          <w:bCs/>
          <w:kern w:val="2"/>
          <w:sz w:val="24"/>
          <w:szCs w:val="24"/>
          <w14:ligatures w14:val="standardContextual"/>
        </w:rPr>
        <w:t>ditne obveze u imovinskim karticama od 21.</w:t>
      </w:r>
      <w:r w:rsidR="00567FD4" w:rsidRPr="00E940C5">
        <w:rPr>
          <w:rFonts w:ascii="Times New Roman" w:eastAsia="Aptos" w:hAnsi="Times New Roman"/>
          <w:bCs/>
          <w:kern w:val="2"/>
          <w:sz w:val="24"/>
          <w:szCs w:val="24"/>
          <w14:ligatures w14:val="standardContextual"/>
        </w:rPr>
        <w:t xml:space="preserve"> kolovoza </w:t>
      </w:r>
      <w:r w:rsidR="00567FD4" w:rsidRPr="00CC41BA">
        <w:rPr>
          <w:rFonts w:ascii="Times New Roman" w:eastAsia="Aptos" w:hAnsi="Times New Roman"/>
          <w:bCs/>
          <w:kern w:val="2"/>
          <w:sz w:val="24"/>
          <w:szCs w:val="24"/>
          <w14:ligatures w14:val="standardContextual"/>
        </w:rPr>
        <w:t>2020</w:t>
      </w:r>
      <w:r w:rsidR="00BB57A1">
        <w:rPr>
          <w:rFonts w:ascii="Times New Roman" w:eastAsia="Aptos" w:hAnsi="Times New Roman"/>
          <w:bCs/>
          <w:kern w:val="2"/>
          <w:sz w:val="24"/>
          <w:szCs w:val="24"/>
          <w14:ligatures w14:val="standardContextual"/>
        </w:rPr>
        <w:t>.</w:t>
      </w:r>
      <w:r w:rsidR="00567FD4" w:rsidRPr="00E940C5">
        <w:rPr>
          <w:rFonts w:ascii="Times New Roman" w:eastAsia="Aptos" w:hAnsi="Times New Roman"/>
          <w:bCs/>
          <w:kern w:val="2"/>
          <w:sz w:val="24"/>
          <w:szCs w:val="24"/>
          <w14:ligatures w14:val="standardContextual"/>
        </w:rPr>
        <w:t>,</w:t>
      </w:r>
      <w:r w:rsidR="00567FD4" w:rsidRPr="00CC41BA">
        <w:rPr>
          <w:rFonts w:ascii="Times New Roman" w:eastAsia="Aptos" w:hAnsi="Times New Roman"/>
          <w:bCs/>
          <w:kern w:val="2"/>
          <w:sz w:val="24"/>
          <w:szCs w:val="24"/>
          <w14:ligatures w14:val="standardContextual"/>
        </w:rPr>
        <w:t xml:space="preserve"> 11.</w:t>
      </w:r>
      <w:r w:rsidR="00567FD4" w:rsidRPr="00E940C5">
        <w:rPr>
          <w:rFonts w:ascii="Times New Roman" w:eastAsia="Aptos" w:hAnsi="Times New Roman"/>
          <w:bCs/>
          <w:kern w:val="2"/>
          <w:sz w:val="24"/>
          <w:szCs w:val="24"/>
          <w14:ligatures w14:val="standardContextual"/>
        </w:rPr>
        <w:t xml:space="preserve"> siječnja </w:t>
      </w:r>
      <w:r w:rsidR="00567FD4" w:rsidRPr="00CC41BA">
        <w:rPr>
          <w:rFonts w:ascii="Times New Roman" w:eastAsia="Aptos" w:hAnsi="Times New Roman"/>
          <w:bCs/>
          <w:kern w:val="2"/>
          <w:sz w:val="24"/>
          <w:szCs w:val="24"/>
          <w14:ligatures w14:val="standardContextual"/>
        </w:rPr>
        <w:t>2021</w:t>
      </w:r>
      <w:r w:rsidR="00567FD4" w:rsidRPr="00E940C5">
        <w:rPr>
          <w:rFonts w:ascii="Times New Roman" w:eastAsia="Aptos" w:hAnsi="Times New Roman"/>
          <w:bCs/>
          <w:kern w:val="2"/>
          <w:sz w:val="24"/>
          <w:szCs w:val="24"/>
          <w14:ligatures w14:val="standardContextual"/>
        </w:rPr>
        <w:t>., 31. siječnja 2022.</w:t>
      </w:r>
      <w:r w:rsidR="00BB57A1">
        <w:rPr>
          <w:rFonts w:ascii="Times New Roman" w:eastAsia="Aptos" w:hAnsi="Times New Roman"/>
          <w:bCs/>
          <w:kern w:val="2"/>
          <w:sz w:val="24"/>
          <w:szCs w:val="24"/>
          <w14:ligatures w14:val="standardContextual"/>
        </w:rPr>
        <w:t xml:space="preserve">, </w:t>
      </w:r>
      <w:r w:rsidR="00567FD4" w:rsidRPr="00E940C5">
        <w:rPr>
          <w:rFonts w:ascii="Times New Roman" w:eastAsia="Aptos" w:hAnsi="Times New Roman"/>
          <w:bCs/>
          <w:kern w:val="2"/>
          <w:sz w:val="24"/>
          <w:szCs w:val="24"/>
          <w14:ligatures w14:val="standardContextual"/>
        </w:rPr>
        <w:t xml:space="preserve">31. siječnja 2023. </w:t>
      </w:r>
      <w:r w:rsidR="00BB57A1">
        <w:rPr>
          <w:rFonts w:ascii="Times New Roman" w:eastAsia="Aptos" w:hAnsi="Times New Roman"/>
          <w:bCs/>
          <w:kern w:val="2"/>
          <w:sz w:val="24"/>
          <w:szCs w:val="24"/>
          <w14:ligatures w14:val="standardContextual"/>
        </w:rPr>
        <w:t xml:space="preserve">i 25. rujna 2023. </w:t>
      </w:r>
      <w:r w:rsidR="00567FD4" w:rsidRPr="00CC41BA">
        <w:rPr>
          <w:rFonts w:ascii="Times New Roman" w:eastAsia="Aptos" w:hAnsi="Times New Roman"/>
          <w:bCs/>
          <w:kern w:val="2"/>
          <w:sz w:val="24"/>
          <w:szCs w:val="24"/>
          <w14:ligatures w14:val="standardContextual"/>
        </w:rPr>
        <w:t xml:space="preserve">za više od 10% manji od </w:t>
      </w:r>
      <w:r w:rsidR="00567FD4" w:rsidRPr="00E940C5">
        <w:rPr>
          <w:rFonts w:ascii="Times New Roman" w:eastAsia="Aptos" w:hAnsi="Times New Roman"/>
          <w:bCs/>
          <w:kern w:val="2"/>
          <w:sz w:val="24"/>
          <w:szCs w:val="24"/>
          <w14:ligatures w14:val="standardContextual"/>
        </w:rPr>
        <w:t xml:space="preserve">stvarnog </w:t>
      </w:r>
      <w:r w:rsidR="00567FD4" w:rsidRPr="00CC41BA">
        <w:rPr>
          <w:rFonts w:ascii="Times New Roman" w:eastAsia="Aptos" w:hAnsi="Times New Roman"/>
          <w:bCs/>
          <w:kern w:val="2"/>
          <w:sz w:val="24"/>
          <w:szCs w:val="24"/>
          <w14:ligatures w14:val="standardContextual"/>
        </w:rPr>
        <w:t>iznosa kreditne obveze nastale na temelju Ugovora o namjenskom kreditu od 3. siječnja 2008.</w:t>
      </w:r>
      <w:r w:rsidR="00CB64A6">
        <w:rPr>
          <w:rFonts w:ascii="Times New Roman" w:eastAsia="Aptos" w:hAnsi="Times New Roman"/>
          <w:bCs/>
          <w:kern w:val="2"/>
          <w:sz w:val="24"/>
          <w:szCs w:val="24"/>
          <w14:ligatures w14:val="standardContextual"/>
        </w:rPr>
        <w:t xml:space="preserve">, slijedom čega je utvrđeno da iznos </w:t>
      </w:r>
      <w:r w:rsidR="00CC41BA" w:rsidRPr="00CC41BA">
        <w:rPr>
          <w:rFonts w:ascii="Times New Roman" w:eastAsia="Aptos" w:hAnsi="Times New Roman"/>
          <w:bCs/>
          <w:kern w:val="2"/>
          <w:sz w:val="24"/>
          <w:szCs w:val="24"/>
          <w14:ligatures w14:val="standardContextual"/>
        </w:rPr>
        <w:t xml:space="preserve">glavnice kreditne obveze koji je prijavljen </w:t>
      </w:r>
      <w:r w:rsidR="00CB64A6">
        <w:rPr>
          <w:rFonts w:ascii="Times New Roman" w:eastAsia="Aptos" w:hAnsi="Times New Roman"/>
          <w:bCs/>
          <w:kern w:val="2"/>
          <w:sz w:val="24"/>
          <w:szCs w:val="24"/>
          <w14:ligatures w14:val="standardContextual"/>
        </w:rPr>
        <w:t xml:space="preserve">u odnosnim imovinskim karticama </w:t>
      </w:r>
      <w:r w:rsidR="00CC41BA" w:rsidRPr="00CC41BA">
        <w:rPr>
          <w:rFonts w:ascii="Times New Roman" w:eastAsia="Aptos" w:hAnsi="Times New Roman"/>
          <w:bCs/>
          <w:kern w:val="2"/>
          <w:sz w:val="24"/>
          <w:szCs w:val="24"/>
          <w14:ligatures w14:val="standardContextual"/>
        </w:rPr>
        <w:t>ne odgovara iznosu glavnice upisanoj u zemljišne knjige nadležnog suda</w:t>
      </w:r>
      <w:r w:rsidR="00CB64A6">
        <w:rPr>
          <w:rFonts w:ascii="Times New Roman" w:eastAsia="Aptos" w:hAnsi="Times New Roman"/>
          <w:bCs/>
          <w:kern w:val="2"/>
          <w:sz w:val="24"/>
          <w:szCs w:val="24"/>
          <w14:ligatures w14:val="standardContextual"/>
        </w:rPr>
        <w:t>.</w:t>
      </w:r>
    </w:p>
    <w:p w14:paraId="453C23EC" w14:textId="68AFC588" w:rsidR="00D851BE" w:rsidRPr="00537BDB" w:rsidRDefault="00AE4DB4" w:rsidP="006F7A4C">
      <w:pPr>
        <w:ind w:firstLine="708"/>
        <w:jc w:val="both"/>
        <w:rPr>
          <w:rFonts w:ascii="Times New Roman" w:eastAsia="Aptos" w:hAnsi="Times New Roman"/>
          <w:bCs/>
          <w:kern w:val="2"/>
          <w:sz w:val="24"/>
          <w:szCs w:val="24"/>
          <w14:ligatures w14:val="standardContextual"/>
        </w:rPr>
      </w:pPr>
      <w:r w:rsidRPr="00537BDB">
        <w:rPr>
          <w:rFonts w:ascii="Times New Roman" w:eastAsia="Aptos" w:hAnsi="Times New Roman"/>
          <w:bCs/>
          <w:kern w:val="2"/>
          <w:sz w:val="24"/>
          <w:szCs w:val="24"/>
          <w14:ligatures w14:val="standardContextual"/>
        </w:rPr>
        <w:t>U odnosu na točku I. alineju 2. izreke ove odluke, Povjerenstvo ističe sljedeće.</w:t>
      </w:r>
    </w:p>
    <w:p w14:paraId="7E6331E7" w14:textId="5F347D7C" w:rsidR="006F7A4C" w:rsidRDefault="006F7A4C" w:rsidP="006F7A4C">
      <w:pPr>
        <w:ind w:firstLine="708"/>
        <w:jc w:val="both"/>
        <w:rPr>
          <w:rFonts w:ascii="Times New Roman" w:eastAsia="Aptos" w:hAnsi="Times New Roman"/>
          <w:bCs/>
          <w:kern w:val="2"/>
          <w:sz w:val="24"/>
          <w:szCs w:val="24"/>
          <w14:ligatures w14:val="standardContextual"/>
        </w:rPr>
      </w:pPr>
      <w:r>
        <w:rPr>
          <w:rFonts w:ascii="Times New Roman" w:eastAsia="Aptos" w:hAnsi="Times New Roman"/>
          <w:bCs/>
          <w:kern w:val="2"/>
          <w:sz w:val="24"/>
          <w:szCs w:val="24"/>
          <w14:ligatures w14:val="standardContextual"/>
        </w:rPr>
        <w:t>Povjerenstvo je dopisom broj: 711-I-1982-RP-26/2</w:t>
      </w:r>
      <w:r w:rsidR="009158EE">
        <w:rPr>
          <w:rFonts w:ascii="Times New Roman" w:eastAsia="Aptos" w:hAnsi="Times New Roman"/>
          <w:bCs/>
          <w:kern w:val="2"/>
          <w:sz w:val="24"/>
          <w:szCs w:val="24"/>
          <w14:ligatures w14:val="standardContextual"/>
        </w:rPr>
        <w:t>3</w:t>
      </w:r>
      <w:r>
        <w:rPr>
          <w:rFonts w:ascii="Times New Roman" w:eastAsia="Aptos" w:hAnsi="Times New Roman"/>
          <w:bCs/>
          <w:kern w:val="2"/>
          <w:sz w:val="24"/>
          <w:szCs w:val="24"/>
          <w14:ligatures w14:val="standardContextual"/>
        </w:rPr>
        <w:t>-02-20 od 28. rujna 2023. od Ministarstva financija, Porezne uprave, Središnjeg ureda zatražilo podatke o postojanju svih ugovora o najmu, vremenu kada su ugovori sklopljeni, na koji vremenski rok i koji je iznos najamnine ugovoren</w:t>
      </w:r>
      <w:r w:rsidR="009158EE">
        <w:rPr>
          <w:rFonts w:ascii="Times New Roman" w:eastAsia="Aptos" w:hAnsi="Times New Roman"/>
          <w:bCs/>
          <w:kern w:val="2"/>
          <w:sz w:val="24"/>
          <w:szCs w:val="24"/>
          <w14:ligatures w14:val="standardContextual"/>
        </w:rPr>
        <w:t>, a koji su sklopljeni</w:t>
      </w:r>
      <w:r>
        <w:rPr>
          <w:rFonts w:ascii="Times New Roman" w:eastAsia="Aptos" w:hAnsi="Times New Roman"/>
          <w:bCs/>
          <w:kern w:val="2"/>
          <w:sz w:val="24"/>
          <w:szCs w:val="24"/>
          <w14:ligatures w14:val="standardContextual"/>
        </w:rPr>
        <w:t xml:space="preserve"> </w:t>
      </w:r>
      <w:r w:rsidR="005E3EB1">
        <w:rPr>
          <w:rFonts w:ascii="Times New Roman" w:eastAsia="Aptos" w:hAnsi="Times New Roman"/>
          <w:bCs/>
          <w:kern w:val="2"/>
          <w:sz w:val="24"/>
          <w:szCs w:val="24"/>
          <w14:ligatures w14:val="standardContextual"/>
        </w:rPr>
        <w:t xml:space="preserve">između </w:t>
      </w:r>
      <w:r>
        <w:rPr>
          <w:rFonts w:ascii="Times New Roman" w:eastAsia="Aptos" w:hAnsi="Times New Roman"/>
          <w:bCs/>
          <w:kern w:val="2"/>
          <w:sz w:val="24"/>
          <w:szCs w:val="24"/>
          <w14:ligatures w14:val="standardContextual"/>
        </w:rPr>
        <w:t>Sandr</w:t>
      </w:r>
      <w:r w:rsidR="005E3EB1">
        <w:rPr>
          <w:rFonts w:ascii="Times New Roman" w:eastAsia="Aptos" w:hAnsi="Times New Roman"/>
          <w:bCs/>
          <w:kern w:val="2"/>
          <w:sz w:val="24"/>
          <w:szCs w:val="24"/>
          <w14:ligatures w14:val="standardContextual"/>
        </w:rPr>
        <w:t>e</w:t>
      </w:r>
      <w:r>
        <w:rPr>
          <w:rFonts w:ascii="Times New Roman" w:eastAsia="Aptos" w:hAnsi="Times New Roman"/>
          <w:bCs/>
          <w:kern w:val="2"/>
          <w:sz w:val="24"/>
          <w:szCs w:val="24"/>
          <w14:ligatures w14:val="standardContextual"/>
        </w:rPr>
        <w:t xml:space="preserve"> Benčić, </w:t>
      </w:r>
      <w:r w:rsidR="001D028E" w:rsidRPr="001D028E">
        <w:rPr>
          <w:rFonts w:ascii="Times New Roman" w:eastAsia="Aptos" w:hAnsi="Times New Roman"/>
          <w:bCs/>
          <w:kern w:val="2"/>
          <w:sz w:val="24"/>
          <w:szCs w:val="24"/>
          <w:highlight w:val="black"/>
          <w14:ligatures w14:val="standardContextual"/>
        </w:rPr>
        <w:t>…………………….</w:t>
      </w:r>
      <w:r>
        <w:rPr>
          <w:rFonts w:ascii="Times New Roman" w:eastAsia="Aptos" w:hAnsi="Times New Roman"/>
          <w:bCs/>
          <w:kern w:val="2"/>
          <w:sz w:val="24"/>
          <w:szCs w:val="24"/>
          <w14:ligatures w14:val="standardContextual"/>
        </w:rPr>
        <w:t xml:space="preserve"> i </w:t>
      </w:r>
      <w:r w:rsidR="001D028E" w:rsidRPr="001D028E">
        <w:rPr>
          <w:rFonts w:ascii="Times New Roman" w:eastAsia="Aptos" w:hAnsi="Times New Roman"/>
          <w:bCs/>
          <w:kern w:val="2"/>
          <w:sz w:val="24"/>
          <w:szCs w:val="24"/>
          <w:highlight w:val="black"/>
          <w14:ligatures w14:val="standardContextual"/>
        </w:rPr>
        <w:t>……</w:t>
      </w:r>
      <w:r>
        <w:rPr>
          <w:rFonts w:ascii="Times New Roman" w:eastAsia="Aptos" w:hAnsi="Times New Roman"/>
          <w:bCs/>
          <w:kern w:val="2"/>
          <w:sz w:val="24"/>
          <w:szCs w:val="24"/>
          <w14:ligatures w14:val="standardContextual"/>
        </w:rPr>
        <w:t xml:space="preserve"> </w:t>
      </w:r>
      <w:r w:rsidR="001D028E" w:rsidRPr="001D028E">
        <w:rPr>
          <w:rFonts w:ascii="Times New Roman" w:eastAsia="Aptos" w:hAnsi="Times New Roman"/>
          <w:bCs/>
          <w:kern w:val="2"/>
          <w:sz w:val="24"/>
          <w:szCs w:val="24"/>
          <w:highlight w:val="black"/>
          <w14:ligatures w14:val="standardContextual"/>
        </w:rPr>
        <w:t>……….</w:t>
      </w:r>
      <w:r>
        <w:rPr>
          <w:rFonts w:ascii="Times New Roman" w:eastAsia="Aptos" w:hAnsi="Times New Roman"/>
          <w:bCs/>
          <w:kern w:val="2"/>
          <w:sz w:val="24"/>
          <w:szCs w:val="24"/>
          <w14:ligatures w14:val="standardContextual"/>
        </w:rPr>
        <w:t>, bilo da su navedene osobe predmetne ugovore o najmu sklopili kao najmodavci ili kao najmoprimci.</w:t>
      </w:r>
    </w:p>
    <w:p w14:paraId="59657BA4" w14:textId="392BF79B" w:rsidR="006F7A4C" w:rsidRPr="006F7A4C" w:rsidRDefault="006F7A4C" w:rsidP="006F7A4C">
      <w:pPr>
        <w:ind w:firstLine="708"/>
        <w:jc w:val="both"/>
        <w:rPr>
          <w:rFonts w:ascii="Times New Roman" w:eastAsia="Aptos" w:hAnsi="Times New Roman"/>
          <w:bCs/>
          <w:kern w:val="2"/>
          <w:sz w:val="24"/>
          <w:szCs w:val="24"/>
          <w14:ligatures w14:val="standardContextual"/>
        </w:rPr>
      </w:pPr>
      <w:r>
        <w:rPr>
          <w:rFonts w:ascii="Times New Roman" w:eastAsia="Aptos" w:hAnsi="Times New Roman"/>
          <w:bCs/>
          <w:kern w:val="2"/>
          <w:sz w:val="24"/>
          <w:szCs w:val="24"/>
          <w14:ligatures w14:val="standardContextual"/>
        </w:rPr>
        <w:t xml:space="preserve"> Ministarstvo financija, Porezna uprava, Središnji ured se na navedeno traženje Povjerenstva očitovalo dopisom KLASA: 410-01/23-01/1568, URBROJ: 513-07-21-02-23-2 od 6. studenog 2023., zaprimljenog u Povjerenstvu dana 9. studenog 2023.</w:t>
      </w:r>
      <w:r w:rsidR="00DE3E8C">
        <w:rPr>
          <w:rFonts w:ascii="Times New Roman" w:eastAsia="Aptos" w:hAnsi="Times New Roman"/>
          <w:bCs/>
          <w:kern w:val="2"/>
          <w:sz w:val="24"/>
          <w:szCs w:val="24"/>
          <w14:ligatures w14:val="standardContextual"/>
        </w:rPr>
        <w:t>, uz koji je dopis</w:t>
      </w:r>
      <w:r w:rsidR="009E78E1">
        <w:rPr>
          <w:rFonts w:ascii="Times New Roman" w:eastAsia="Aptos" w:hAnsi="Times New Roman"/>
          <w:bCs/>
          <w:kern w:val="2"/>
          <w:sz w:val="24"/>
          <w:szCs w:val="24"/>
          <w14:ligatures w14:val="standardContextual"/>
        </w:rPr>
        <w:t>, između ostaloga,</w:t>
      </w:r>
      <w:r w:rsidR="00DE3E8C">
        <w:rPr>
          <w:rFonts w:ascii="Times New Roman" w:eastAsia="Aptos" w:hAnsi="Times New Roman"/>
          <w:bCs/>
          <w:kern w:val="2"/>
          <w:sz w:val="24"/>
          <w:szCs w:val="24"/>
          <w14:ligatures w14:val="standardContextual"/>
        </w:rPr>
        <w:t xml:space="preserve"> dostavljena </w:t>
      </w:r>
      <w:r w:rsidR="009E78E1">
        <w:rPr>
          <w:rFonts w:ascii="Times New Roman" w:eastAsia="Aptos" w:hAnsi="Times New Roman"/>
          <w:bCs/>
          <w:kern w:val="2"/>
          <w:sz w:val="24"/>
          <w:szCs w:val="24"/>
          <w14:ligatures w14:val="standardContextual"/>
        </w:rPr>
        <w:t xml:space="preserve">i </w:t>
      </w:r>
      <w:r w:rsidR="00DE3E8C">
        <w:rPr>
          <w:rFonts w:ascii="Times New Roman" w:eastAsia="Aptos" w:hAnsi="Times New Roman"/>
          <w:bCs/>
          <w:kern w:val="2"/>
          <w:sz w:val="24"/>
          <w:szCs w:val="24"/>
          <w14:ligatures w14:val="standardContextual"/>
        </w:rPr>
        <w:t xml:space="preserve">pripadajuća dokumentacija </w:t>
      </w:r>
      <w:r w:rsidR="009E78E1">
        <w:rPr>
          <w:rFonts w:ascii="Times New Roman" w:eastAsia="Aptos" w:hAnsi="Times New Roman"/>
          <w:bCs/>
          <w:kern w:val="2"/>
          <w:sz w:val="24"/>
          <w:szCs w:val="24"/>
          <w14:ligatures w14:val="standardContextual"/>
        </w:rPr>
        <w:t xml:space="preserve">koja se odnosi na </w:t>
      </w:r>
      <w:r w:rsidR="007E4CF2" w:rsidRPr="007E4CF2">
        <w:rPr>
          <w:rFonts w:ascii="Times New Roman" w:eastAsia="Aptos" w:hAnsi="Times New Roman"/>
          <w:bCs/>
          <w:kern w:val="2"/>
          <w:sz w:val="24"/>
          <w:szCs w:val="24"/>
          <w:highlight w:val="black"/>
          <w14:ligatures w14:val="standardContextual"/>
        </w:rPr>
        <w:t>………………</w:t>
      </w:r>
      <w:r w:rsidR="009E78E1">
        <w:rPr>
          <w:rFonts w:ascii="Times New Roman" w:eastAsia="Aptos" w:hAnsi="Times New Roman"/>
          <w:bCs/>
          <w:kern w:val="2"/>
          <w:sz w:val="24"/>
          <w:szCs w:val="24"/>
          <w14:ligatures w14:val="standardContextual"/>
        </w:rPr>
        <w:t xml:space="preserve"> kao najmodavca i Sandru Benčić te </w:t>
      </w:r>
      <w:r w:rsidR="007E4CF2" w:rsidRPr="007E4CF2">
        <w:rPr>
          <w:rFonts w:ascii="Times New Roman" w:eastAsia="Aptos" w:hAnsi="Times New Roman"/>
          <w:bCs/>
          <w:kern w:val="2"/>
          <w:sz w:val="24"/>
          <w:szCs w:val="24"/>
          <w:highlight w:val="black"/>
          <w14:ligatures w14:val="standardContextual"/>
        </w:rPr>
        <w:t>…………………….</w:t>
      </w:r>
      <w:r w:rsidR="009E78E1">
        <w:rPr>
          <w:rFonts w:ascii="Times New Roman" w:eastAsia="Aptos" w:hAnsi="Times New Roman"/>
          <w:bCs/>
          <w:kern w:val="2"/>
          <w:sz w:val="24"/>
          <w:szCs w:val="24"/>
          <w14:ligatures w14:val="standardContextual"/>
        </w:rPr>
        <w:t xml:space="preserve"> kao najmoprimaca u vezi najma stana u </w:t>
      </w:r>
      <w:r w:rsidR="007E4CF2" w:rsidRPr="007E4CF2">
        <w:rPr>
          <w:rFonts w:ascii="Times New Roman" w:eastAsia="Aptos" w:hAnsi="Times New Roman"/>
          <w:bCs/>
          <w:kern w:val="2"/>
          <w:sz w:val="24"/>
          <w:szCs w:val="24"/>
          <w:highlight w:val="black"/>
          <w14:ligatures w14:val="standardContextual"/>
        </w:rPr>
        <w:t>……….</w:t>
      </w:r>
      <w:r w:rsidR="009E78E1">
        <w:rPr>
          <w:rFonts w:ascii="Times New Roman" w:eastAsia="Aptos" w:hAnsi="Times New Roman"/>
          <w:bCs/>
          <w:kern w:val="2"/>
          <w:sz w:val="24"/>
          <w:szCs w:val="24"/>
          <w14:ligatures w14:val="standardContextual"/>
        </w:rPr>
        <w:t xml:space="preserve">, </w:t>
      </w:r>
      <w:r w:rsidR="007E4CF2" w:rsidRPr="007E4CF2">
        <w:rPr>
          <w:rFonts w:ascii="Times New Roman" w:eastAsia="Aptos" w:hAnsi="Times New Roman"/>
          <w:bCs/>
          <w:kern w:val="2"/>
          <w:sz w:val="24"/>
          <w:szCs w:val="24"/>
          <w:highlight w:val="black"/>
          <w14:ligatures w14:val="standardContextual"/>
        </w:rPr>
        <w:t>……………...</w:t>
      </w:r>
      <w:r w:rsidR="009E78E1">
        <w:rPr>
          <w:rFonts w:ascii="Times New Roman" w:eastAsia="Aptos" w:hAnsi="Times New Roman"/>
          <w:bCs/>
          <w:kern w:val="2"/>
          <w:sz w:val="24"/>
          <w:szCs w:val="24"/>
          <w14:ligatures w14:val="standardContextual"/>
        </w:rPr>
        <w:t xml:space="preserve">, a iz koje je dokumentacije </w:t>
      </w:r>
      <w:r w:rsidR="00DE3E8C">
        <w:rPr>
          <w:rFonts w:ascii="Times New Roman" w:eastAsia="Aptos" w:hAnsi="Times New Roman"/>
          <w:bCs/>
          <w:kern w:val="2"/>
          <w:sz w:val="24"/>
          <w:szCs w:val="24"/>
          <w14:ligatures w14:val="standardContextual"/>
        </w:rPr>
        <w:t>Povjerenstvo utvrdilo kako slijedi.</w:t>
      </w:r>
    </w:p>
    <w:p w14:paraId="0F573939" w14:textId="0AFD182B" w:rsidR="00F131C5" w:rsidRDefault="00D851BE" w:rsidP="00F131C5">
      <w:pPr>
        <w:spacing w:after="160" w:line="259" w:lineRule="auto"/>
        <w:ind w:firstLine="708"/>
        <w:jc w:val="both"/>
        <w:rPr>
          <w:rFonts w:ascii="Times New Roman" w:eastAsia="Aptos" w:hAnsi="Times New Roman"/>
          <w:kern w:val="2"/>
          <w:sz w:val="24"/>
          <w:szCs w:val="24"/>
          <w14:ligatures w14:val="standardContextual"/>
        </w:rPr>
      </w:pPr>
      <w:bookmarkStart w:id="4" w:name="_Hlk179808532"/>
      <w:r>
        <w:rPr>
          <w:rFonts w:ascii="Times New Roman" w:eastAsia="Aptos" w:hAnsi="Times New Roman"/>
          <w:kern w:val="2"/>
          <w:sz w:val="24"/>
          <w:szCs w:val="24"/>
          <w14:ligatures w14:val="standardContextual"/>
        </w:rPr>
        <w:t xml:space="preserve">Uvidom u </w:t>
      </w:r>
      <w:r w:rsidR="00AD208E">
        <w:rPr>
          <w:rFonts w:ascii="Times New Roman" w:eastAsia="Aptos" w:hAnsi="Times New Roman"/>
          <w:kern w:val="2"/>
          <w:sz w:val="24"/>
          <w:szCs w:val="24"/>
          <w14:ligatures w14:val="standardContextual"/>
        </w:rPr>
        <w:t xml:space="preserve">Ugovor o najmu stana za potrebe stanovanja utvrđeno je da je isti dana 31. prosinca 2015. zaključen između </w:t>
      </w:r>
      <w:r w:rsidR="007E4CF2" w:rsidRPr="007E4CF2">
        <w:rPr>
          <w:rFonts w:ascii="Times New Roman" w:eastAsia="Aptos" w:hAnsi="Times New Roman"/>
          <w:kern w:val="2"/>
          <w:sz w:val="24"/>
          <w:szCs w:val="24"/>
          <w:highlight w:val="black"/>
          <w14:ligatures w14:val="standardContextual"/>
        </w:rPr>
        <w:t>……………..</w:t>
      </w:r>
      <w:r w:rsidR="00AD208E">
        <w:rPr>
          <w:rFonts w:ascii="Times New Roman" w:eastAsia="Aptos" w:hAnsi="Times New Roman"/>
          <w:kern w:val="2"/>
          <w:sz w:val="24"/>
          <w:szCs w:val="24"/>
          <w14:ligatures w14:val="standardContextual"/>
        </w:rPr>
        <w:t xml:space="preserve"> kao najmodavca te Sandre Benčić i </w:t>
      </w:r>
      <w:r w:rsidR="007E4CF2" w:rsidRPr="007E4CF2">
        <w:rPr>
          <w:rFonts w:ascii="Times New Roman" w:eastAsia="Aptos" w:hAnsi="Times New Roman"/>
          <w:kern w:val="2"/>
          <w:sz w:val="24"/>
          <w:szCs w:val="24"/>
          <w:highlight w:val="black"/>
          <w14:ligatures w14:val="standardContextual"/>
        </w:rPr>
        <w:t>…………..</w:t>
      </w:r>
      <w:r w:rsidR="00AD208E">
        <w:rPr>
          <w:rFonts w:ascii="Times New Roman" w:eastAsia="Aptos" w:hAnsi="Times New Roman"/>
          <w:kern w:val="2"/>
          <w:sz w:val="24"/>
          <w:szCs w:val="24"/>
          <w14:ligatures w14:val="standardContextual"/>
        </w:rPr>
        <w:t xml:space="preserve"> </w:t>
      </w:r>
      <w:r w:rsidR="007E4CF2" w:rsidRPr="007E4CF2">
        <w:rPr>
          <w:rFonts w:ascii="Times New Roman" w:eastAsia="Aptos" w:hAnsi="Times New Roman"/>
          <w:kern w:val="2"/>
          <w:sz w:val="24"/>
          <w:szCs w:val="24"/>
          <w:highlight w:val="black"/>
          <w14:ligatures w14:val="standardContextual"/>
        </w:rPr>
        <w:t>…………….</w:t>
      </w:r>
      <w:r w:rsidR="00AD208E">
        <w:rPr>
          <w:rFonts w:ascii="Times New Roman" w:eastAsia="Aptos" w:hAnsi="Times New Roman"/>
          <w:kern w:val="2"/>
          <w:sz w:val="24"/>
          <w:szCs w:val="24"/>
          <w14:ligatures w14:val="standardContextual"/>
        </w:rPr>
        <w:t xml:space="preserve"> kao najmoprimaca, i to za najam stana na adresi u </w:t>
      </w:r>
      <w:r w:rsidR="007E4CF2" w:rsidRPr="007E4CF2">
        <w:rPr>
          <w:rFonts w:ascii="Times New Roman" w:eastAsia="Aptos" w:hAnsi="Times New Roman"/>
          <w:kern w:val="2"/>
          <w:sz w:val="24"/>
          <w:szCs w:val="24"/>
          <w:highlight w:val="black"/>
          <w14:ligatures w14:val="standardContextual"/>
        </w:rPr>
        <w:t>………..</w:t>
      </w:r>
      <w:r w:rsidR="00AD208E">
        <w:rPr>
          <w:rFonts w:ascii="Times New Roman" w:eastAsia="Aptos" w:hAnsi="Times New Roman"/>
          <w:kern w:val="2"/>
          <w:sz w:val="24"/>
          <w:szCs w:val="24"/>
          <w14:ligatures w14:val="standardContextual"/>
        </w:rPr>
        <w:t xml:space="preserve">, </w:t>
      </w:r>
      <w:r w:rsidR="007E4CF2" w:rsidRPr="007E4CF2">
        <w:rPr>
          <w:rFonts w:ascii="Times New Roman" w:eastAsia="Aptos" w:hAnsi="Times New Roman"/>
          <w:kern w:val="2"/>
          <w:sz w:val="24"/>
          <w:szCs w:val="24"/>
          <w:highlight w:val="black"/>
          <w14:ligatures w14:val="standardContextual"/>
        </w:rPr>
        <w:t>…………….</w:t>
      </w:r>
      <w:r w:rsidR="00AD208E">
        <w:rPr>
          <w:rFonts w:ascii="Times New Roman" w:eastAsia="Aptos" w:hAnsi="Times New Roman"/>
          <w:kern w:val="2"/>
          <w:sz w:val="24"/>
          <w:szCs w:val="24"/>
          <w14:ligatures w14:val="standardContextual"/>
        </w:rPr>
        <w:t>, koji je upisan kao vlasništvo najmodavca</w:t>
      </w:r>
      <w:r w:rsidR="00FC5728">
        <w:rPr>
          <w:rFonts w:ascii="Times New Roman" w:eastAsia="Aptos" w:hAnsi="Times New Roman"/>
          <w:kern w:val="2"/>
          <w:sz w:val="24"/>
          <w:szCs w:val="24"/>
          <w14:ligatures w14:val="standardContextual"/>
        </w:rPr>
        <w:t xml:space="preserve"> u zemljišnoj knjizi </w:t>
      </w:r>
      <w:r w:rsidR="007E4CF2" w:rsidRPr="007E4CF2">
        <w:rPr>
          <w:rFonts w:ascii="Times New Roman" w:eastAsia="Aptos" w:hAnsi="Times New Roman"/>
          <w:kern w:val="2"/>
          <w:sz w:val="24"/>
          <w:szCs w:val="24"/>
          <w:highlight w:val="black"/>
          <w14:ligatures w14:val="standardContextual"/>
        </w:rPr>
        <w:t>………………………………………</w:t>
      </w:r>
      <w:r w:rsidR="00FC5728">
        <w:rPr>
          <w:rFonts w:ascii="Times New Roman" w:eastAsia="Aptos" w:hAnsi="Times New Roman"/>
          <w:kern w:val="2"/>
          <w:sz w:val="24"/>
          <w:szCs w:val="24"/>
          <w14:ligatures w14:val="standardContextual"/>
        </w:rPr>
        <w:t xml:space="preserve"> u zk.ul.br. </w:t>
      </w:r>
      <w:r w:rsidR="007E4CF2" w:rsidRPr="007E4CF2">
        <w:rPr>
          <w:rFonts w:ascii="Times New Roman" w:eastAsia="Aptos" w:hAnsi="Times New Roman"/>
          <w:kern w:val="2"/>
          <w:sz w:val="24"/>
          <w:szCs w:val="24"/>
          <w:highlight w:val="black"/>
          <w14:ligatures w14:val="standardContextual"/>
        </w:rPr>
        <w:t>……..</w:t>
      </w:r>
      <w:r w:rsidR="00FC5728">
        <w:rPr>
          <w:rFonts w:ascii="Times New Roman" w:eastAsia="Aptos" w:hAnsi="Times New Roman"/>
          <w:kern w:val="2"/>
          <w:sz w:val="24"/>
          <w:szCs w:val="24"/>
          <w14:ligatures w14:val="standardContextual"/>
        </w:rPr>
        <w:t xml:space="preserve">, k.o. </w:t>
      </w:r>
      <w:r w:rsidR="007E4CF2" w:rsidRPr="007E4CF2">
        <w:rPr>
          <w:rFonts w:ascii="Times New Roman" w:eastAsia="Aptos" w:hAnsi="Times New Roman"/>
          <w:kern w:val="2"/>
          <w:sz w:val="24"/>
          <w:szCs w:val="24"/>
          <w:highlight w:val="black"/>
          <w14:ligatures w14:val="standardContextual"/>
        </w:rPr>
        <w:t>…………….</w:t>
      </w:r>
      <w:r w:rsidR="00FC5728">
        <w:rPr>
          <w:rFonts w:ascii="Times New Roman" w:eastAsia="Aptos" w:hAnsi="Times New Roman"/>
          <w:kern w:val="2"/>
          <w:sz w:val="24"/>
          <w:szCs w:val="24"/>
          <w14:ligatures w14:val="standardContextual"/>
        </w:rPr>
        <w:t xml:space="preserve">, postojeći u nekretnini sagrađenoj na čest.br. </w:t>
      </w:r>
      <w:r w:rsidR="007E4CF2" w:rsidRPr="007E4CF2">
        <w:rPr>
          <w:rFonts w:ascii="Times New Roman" w:eastAsia="Aptos" w:hAnsi="Times New Roman"/>
          <w:kern w:val="2"/>
          <w:sz w:val="24"/>
          <w:szCs w:val="24"/>
          <w:highlight w:val="black"/>
          <w14:ligatures w14:val="standardContextual"/>
        </w:rPr>
        <w:t>………</w:t>
      </w:r>
      <w:r w:rsidR="00AD208E">
        <w:rPr>
          <w:rFonts w:ascii="Times New Roman" w:eastAsia="Aptos" w:hAnsi="Times New Roman"/>
          <w:kern w:val="2"/>
          <w:sz w:val="24"/>
          <w:szCs w:val="24"/>
          <w14:ligatures w14:val="standardContextual"/>
        </w:rPr>
        <w:t>. Člankom 2. stavkom 1. Ugovora određeno je da su ugovorne strane dogovorile najam na period od 24 mjeseca, počevši i uključujući 1. siječanj 2016. do 31. prosinca 2017., dok je stavkom 2. istog članka određeno da se Ugovor može, 30 dana prije isteka istog, produžiti aneksom na daljnje dogovoreno razdoblje uz suglasnost obiju strana. Člankom 3. stavkom 1. Ugovora određena je mjesečna najamnina u iznosu od 550,00 eura</w:t>
      </w:r>
      <w:r w:rsidR="00F131C5">
        <w:rPr>
          <w:rFonts w:ascii="Times New Roman" w:eastAsia="Aptos" w:hAnsi="Times New Roman"/>
          <w:kern w:val="2"/>
          <w:sz w:val="24"/>
          <w:szCs w:val="24"/>
          <w14:ligatures w14:val="standardContextual"/>
        </w:rPr>
        <w:t>.</w:t>
      </w:r>
    </w:p>
    <w:p w14:paraId="60BF845B" w14:textId="04D7D1A4" w:rsidR="00B27C14" w:rsidRDefault="00B27C14" w:rsidP="00F131C5">
      <w:pPr>
        <w:spacing w:after="160" w:line="259" w:lineRule="auto"/>
        <w:ind w:firstLine="708"/>
        <w:jc w:val="both"/>
        <w:rPr>
          <w:rFonts w:ascii="Times New Roman" w:eastAsia="Aptos" w:hAnsi="Times New Roman"/>
          <w:kern w:val="2"/>
          <w:sz w:val="24"/>
          <w:szCs w:val="24"/>
          <w14:ligatures w14:val="standardContextual"/>
        </w:rPr>
      </w:pPr>
      <w:r>
        <w:rPr>
          <w:rFonts w:ascii="Times New Roman" w:eastAsia="Aptos" w:hAnsi="Times New Roman"/>
          <w:kern w:val="2"/>
          <w:sz w:val="24"/>
          <w:szCs w:val="24"/>
          <w14:ligatures w14:val="standardContextual"/>
        </w:rPr>
        <w:t xml:space="preserve">Povjerenstvo navodi da je uvidom u zemljišne knjige Zemljišnoknjižnog odjela </w:t>
      </w:r>
      <w:r w:rsidR="007E4CF2" w:rsidRPr="007E4CF2">
        <w:rPr>
          <w:rFonts w:ascii="Times New Roman" w:eastAsia="Aptos" w:hAnsi="Times New Roman"/>
          <w:kern w:val="2"/>
          <w:sz w:val="24"/>
          <w:szCs w:val="24"/>
          <w:highlight w:val="black"/>
          <w14:ligatures w14:val="standardContextual"/>
        </w:rPr>
        <w:t>……….</w:t>
      </w:r>
      <w:r>
        <w:rPr>
          <w:rFonts w:ascii="Times New Roman" w:eastAsia="Aptos" w:hAnsi="Times New Roman"/>
          <w:kern w:val="2"/>
          <w:sz w:val="24"/>
          <w:szCs w:val="24"/>
          <w14:ligatures w14:val="standardContextual"/>
        </w:rPr>
        <w:t xml:space="preserve">, </w:t>
      </w:r>
      <w:r w:rsidR="007E4CF2" w:rsidRPr="007E4CF2">
        <w:rPr>
          <w:rFonts w:ascii="Times New Roman" w:eastAsia="Aptos" w:hAnsi="Times New Roman"/>
          <w:kern w:val="2"/>
          <w:sz w:val="24"/>
          <w:szCs w:val="24"/>
          <w:highlight w:val="black"/>
          <w14:ligatures w14:val="standardContextual"/>
        </w:rPr>
        <w:t>………………………….……</w:t>
      </w:r>
      <w:r w:rsidR="007E4CF2">
        <w:rPr>
          <w:rFonts w:ascii="Times New Roman" w:eastAsia="Aptos" w:hAnsi="Times New Roman"/>
          <w:kern w:val="2"/>
          <w:sz w:val="24"/>
          <w:szCs w:val="24"/>
          <w14:ligatures w14:val="standardContextual"/>
        </w:rPr>
        <w:t xml:space="preserve"> </w:t>
      </w:r>
      <w:r>
        <w:rPr>
          <w:rFonts w:ascii="Times New Roman" w:eastAsia="Aptos" w:hAnsi="Times New Roman"/>
          <w:kern w:val="2"/>
          <w:sz w:val="24"/>
          <w:szCs w:val="24"/>
          <w14:ligatures w14:val="standardContextual"/>
        </w:rPr>
        <w:t>utvrdilo da je u međuvremenu došlo do nove identifikacije predmetne čestice, tako da je s</w:t>
      </w:r>
      <w:r w:rsidR="00A02B4C">
        <w:rPr>
          <w:rFonts w:ascii="Times New Roman" w:eastAsia="Aptos" w:hAnsi="Times New Roman"/>
          <w:kern w:val="2"/>
          <w:sz w:val="24"/>
          <w:szCs w:val="24"/>
          <w14:ligatures w14:val="standardContextual"/>
        </w:rPr>
        <w:t>ada</w:t>
      </w:r>
      <w:r w:rsidR="00586066">
        <w:rPr>
          <w:rFonts w:ascii="Times New Roman" w:eastAsia="Aptos" w:hAnsi="Times New Roman"/>
          <w:kern w:val="2"/>
          <w:sz w:val="24"/>
          <w:szCs w:val="24"/>
          <w14:ligatures w14:val="standardContextual"/>
        </w:rPr>
        <w:t xml:space="preserve"> </w:t>
      </w:r>
      <w:r>
        <w:rPr>
          <w:rFonts w:ascii="Times New Roman" w:eastAsia="Aptos" w:hAnsi="Times New Roman"/>
          <w:kern w:val="2"/>
          <w:sz w:val="24"/>
          <w:szCs w:val="24"/>
          <w14:ligatures w14:val="standardContextual"/>
        </w:rPr>
        <w:t>nekretnin</w:t>
      </w:r>
      <w:r w:rsidR="00586066">
        <w:rPr>
          <w:rFonts w:ascii="Times New Roman" w:eastAsia="Aptos" w:hAnsi="Times New Roman"/>
          <w:kern w:val="2"/>
          <w:sz w:val="24"/>
          <w:szCs w:val="24"/>
          <w14:ligatures w14:val="standardContextual"/>
        </w:rPr>
        <w:t>a,</w:t>
      </w:r>
      <w:r>
        <w:rPr>
          <w:rFonts w:ascii="Times New Roman" w:eastAsia="Aptos" w:hAnsi="Times New Roman"/>
          <w:kern w:val="2"/>
          <w:sz w:val="24"/>
          <w:szCs w:val="24"/>
          <w14:ligatures w14:val="standardContextual"/>
        </w:rPr>
        <w:t xml:space="preserve"> u kojoj se nalazi predmetni stan, izgrađena na zk.č.br. </w:t>
      </w:r>
      <w:r w:rsidR="007E4CF2" w:rsidRPr="007E4CF2">
        <w:rPr>
          <w:rFonts w:ascii="Times New Roman" w:eastAsia="Aptos" w:hAnsi="Times New Roman"/>
          <w:kern w:val="2"/>
          <w:sz w:val="24"/>
          <w:szCs w:val="24"/>
          <w:highlight w:val="black"/>
          <w14:ligatures w14:val="standardContextual"/>
        </w:rPr>
        <w:t>…….</w:t>
      </w:r>
      <w:r>
        <w:rPr>
          <w:rFonts w:ascii="Times New Roman" w:eastAsia="Aptos" w:hAnsi="Times New Roman"/>
          <w:kern w:val="2"/>
          <w:sz w:val="24"/>
          <w:szCs w:val="24"/>
          <w14:ligatures w14:val="standardContextual"/>
        </w:rPr>
        <w:t xml:space="preserve">, upisanoj u zk.ul.br. </w:t>
      </w:r>
      <w:r w:rsidR="007E4CF2" w:rsidRPr="007E4CF2">
        <w:rPr>
          <w:rFonts w:ascii="Times New Roman" w:eastAsia="Aptos" w:hAnsi="Times New Roman"/>
          <w:kern w:val="2"/>
          <w:sz w:val="24"/>
          <w:szCs w:val="24"/>
          <w:highlight w:val="black"/>
          <w14:ligatures w14:val="standardContextual"/>
        </w:rPr>
        <w:t>……</w:t>
      </w:r>
      <w:r>
        <w:rPr>
          <w:rFonts w:ascii="Times New Roman" w:eastAsia="Aptos" w:hAnsi="Times New Roman"/>
          <w:kern w:val="2"/>
          <w:sz w:val="24"/>
          <w:szCs w:val="24"/>
          <w14:ligatures w14:val="standardContextual"/>
        </w:rPr>
        <w:t xml:space="preserve">, k.o. </w:t>
      </w:r>
      <w:r w:rsidR="007E4CF2" w:rsidRPr="007E4CF2">
        <w:rPr>
          <w:rFonts w:ascii="Times New Roman" w:eastAsia="Aptos" w:hAnsi="Times New Roman"/>
          <w:kern w:val="2"/>
          <w:sz w:val="24"/>
          <w:szCs w:val="24"/>
          <w:highlight w:val="black"/>
          <w14:ligatures w14:val="standardContextual"/>
        </w:rPr>
        <w:t>……………..</w:t>
      </w:r>
      <w:r>
        <w:rPr>
          <w:rFonts w:ascii="Times New Roman" w:eastAsia="Aptos" w:hAnsi="Times New Roman"/>
          <w:kern w:val="2"/>
          <w:sz w:val="24"/>
          <w:szCs w:val="24"/>
          <w14:ligatures w14:val="standardContextual"/>
        </w:rPr>
        <w:t xml:space="preserve"> navedenog Zemljišnoknjižnog odjela, a koji stan predstavlja 1/1 vlasništvo </w:t>
      </w:r>
      <w:r w:rsidR="00B733DE" w:rsidRPr="00B733DE">
        <w:rPr>
          <w:rFonts w:ascii="Times New Roman" w:eastAsia="Aptos" w:hAnsi="Times New Roman"/>
          <w:kern w:val="2"/>
          <w:sz w:val="24"/>
          <w:szCs w:val="24"/>
          <w:highlight w:val="black"/>
          <w14:ligatures w14:val="standardContextual"/>
        </w:rPr>
        <w:t>………….</w:t>
      </w:r>
      <w:r>
        <w:rPr>
          <w:rFonts w:ascii="Times New Roman" w:eastAsia="Aptos" w:hAnsi="Times New Roman"/>
          <w:kern w:val="2"/>
          <w:sz w:val="24"/>
          <w:szCs w:val="24"/>
          <w14:ligatures w14:val="standardContextual"/>
        </w:rPr>
        <w:t>.</w:t>
      </w:r>
    </w:p>
    <w:bookmarkEnd w:id="4"/>
    <w:p w14:paraId="65A64A5C" w14:textId="7CAA2141" w:rsidR="00CA54D6" w:rsidRDefault="00F131C5" w:rsidP="00F131C5">
      <w:pPr>
        <w:spacing w:after="160" w:line="259" w:lineRule="auto"/>
        <w:ind w:firstLine="708"/>
        <w:jc w:val="both"/>
        <w:rPr>
          <w:rFonts w:ascii="Times New Roman" w:eastAsia="Aptos" w:hAnsi="Times New Roman"/>
          <w:kern w:val="2"/>
          <w:sz w:val="24"/>
          <w:szCs w:val="24"/>
          <w14:ligatures w14:val="standardContextual"/>
        </w:rPr>
      </w:pPr>
      <w:r>
        <w:rPr>
          <w:rFonts w:ascii="Times New Roman" w:eastAsia="Aptos" w:hAnsi="Times New Roman"/>
          <w:kern w:val="2"/>
          <w:sz w:val="24"/>
          <w:szCs w:val="24"/>
          <w14:ligatures w14:val="standardContextual"/>
        </w:rPr>
        <w:t>Uvidom u porezno rješenje Ministarstva financija, Porezne uprave, Područnog ureda Zagreb, Ispostave Maksimir KLASA: UP/I-410-23/2016-12/</w:t>
      </w:r>
      <w:r w:rsidR="00CA54D6">
        <w:rPr>
          <w:rFonts w:ascii="Times New Roman" w:eastAsia="Aptos" w:hAnsi="Times New Roman"/>
          <w:kern w:val="2"/>
          <w:sz w:val="24"/>
          <w:szCs w:val="24"/>
          <w14:ligatures w14:val="standardContextual"/>
        </w:rPr>
        <w:t>00088</w:t>
      </w:r>
      <w:r>
        <w:rPr>
          <w:rFonts w:ascii="Times New Roman" w:eastAsia="Aptos" w:hAnsi="Times New Roman"/>
          <w:kern w:val="2"/>
          <w:sz w:val="24"/>
          <w:szCs w:val="24"/>
          <w14:ligatures w14:val="standardContextual"/>
        </w:rPr>
        <w:t>, URBROJ: 513-007-</w:t>
      </w:r>
      <w:r w:rsidR="00CA54D6">
        <w:rPr>
          <w:rFonts w:ascii="Times New Roman" w:eastAsia="Aptos" w:hAnsi="Times New Roman"/>
          <w:kern w:val="2"/>
          <w:sz w:val="24"/>
          <w:szCs w:val="24"/>
          <w14:ligatures w14:val="standardContextual"/>
        </w:rPr>
        <w:t>24</w:t>
      </w:r>
      <w:r>
        <w:rPr>
          <w:rFonts w:ascii="Times New Roman" w:eastAsia="Aptos" w:hAnsi="Times New Roman"/>
          <w:kern w:val="2"/>
          <w:sz w:val="24"/>
          <w:szCs w:val="24"/>
          <w14:ligatures w14:val="standardContextual"/>
        </w:rPr>
        <w:t>-0</w:t>
      </w:r>
      <w:r w:rsidR="00CA54D6">
        <w:rPr>
          <w:rFonts w:ascii="Times New Roman" w:eastAsia="Aptos" w:hAnsi="Times New Roman"/>
          <w:kern w:val="2"/>
          <w:sz w:val="24"/>
          <w:szCs w:val="24"/>
          <w14:ligatures w14:val="standardContextual"/>
        </w:rPr>
        <w:t>4</w:t>
      </w:r>
      <w:r>
        <w:rPr>
          <w:rFonts w:ascii="Times New Roman" w:eastAsia="Aptos" w:hAnsi="Times New Roman"/>
          <w:kern w:val="2"/>
          <w:sz w:val="24"/>
          <w:szCs w:val="24"/>
          <w14:ligatures w14:val="standardContextual"/>
        </w:rPr>
        <w:t>-201</w:t>
      </w:r>
      <w:r w:rsidR="00CA54D6">
        <w:rPr>
          <w:rFonts w:ascii="Times New Roman" w:eastAsia="Aptos" w:hAnsi="Times New Roman"/>
          <w:kern w:val="2"/>
          <w:sz w:val="24"/>
          <w:szCs w:val="24"/>
          <w14:ligatures w14:val="standardContextual"/>
        </w:rPr>
        <w:t>6</w:t>
      </w:r>
      <w:r>
        <w:rPr>
          <w:rFonts w:ascii="Times New Roman" w:eastAsia="Aptos" w:hAnsi="Times New Roman"/>
          <w:kern w:val="2"/>
          <w:sz w:val="24"/>
          <w:szCs w:val="24"/>
          <w14:ligatures w14:val="standardContextual"/>
        </w:rPr>
        <w:t xml:space="preserve">-0002 od </w:t>
      </w:r>
      <w:r w:rsidR="00CA54D6">
        <w:rPr>
          <w:rFonts w:ascii="Times New Roman" w:eastAsia="Aptos" w:hAnsi="Times New Roman"/>
          <w:kern w:val="2"/>
          <w:sz w:val="24"/>
          <w:szCs w:val="24"/>
          <w14:ligatures w14:val="standardContextual"/>
        </w:rPr>
        <w:t>29</w:t>
      </w:r>
      <w:r>
        <w:rPr>
          <w:rFonts w:ascii="Times New Roman" w:eastAsia="Aptos" w:hAnsi="Times New Roman"/>
          <w:kern w:val="2"/>
          <w:sz w:val="24"/>
          <w:szCs w:val="24"/>
          <w14:ligatures w14:val="standardContextual"/>
        </w:rPr>
        <w:t xml:space="preserve">. </w:t>
      </w:r>
      <w:r w:rsidR="00CA54D6">
        <w:rPr>
          <w:rFonts w:ascii="Times New Roman" w:eastAsia="Aptos" w:hAnsi="Times New Roman"/>
          <w:kern w:val="2"/>
          <w:sz w:val="24"/>
          <w:szCs w:val="24"/>
          <w14:ligatures w14:val="standardContextual"/>
        </w:rPr>
        <w:t xml:space="preserve">ožujka 2016. utvrđeno je da je tim rješenjem poreznom obvezniku </w:t>
      </w:r>
      <w:r w:rsidR="00794B1D" w:rsidRPr="00794B1D">
        <w:rPr>
          <w:rFonts w:ascii="Times New Roman" w:eastAsia="Aptos" w:hAnsi="Times New Roman"/>
          <w:kern w:val="2"/>
          <w:sz w:val="24"/>
          <w:szCs w:val="24"/>
          <w:highlight w:val="black"/>
          <w14:ligatures w14:val="standardContextual"/>
        </w:rPr>
        <w:t>……………</w:t>
      </w:r>
      <w:r w:rsidR="00CA54D6">
        <w:rPr>
          <w:rFonts w:ascii="Times New Roman" w:eastAsia="Aptos" w:hAnsi="Times New Roman"/>
          <w:kern w:val="2"/>
          <w:sz w:val="24"/>
          <w:szCs w:val="24"/>
          <w14:ligatures w14:val="standardContextual"/>
        </w:rPr>
        <w:t xml:space="preserve"> </w:t>
      </w:r>
      <w:r w:rsidR="00CA54D6">
        <w:rPr>
          <w:rFonts w:ascii="Times New Roman" w:eastAsia="Aptos" w:hAnsi="Times New Roman"/>
          <w:kern w:val="2"/>
          <w:sz w:val="24"/>
          <w:szCs w:val="24"/>
          <w14:ligatures w14:val="standardContextual"/>
        </w:rPr>
        <w:lastRenderedPageBreak/>
        <w:t xml:space="preserve">kao najmodavcu utvrđena ukupna osnovica i mjesečni predujam poreza i prireza na dohodak od imovine za razdoblje od 1. siječnja 2016. do 31. prosinca 2017. </w:t>
      </w:r>
      <w:r w:rsidR="005461F9">
        <w:rPr>
          <w:rFonts w:ascii="Times New Roman" w:eastAsia="Aptos" w:hAnsi="Times New Roman"/>
          <w:kern w:val="2"/>
          <w:sz w:val="24"/>
          <w:szCs w:val="24"/>
          <w14:ligatures w14:val="standardContextual"/>
        </w:rPr>
        <w:t xml:space="preserve">u ukupnom iznosu od 415,95 </w:t>
      </w:r>
      <w:r w:rsidR="00662F36">
        <w:rPr>
          <w:rFonts w:ascii="Times New Roman" w:eastAsia="Aptos" w:hAnsi="Times New Roman"/>
          <w:kern w:val="2"/>
          <w:sz w:val="24"/>
          <w:szCs w:val="24"/>
          <w14:ligatures w14:val="standardContextual"/>
        </w:rPr>
        <w:t>kuna</w:t>
      </w:r>
      <w:r w:rsidR="005461F9">
        <w:rPr>
          <w:rFonts w:ascii="Times New Roman" w:eastAsia="Aptos" w:hAnsi="Times New Roman"/>
          <w:kern w:val="2"/>
          <w:sz w:val="24"/>
          <w:szCs w:val="24"/>
          <w14:ligatures w14:val="standardContextual"/>
        </w:rPr>
        <w:t xml:space="preserve"> </w:t>
      </w:r>
      <w:r w:rsidR="00CA54D6">
        <w:rPr>
          <w:rFonts w:ascii="Times New Roman" w:eastAsia="Aptos" w:hAnsi="Times New Roman"/>
          <w:kern w:val="2"/>
          <w:sz w:val="24"/>
          <w:szCs w:val="24"/>
          <w14:ligatures w14:val="standardContextual"/>
        </w:rPr>
        <w:t xml:space="preserve">temeljem porezne prijave za najam stambenog prostora u </w:t>
      </w:r>
      <w:r w:rsidR="00794B1D" w:rsidRPr="00794B1D">
        <w:rPr>
          <w:rFonts w:ascii="Times New Roman" w:eastAsia="Aptos" w:hAnsi="Times New Roman"/>
          <w:kern w:val="2"/>
          <w:sz w:val="24"/>
          <w:szCs w:val="24"/>
          <w:highlight w:val="black"/>
          <w14:ligatures w14:val="standardContextual"/>
        </w:rPr>
        <w:t>………</w:t>
      </w:r>
      <w:r w:rsidR="00CA54D6">
        <w:rPr>
          <w:rFonts w:ascii="Times New Roman" w:eastAsia="Aptos" w:hAnsi="Times New Roman"/>
          <w:kern w:val="2"/>
          <w:sz w:val="24"/>
          <w:szCs w:val="24"/>
          <w14:ligatures w14:val="standardContextual"/>
        </w:rPr>
        <w:t xml:space="preserve">, </w:t>
      </w:r>
      <w:r w:rsidR="00794B1D" w:rsidRPr="00794B1D">
        <w:rPr>
          <w:rFonts w:ascii="Times New Roman" w:eastAsia="Aptos" w:hAnsi="Times New Roman"/>
          <w:kern w:val="2"/>
          <w:sz w:val="24"/>
          <w:szCs w:val="24"/>
          <w:highlight w:val="black"/>
          <w14:ligatures w14:val="standardContextual"/>
        </w:rPr>
        <w:t>………………</w:t>
      </w:r>
      <w:r w:rsidR="00CA54D6">
        <w:rPr>
          <w:rFonts w:ascii="Times New Roman" w:eastAsia="Aptos" w:hAnsi="Times New Roman"/>
          <w:kern w:val="2"/>
          <w:sz w:val="24"/>
          <w:szCs w:val="24"/>
          <w14:ligatures w14:val="standardContextual"/>
        </w:rPr>
        <w:t xml:space="preserve"> najmoprimcu Sandri Benčić s ugovorenom mjesečnom najamninom u iznosu od 4.196,50 </w:t>
      </w:r>
      <w:r w:rsidR="00662F36">
        <w:rPr>
          <w:rFonts w:ascii="Times New Roman" w:eastAsia="Aptos" w:hAnsi="Times New Roman"/>
          <w:kern w:val="2"/>
          <w:sz w:val="24"/>
          <w:szCs w:val="24"/>
          <w14:ligatures w14:val="standardContextual"/>
        </w:rPr>
        <w:t>kuna</w:t>
      </w:r>
      <w:r w:rsidR="00CA54D6">
        <w:rPr>
          <w:rFonts w:ascii="Times New Roman" w:eastAsia="Aptos" w:hAnsi="Times New Roman"/>
          <w:kern w:val="2"/>
          <w:sz w:val="24"/>
          <w:szCs w:val="24"/>
          <w14:ligatures w14:val="standardContextual"/>
        </w:rPr>
        <w:t xml:space="preserve"> s razdobljem najma od 1. siječnja 2016. do 31. prosinca 2017. </w:t>
      </w:r>
    </w:p>
    <w:p w14:paraId="560D913F" w14:textId="10AEFA43" w:rsidR="00CA54D6" w:rsidRDefault="00CA54D6" w:rsidP="00CA54D6">
      <w:pPr>
        <w:spacing w:after="160" w:line="259" w:lineRule="auto"/>
        <w:ind w:firstLine="708"/>
        <w:jc w:val="both"/>
        <w:rPr>
          <w:rFonts w:ascii="Times New Roman" w:eastAsia="Aptos" w:hAnsi="Times New Roman"/>
          <w:kern w:val="2"/>
          <w:sz w:val="24"/>
          <w:szCs w:val="24"/>
          <w14:ligatures w14:val="standardContextual"/>
        </w:rPr>
      </w:pPr>
      <w:r>
        <w:rPr>
          <w:rFonts w:ascii="Times New Roman" w:eastAsia="Aptos" w:hAnsi="Times New Roman"/>
          <w:kern w:val="2"/>
          <w:sz w:val="24"/>
          <w:szCs w:val="24"/>
          <w14:ligatures w14:val="standardContextual"/>
        </w:rPr>
        <w:t xml:space="preserve">Uvidom u porezno rješenje Ministarstva financija, Porezne uprave, Područnog ureda Zagreb, Ispostave Medveščak KLASA: UP/I-410-23/2018-12/00297, URBROJ: 513-007-01-05-2018-0002 od 15. veljače 2018. utvrđeno je da je tim rješenjem poreznom obvezniku </w:t>
      </w:r>
      <w:r w:rsidR="00794B1D" w:rsidRPr="00794B1D">
        <w:rPr>
          <w:rFonts w:ascii="Times New Roman" w:eastAsia="Aptos" w:hAnsi="Times New Roman"/>
          <w:kern w:val="2"/>
          <w:sz w:val="24"/>
          <w:szCs w:val="24"/>
          <w:highlight w:val="black"/>
          <w14:ligatures w14:val="standardContextual"/>
        </w:rPr>
        <w:t>…….</w:t>
      </w:r>
      <w:r>
        <w:rPr>
          <w:rFonts w:ascii="Times New Roman" w:eastAsia="Aptos" w:hAnsi="Times New Roman"/>
          <w:kern w:val="2"/>
          <w:sz w:val="24"/>
          <w:szCs w:val="24"/>
          <w14:ligatures w14:val="standardContextual"/>
        </w:rPr>
        <w:t xml:space="preserve"> </w:t>
      </w:r>
      <w:r w:rsidR="00794B1D" w:rsidRPr="00794B1D">
        <w:rPr>
          <w:rFonts w:ascii="Times New Roman" w:eastAsia="Aptos" w:hAnsi="Times New Roman"/>
          <w:kern w:val="2"/>
          <w:sz w:val="24"/>
          <w:szCs w:val="24"/>
          <w:highlight w:val="black"/>
          <w14:ligatures w14:val="standardContextual"/>
        </w:rPr>
        <w:t>…………</w:t>
      </w:r>
      <w:r>
        <w:rPr>
          <w:rFonts w:ascii="Times New Roman" w:eastAsia="Aptos" w:hAnsi="Times New Roman"/>
          <w:kern w:val="2"/>
          <w:sz w:val="24"/>
          <w:szCs w:val="24"/>
          <w14:ligatures w14:val="standardContextual"/>
        </w:rPr>
        <w:t xml:space="preserve"> kao najmodavcu utvrđena ukupna osnovica i mjesečna obveza poreza i prireza </w:t>
      </w:r>
      <w:r w:rsidR="005461F9">
        <w:rPr>
          <w:rFonts w:ascii="Times New Roman" w:eastAsia="Aptos" w:hAnsi="Times New Roman"/>
          <w:kern w:val="2"/>
          <w:sz w:val="24"/>
          <w:szCs w:val="24"/>
          <w14:ligatures w14:val="standardContextual"/>
        </w:rPr>
        <w:t xml:space="preserve">porezu </w:t>
      </w:r>
      <w:r>
        <w:rPr>
          <w:rFonts w:ascii="Times New Roman" w:eastAsia="Aptos" w:hAnsi="Times New Roman"/>
          <w:kern w:val="2"/>
          <w:sz w:val="24"/>
          <w:szCs w:val="24"/>
          <w14:ligatures w14:val="standardContextual"/>
        </w:rPr>
        <w:t>na dohodak od imovine za razdoblje od 1. siječnja 201</w:t>
      </w:r>
      <w:r w:rsidR="005461F9">
        <w:rPr>
          <w:rFonts w:ascii="Times New Roman" w:eastAsia="Aptos" w:hAnsi="Times New Roman"/>
          <w:kern w:val="2"/>
          <w:sz w:val="24"/>
          <w:szCs w:val="24"/>
          <w14:ligatures w14:val="standardContextual"/>
        </w:rPr>
        <w:t>8</w:t>
      </w:r>
      <w:r>
        <w:rPr>
          <w:rFonts w:ascii="Times New Roman" w:eastAsia="Aptos" w:hAnsi="Times New Roman"/>
          <w:kern w:val="2"/>
          <w:sz w:val="24"/>
          <w:szCs w:val="24"/>
          <w14:ligatures w14:val="standardContextual"/>
        </w:rPr>
        <w:t>. do 31. prosinca 201</w:t>
      </w:r>
      <w:r w:rsidR="005461F9">
        <w:rPr>
          <w:rFonts w:ascii="Times New Roman" w:eastAsia="Aptos" w:hAnsi="Times New Roman"/>
          <w:kern w:val="2"/>
          <w:sz w:val="24"/>
          <w:szCs w:val="24"/>
          <w14:ligatures w14:val="standardContextual"/>
        </w:rPr>
        <w:t>8</w:t>
      </w:r>
      <w:r>
        <w:rPr>
          <w:rFonts w:ascii="Times New Roman" w:eastAsia="Aptos" w:hAnsi="Times New Roman"/>
          <w:kern w:val="2"/>
          <w:sz w:val="24"/>
          <w:szCs w:val="24"/>
          <w14:ligatures w14:val="standardContextual"/>
        </w:rPr>
        <w:t xml:space="preserve">. </w:t>
      </w:r>
      <w:r w:rsidR="005461F9">
        <w:rPr>
          <w:rFonts w:ascii="Times New Roman" w:eastAsia="Aptos" w:hAnsi="Times New Roman"/>
          <w:kern w:val="2"/>
          <w:sz w:val="24"/>
          <w:szCs w:val="24"/>
          <w14:ligatures w14:val="standardContextual"/>
        </w:rPr>
        <w:t xml:space="preserve">u ukupnom iznosu od 409,41 </w:t>
      </w:r>
      <w:r w:rsidR="00662F36">
        <w:rPr>
          <w:rFonts w:ascii="Times New Roman" w:eastAsia="Aptos" w:hAnsi="Times New Roman"/>
          <w:kern w:val="2"/>
          <w:sz w:val="24"/>
          <w:szCs w:val="24"/>
          <w14:ligatures w14:val="standardContextual"/>
        </w:rPr>
        <w:t>kuna</w:t>
      </w:r>
      <w:r w:rsidR="005461F9">
        <w:rPr>
          <w:rFonts w:ascii="Times New Roman" w:eastAsia="Aptos" w:hAnsi="Times New Roman"/>
          <w:kern w:val="2"/>
          <w:sz w:val="24"/>
          <w:szCs w:val="24"/>
          <w14:ligatures w14:val="standardContextual"/>
        </w:rPr>
        <w:t xml:space="preserve"> </w:t>
      </w:r>
      <w:r>
        <w:rPr>
          <w:rFonts w:ascii="Times New Roman" w:eastAsia="Aptos" w:hAnsi="Times New Roman"/>
          <w:kern w:val="2"/>
          <w:sz w:val="24"/>
          <w:szCs w:val="24"/>
          <w14:ligatures w14:val="standardContextual"/>
        </w:rPr>
        <w:t xml:space="preserve">temeljem porezne prijave za najam stambenog prostora u </w:t>
      </w:r>
      <w:r w:rsidR="00794B1D" w:rsidRPr="00794B1D">
        <w:rPr>
          <w:rFonts w:ascii="Times New Roman" w:eastAsia="Aptos" w:hAnsi="Times New Roman"/>
          <w:kern w:val="2"/>
          <w:sz w:val="24"/>
          <w:szCs w:val="24"/>
          <w:highlight w:val="black"/>
          <w14:ligatures w14:val="standardContextual"/>
        </w:rPr>
        <w:t>…………</w:t>
      </w:r>
      <w:r>
        <w:rPr>
          <w:rFonts w:ascii="Times New Roman" w:eastAsia="Aptos" w:hAnsi="Times New Roman"/>
          <w:kern w:val="2"/>
          <w:sz w:val="24"/>
          <w:szCs w:val="24"/>
          <w14:ligatures w14:val="standardContextual"/>
        </w:rPr>
        <w:t xml:space="preserve">, </w:t>
      </w:r>
      <w:r w:rsidR="00794B1D" w:rsidRPr="00794B1D">
        <w:rPr>
          <w:rFonts w:ascii="Times New Roman" w:eastAsia="Aptos" w:hAnsi="Times New Roman"/>
          <w:kern w:val="2"/>
          <w:sz w:val="24"/>
          <w:szCs w:val="24"/>
          <w:highlight w:val="black"/>
          <w14:ligatures w14:val="standardContextual"/>
        </w:rPr>
        <w:t>…….</w:t>
      </w:r>
      <w:r>
        <w:rPr>
          <w:rFonts w:ascii="Times New Roman" w:eastAsia="Aptos" w:hAnsi="Times New Roman"/>
          <w:kern w:val="2"/>
          <w:sz w:val="24"/>
          <w:szCs w:val="24"/>
          <w14:ligatures w14:val="standardContextual"/>
        </w:rPr>
        <w:t xml:space="preserve"> </w:t>
      </w:r>
      <w:r w:rsidR="00794B1D" w:rsidRPr="00794B1D">
        <w:rPr>
          <w:rFonts w:ascii="Times New Roman" w:eastAsia="Aptos" w:hAnsi="Times New Roman"/>
          <w:kern w:val="2"/>
          <w:sz w:val="24"/>
          <w:szCs w:val="24"/>
          <w:highlight w:val="black"/>
          <w14:ligatures w14:val="standardContextual"/>
        </w:rPr>
        <w:t>………………</w:t>
      </w:r>
      <w:r>
        <w:rPr>
          <w:rFonts w:ascii="Times New Roman" w:eastAsia="Aptos" w:hAnsi="Times New Roman"/>
          <w:kern w:val="2"/>
          <w:sz w:val="24"/>
          <w:szCs w:val="24"/>
          <w14:ligatures w14:val="standardContextual"/>
        </w:rPr>
        <w:t xml:space="preserve"> najmoprimcu Sandri Benčić s ugovorenom mjesečnom najamninom u iznosu od 4.1</w:t>
      </w:r>
      <w:r w:rsidR="005461F9">
        <w:rPr>
          <w:rFonts w:ascii="Times New Roman" w:eastAsia="Aptos" w:hAnsi="Times New Roman"/>
          <w:kern w:val="2"/>
          <w:sz w:val="24"/>
          <w:szCs w:val="24"/>
          <w14:ligatures w14:val="standardContextual"/>
        </w:rPr>
        <w:t>30</w:t>
      </w:r>
      <w:r>
        <w:rPr>
          <w:rFonts w:ascii="Times New Roman" w:eastAsia="Aptos" w:hAnsi="Times New Roman"/>
          <w:kern w:val="2"/>
          <w:sz w:val="24"/>
          <w:szCs w:val="24"/>
          <w14:ligatures w14:val="standardContextual"/>
        </w:rPr>
        <w:t xml:space="preserve">,50 </w:t>
      </w:r>
      <w:r w:rsidR="00662F36">
        <w:rPr>
          <w:rFonts w:ascii="Times New Roman" w:eastAsia="Aptos" w:hAnsi="Times New Roman"/>
          <w:kern w:val="2"/>
          <w:sz w:val="24"/>
          <w:szCs w:val="24"/>
          <w14:ligatures w14:val="standardContextual"/>
        </w:rPr>
        <w:t>kuna</w:t>
      </w:r>
      <w:r>
        <w:rPr>
          <w:rFonts w:ascii="Times New Roman" w:eastAsia="Aptos" w:hAnsi="Times New Roman"/>
          <w:kern w:val="2"/>
          <w:sz w:val="24"/>
          <w:szCs w:val="24"/>
          <w14:ligatures w14:val="standardContextual"/>
        </w:rPr>
        <w:t xml:space="preserve"> s razdobljem najma od 1. siječnja 201</w:t>
      </w:r>
      <w:r w:rsidR="005461F9">
        <w:rPr>
          <w:rFonts w:ascii="Times New Roman" w:eastAsia="Aptos" w:hAnsi="Times New Roman"/>
          <w:kern w:val="2"/>
          <w:sz w:val="24"/>
          <w:szCs w:val="24"/>
          <w14:ligatures w14:val="standardContextual"/>
        </w:rPr>
        <w:t>8</w:t>
      </w:r>
      <w:r>
        <w:rPr>
          <w:rFonts w:ascii="Times New Roman" w:eastAsia="Aptos" w:hAnsi="Times New Roman"/>
          <w:kern w:val="2"/>
          <w:sz w:val="24"/>
          <w:szCs w:val="24"/>
          <w14:ligatures w14:val="standardContextual"/>
        </w:rPr>
        <w:t>. do 31. prosinca 201</w:t>
      </w:r>
      <w:r w:rsidR="005461F9">
        <w:rPr>
          <w:rFonts w:ascii="Times New Roman" w:eastAsia="Aptos" w:hAnsi="Times New Roman"/>
          <w:kern w:val="2"/>
          <w:sz w:val="24"/>
          <w:szCs w:val="24"/>
          <w14:ligatures w14:val="standardContextual"/>
        </w:rPr>
        <w:t>8</w:t>
      </w:r>
      <w:r>
        <w:rPr>
          <w:rFonts w:ascii="Times New Roman" w:eastAsia="Aptos" w:hAnsi="Times New Roman"/>
          <w:kern w:val="2"/>
          <w:sz w:val="24"/>
          <w:szCs w:val="24"/>
          <w14:ligatures w14:val="standardContextual"/>
        </w:rPr>
        <w:t xml:space="preserve">. </w:t>
      </w:r>
    </w:p>
    <w:p w14:paraId="794FF6D4" w14:textId="249A398D" w:rsidR="00A3670E" w:rsidRDefault="00A3670E" w:rsidP="00CA54D6">
      <w:pPr>
        <w:spacing w:after="160" w:line="259" w:lineRule="auto"/>
        <w:ind w:firstLine="708"/>
        <w:jc w:val="both"/>
        <w:rPr>
          <w:rFonts w:ascii="Times New Roman" w:eastAsia="Aptos" w:hAnsi="Times New Roman"/>
          <w:kern w:val="2"/>
          <w:sz w:val="24"/>
          <w:szCs w:val="24"/>
          <w14:ligatures w14:val="standardContextual"/>
        </w:rPr>
      </w:pPr>
      <w:r>
        <w:rPr>
          <w:rFonts w:ascii="Times New Roman" w:eastAsia="Aptos" w:hAnsi="Times New Roman"/>
          <w:kern w:val="2"/>
          <w:sz w:val="24"/>
          <w:szCs w:val="24"/>
          <w14:ligatures w14:val="standardContextual"/>
        </w:rPr>
        <w:t xml:space="preserve">Uvidom u Izjavu </w:t>
      </w:r>
      <w:r w:rsidR="00794B1D" w:rsidRPr="00794B1D">
        <w:rPr>
          <w:rFonts w:ascii="Times New Roman" w:eastAsia="Aptos" w:hAnsi="Times New Roman"/>
          <w:kern w:val="2"/>
          <w:sz w:val="24"/>
          <w:szCs w:val="24"/>
          <w:highlight w:val="black"/>
          <w14:ligatures w14:val="standardContextual"/>
        </w:rPr>
        <w:t>……………..</w:t>
      </w:r>
      <w:r>
        <w:rPr>
          <w:rFonts w:ascii="Times New Roman" w:eastAsia="Aptos" w:hAnsi="Times New Roman"/>
          <w:kern w:val="2"/>
          <w:sz w:val="24"/>
          <w:szCs w:val="24"/>
          <w14:ligatures w14:val="standardContextual"/>
        </w:rPr>
        <w:t xml:space="preserve"> od 5. prosinca 2019. utvrđeno je da je istom imenovani izjavio da se Ugovor o najmu stana na adresi </w:t>
      </w:r>
      <w:r w:rsidR="00794B1D" w:rsidRPr="00794B1D">
        <w:rPr>
          <w:rFonts w:ascii="Times New Roman" w:eastAsia="Aptos" w:hAnsi="Times New Roman"/>
          <w:kern w:val="2"/>
          <w:sz w:val="24"/>
          <w:szCs w:val="24"/>
          <w:highlight w:val="black"/>
          <w14:ligatures w14:val="standardContextual"/>
        </w:rPr>
        <w:t>………………….</w:t>
      </w:r>
      <w:r>
        <w:rPr>
          <w:rFonts w:ascii="Times New Roman" w:eastAsia="Aptos" w:hAnsi="Times New Roman"/>
          <w:kern w:val="2"/>
          <w:sz w:val="24"/>
          <w:szCs w:val="24"/>
          <w14:ligatures w14:val="standardContextual"/>
        </w:rPr>
        <w:t xml:space="preserve">, </w:t>
      </w:r>
      <w:r w:rsidR="00794B1D" w:rsidRPr="00794B1D">
        <w:rPr>
          <w:rFonts w:ascii="Times New Roman" w:eastAsia="Aptos" w:hAnsi="Times New Roman"/>
          <w:kern w:val="2"/>
          <w:sz w:val="24"/>
          <w:szCs w:val="24"/>
          <w:highlight w:val="black"/>
          <w14:ligatures w14:val="standardContextual"/>
        </w:rPr>
        <w:t>……………</w:t>
      </w:r>
      <w:r>
        <w:rPr>
          <w:rFonts w:ascii="Times New Roman" w:eastAsia="Aptos" w:hAnsi="Times New Roman"/>
          <w:kern w:val="2"/>
          <w:sz w:val="24"/>
          <w:szCs w:val="24"/>
          <w14:ligatures w14:val="standardContextual"/>
        </w:rPr>
        <w:t xml:space="preserve"> produžuje od 1. siječnja 2019. do 28. veljače 2020. godine.</w:t>
      </w:r>
    </w:p>
    <w:p w14:paraId="545A8224" w14:textId="50B32104" w:rsidR="00D851BE" w:rsidRDefault="00A3670E" w:rsidP="00D851BE">
      <w:pPr>
        <w:spacing w:after="160" w:line="259" w:lineRule="auto"/>
        <w:ind w:firstLine="708"/>
        <w:jc w:val="both"/>
        <w:rPr>
          <w:rFonts w:ascii="Times New Roman" w:eastAsia="Aptos" w:hAnsi="Times New Roman"/>
          <w:kern w:val="2"/>
          <w:sz w:val="24"/>
          <w:szCs w:val="24"/>
          <w14:ligatures w14:val="standardContextual"/>
        </w:rPr>
      </w:pPr>
      <w:r>
        <w:rPr>
          <w:rFonts w:ascii="Times New Roman" w:eastAsia="Aptos" w:hAnsi="Times New Roman"/>
          <w:kern w:val="2"/>
          <w:sz w:val="24"/>
          <w:szCs w:val="24"/>
          <w14:ligatures w14:val="standardContextual"/>
        </w:rPr>
        <w:t xml:space="preserve">Uvidom u porezno rješenje Ministarstva financija, Porezne uprave, Područnog ureda Zagreb, Ispostave Medveščak KLASA: UP/I-410-23/2019-12/02994, URBROJ: 513-007-01-05-2019-0002 od 5. prosinca 2019. utvrđeno je da je tim rješenjem poreznom obvezniku </w:t>
      </w:r>
      <w:r w:rsidR="00794B1D" w:rsidRPr="00794B1D">
        <w:rPr>
          <w:rFonts w:ascii="Times New Roman" w:eastAsia="Aptos" w:hAnsi="Times New Roman"/>
          <w:kern w:val="2"/>
          <w:sz w:val="24"/>
          <w:szCs w:val="24"/>
          <w:highlight w:val="black"/>
          <w14:ligatures w14:val="standardContextual"/>
        </w:rPr>
        <w:t>……..</w:t>
      </w:r>
      <w:r>
        <w:rPr>
          <w:rFonts w:ascii="Times New Roman" w:eastAsia="Aptos" w:hAnsi="Times New Roman"/>
          <w:kern w:val="2"/>
          <w:sz w:val="24"/>
          <w:szCs w:val="24"/>
          <w14:ligatures w14:val="standardContextual"/>
        </w:rPr>
        <w:t xml:space="preserve"> </w:t>
      </w:r>
      <w:r w:rsidR="00794B1D" w:rsidRPr="00794B1D">
        <w:rPr>
          <w:rFonts w:ascii="Times New Roman" w:eastAsia="Aptos" w:hAnsi="Times New Roman"/>
          <w:kern w:val="2"/>
          <w:sz w:val="24"/>
          <w:szCs w:val="24"/>
          <w:highlight w:val="black"/>
          <w14:ligatures w14:val="standardContextual"/>
        </w:rPr>
        <w:t>………….</w:t>
      </w:r>
      <w:r>
        <w:rPr>
          <w:rFonts w:ascii="Times New Roman" w:eastAsia="Aptos" w:hAnsi="Times New Roman"/>
          <w:kern w:val="2"/>
          <w:sz w:val="24"/>
          <w:szCs w:val="24"/>
          <w14:ligatures w14:val="standardContextual"/>
        </w:rPr>
        <w:t xml:space="preserve"> kao najmodavcu utvrđena ukupna osnovica i mjesečna obveza poreza i prireza porezu na dohodak od imovine za razdoblje od 1. siječnja 2019. do 28. veljače 2020. u ukupnom iznosu od 409,41 </w:t>
      </w:r>
      <w:r w:rsidR="00662F36">
        <w:rPr>
          <w:rFonts w:ascii="Times New Roman" w:eastAsia="Aptos" w:hAnsi="Times New Roman"/>
          <w:kern w:val="2"/>
          <w:sz w:val="24"/>
          <w:szCs w:val="24"/>
          <w14:ligatures w14:val="standardContextual"/>
        </w:rPr>
        <w:t>kuna</w:t>
      </w:r>
      <w:r>
        <w:rPr>
          <w:rFonts w:ascii="Times New Roman" w:eastAsia="Aptos" w:hAnsi="Times New Roman"/>
          <w:kern w:val="2"/>
          <w:sz w:val="24"/>
          <w:szCs w:val="24"/>
          <w14:ligatures w14:val="standardContextual"/>
        </w:rPr>
        <w:t xml:space="preserve"> temeljem porezne prijave za najam stambenog prostora u </w:t>
      </w:r>
      <w:r w:rsidR="00794B1D" w:rsidRPr="00794B1D">
        <w:rPr>
          <w:rFonts w:ascii="Times New Roman" w:eastAsia="Aptos" w:hAnsi="Times New Roman"/>
          <w:kern w:val="2"/>
          <w:sz w:val="24"/>
          <w:szCs w:val="24"/>
          <w:highlight w:val="black"/>
          <w14:ligatures w14:val="standardContextual"/>
        </w:rPr>
        <w:t>…………</w:t>
      </w:r>
      <w:r>
        <w:rPr>
          <w:rFonts w:ascii="Times New Roman" w:eastAsia="Aptos" w:hAnsi="Times New Roman"/>
          <w:kern w:val="2"/>
          <w:sz w:val="24"/>
          <w:szCs w:val="24"/>
          <w14:ligatures w14:val="standardContextual"/>
        </w:rPr>
        <w:t xml:space="preserve">, </w:t>
      </w:r>
      <w:r w:rsidR="00794B1D" w:rsidRPr="00794B1D">
        <w:rPr>
          <w:rFonts w:ascii="Times New Roman" w:eastAsia="Aptos" w:hAnsi="Times New Roman"/>
          <w:kern w:val="2"/>
          <w:sz w:val="24"/>
          <w:szCs w:val="24"/>
          <w:highlight w:val="black"/>
          <w14:ligatures w14:val="standardContextual"/>
        </w:rPr>
        <w:t>……….</w:t>
      </w:r>
      <w:r>
        <w:rPr>
          <w:rFonts w:ascii="Times New Roman" w:eastAsia="Aptos" w:hAnsi="Times New Roman"/>
          <w:kern w:val="2"/>
          <w:sz w:val="24"/>
          <w:szCs w:val="24"/>
          <w14:ligatures w14:val="standardContextual"/>
        </w:rPr>
        <w:t xml:space="preserve"> </w:t>
      </w:r>
      <w:r w:rsidR="00794B1D" w:rsidRPr="00794B1D">
        <w:rPr>
          <w:rFonts w:ascii="Times New Roman" w:eastAsia="Aptos" w:hAnsi="Times New Roman"/>
          <w:kern w:val="2"/>
          <w:sz w:val="24"/>
          <w:szCs w:val="24"/>
          <w:highlight w:val="black"/>
          <w14:ligatures w14:val="standardContextual"/>
        </w:rPr>
        <w:t>…….……..</w:t>
      </w:r>
      <w:r>
        <w:rPr>
          <w:rFonts w:ascii="Times New Roman" w:eastAsia="Aptos" w:hAnsi="Times New Roman"/>
          <w:kern w:val="2"/>
          <w:sz w:val="24"/>
          <w:szCs w:val="24"/>
          <w14:ligatures w14:val="standardContextual"/>
        </w:rPr>
        <w:t xml:space="preserve"> najmoprimcu Sandri Benčić s ugovorenom mjesečnom najamninom u iznosu od 4.130,50 </w:t>
      </w:r>
      <w:r w:rsidR="00662F36">
        <w:rPr>
          <w:rFonts w:ascii="Times New Roman" w:eastAsia="Aptos" w:hAnsi="Times New Roman"/>
          <w:kern w:val="2"/>
          <w:sz w:val="24"/>
          <w:szCs w:val="24"/>
          <w14:ligatures w14:val="standardContextual"/>
        </w:rPr>
        <w:t>kuna</w:t>
      </w:r>
      <w:r>
        <w:rPr>
          <w:rFonts w:ascii="Times New Roman" w:eastAsia="Aptos" w:hAnsi="Times New Roman"/>
          <w:kern w:val="2"/>
          <w:sz w:val="24"/>
          <w:szCs w:val="24"/>
          <w14:ligatures w14:val="standardContextual"/>
        </w:rPr>
        <w:t xml:space="preserve"> s razdobljem najma od 1. siječnja 2019. do 28. veljače 2020. </w:t>
      </w:r>
    </w:p>
    <w:p w14:paraId="4579BAD2" w14:textId="5108FF46" w:rsidR="00C74807" w:rsidRDefault="00590587" w:rsidP="00D851BE">
      <w:pPr>
        <w:spacing w:after="160" w:line="259" w:lineRule="auto"/>
        <w:ind w:firstLine="708"/>
        <w:jc w:val="both"/>
        <w:rPr>
          <w:rFonts w:ascii="Times New Roman" w:eastAsia="Aptos" w:hAnsi="Times New Roman"/>
          <w:kern w:val="2"/>
          <w:sz w:val="24"/>
          <w:szCs w:val="24"/>
          <w14:ligatures w14:val="standardContextual"/>
        </w:rPr>
      </w:pPr>
      <w:r>
        <w:rPr>
          <w:rFonts w:ascii="Times New Roman" w:eastAsia="Aptos" w:hAnsi="Times New Roman"/>
          <w:kern w:val="2"/>
          <w:sz w:val="24"/>
          <w:szCs w:val="24"/>
          <w14:ligatures w14:val="standardContextual"/>
        </w:rPr>
        <w:t xml:space="preserve">Dakle, iz navedenih isprava </w:t>
      </w:r>
      <w:r w:rsidR="00DE3E8C">
        <w:rPr>
          <w:rFonts w:ascii="Times New Roman" w:eastAsia="Aptos" w:hAnsi="Times New Roman"/>
          <w:kern w:val="2"/>
          <w:sz w:val="24"/>
          <w:szCs w:val="24"/>
          <w14:ligatures w14:val="standardContextual"/>
        </w:rPr>
        <w:t xml:space="preserve">Ministarstva financija, Porezne uprave </w:t>
      </w:r>
      <w:r>
        <w:rPr>
          <w:rFonts w:ascii="Times New Roman" w:eastAsia="Aptos" w:hAnsi="Times New Roman"/>
          <w:kern w:val="2"/>
          <w:sz w:val="24"/>
          <w:szCs w:val="24"/>
          <w14:ligatures w14:val="standardContextual"/>
        </w:rPr>
        <w:t xml:space="preserve">utvrđeno je </w:t>
      </w:r>
      <w:r w:rsidR="00D851BE" w:rsidRPr="00AE4DB4">
        <w:rPr>
          <w:rFonts w:ascii="Times New Roman" w:eastAsia="Aptos" w:hAnsi="Times New Roman"/>
          <w:kern w:val="2"/>
          <w:sz w:val="24"/>
          <w:szCs w:val="24"/>
          <w14:ligatures w14:val="standardContextual"/>
        </w:rPr>
        <w:t xml:space="preserve">da je obveznica Sandra Benčić </w:t>
      </w:r>
      <w:r>
        <w:rPr>
          <w:rFonts w:ascii="Times New Roman" w:eastAsia="Aptos" w:hAnsi="Times New Roman"/>
          <w:kern w:val="2"/>
          <w:sz w:val="24"/>
          <w:szCs w:val="24"/>
          <w14:ligatures w14:val="standardContextual"/>
        </w:rPr>
        <w:t xml:space="preserve">kod Porezne uprave </w:t>
      </w:r>
      <w:r w:rsidR="00D851BE" w:rsidRPr="00AE4DB4">
        <w:rPr>
          <w:rFonts w:ascii="Times New Roman" w:eastAsia="Aptos" w:hAnsi="Times New Roman"/>
          <w:kern w:val="2"/>
          <w:sz w:val="24"/>
          <w:szCs w:val="24"/>
          <w14:ligatures w14:val="standardContextual"/>
        </w:rPr>
        <w:t xml:space="preserve">bila evidentirana kao najmoprimac na temelju Ugovora o najmu stana </w:t>
      </w:r>
      <w:r>
        <w:rPr>
          <w:rFonts w:ascii="Times New Roman" w:eastAsia="Aptos" w:hAnsi="Times New Roman"/>
          <w:kern w:val="2"/>
          <w:sz w:val="24"/>
          <w:szCs w:val="24"/>
          <w14:ligatures w14:val="standardContextual"/>
        </w:rPr>
        <w:t xml:space="preserve">za potrebe stanovanja </w:t>
      </w:r>
      <w:r w:rsidR="00D851BE" w:rsidRPr="00AE4DB4">
        <w:rPr>
          <w:rFonts w:ascii="Times New Roman" w:eastAsia="Aptos" w:hAnsi="Times New Roman"/>
          <w:kern w:val="2"/>
          <w:sz w:val="24"/>
          <w:szCs w:val="24"/>
          <w14:ligatures w14:val="standardContextual"/>
        </w:rPr>
        <w:t>sklopljenoga 31. prosinca 2015. te Izjave od 5. prosinca 2019.,</w:t>
      </w:r>
      <w:r>
        <w:rPr>
          <w:rFonts w:ascii="Times New Roman" w:eastAsia="Aptos" w:hAnsi="Times New Roman"/>
          <w:kern w:val="2"/>
          <w:sz w:val="24"/>
          <w:szCs w:val="24"/>
          <w14:ligatures w14:val="standardContextual"/>
        </w:rPr>
        <w:t xml:space="preserve"> </w:t>
      </w:r>
      <w:r w:rsidR="00D851BE" w:rsidRPr="00AE4DB4">
        <w:rPr>
          <w:rFonts w:ascii="Times New Roman" w:eastAsia="Aptos" w:hAnsi="Times New Roman"/>
          <w:kern w:val="2"/>
          <w:sz w:val="24"/>
          <w:szCs w:val="24"/>
          <w14:ligatures w14:val="standardContextual"/>
        </w:rPr>
        <w:t xml:space="preserve">uz </w:t>
      </w:r>
      <w:r w:rsidR="00794B1D" w:rsidRPr="00794B1D">
        <w:rPr>
          <w:rFonts w:ascii="Times New Roman" w:eastAsia="Aptos" w:hAnsi="Times New Roman"/>
          <w:kern w:val="2"/>
          <w:sz w:val="24"/>
          <w:szCs w:val="24"/>
          <w:highlight w:val="black"/>
          <w14:ligatures w14:val="standardContextual"/>
        </w:rPr>
        <w:t>……………………….</w:t>
      </w:r>
      <w:r w:rsidR="00D851BE" w:rsidRPr="00AE4DB4">
        <w:rPr>
          <w:rFonts w:ascii="Times New Roman" w:eastAsia="Aptos" w:hAnsi="Times New Roman"/>
          <w:kern w:val="2"/>
          <w:sz w:val="24"/>
          <w:szCs w:val="24"/>
          <w14:ligatures w14:val="standardContextual"/>
        </w:rPr>
        <w:t xml:space="preserve">, bračnoga druga, kao drugog najmoprimca za stan na adresi u </w:t>
      </w:r>
      <w:r w:rsidR="00794B1D" w:rsidRPr="00794B1D">
        <w:rPr>
          <w:rFonts w:ascii="Times New Roman" w:eastAsia="Aptos" w:hAnsi="Times New Roman"/>
          <w:kern w:val="2"/>
          <w:sz w:val="24"/>
          <w:szCs w:val="24"/>
          <w:highlight w:val="black"/>
          <w14:ligatures w14:val="standardContextual"/>
        </w:rPr>
        <w:t>…………..</w:t>
      </w:r>
      <w:r w:rsidR="00D851BE" w:rsidRPr="00AE4DB4">
        <w:rPr>
          <w:rFonts w:ascii="Times New Roman" w:eastAsia="Aptos" w:hAnsi="Times New Roman"/>
          <w:kern w:val="2"/>
          <w:sz w:val="24"/>
          <w:szCs w:val="24"/>
          <w14:ligatures w14:val="standardContextual"/>
        </w:rPr>
        <w:t xml:space="preserve">, </w:t>
      </w:r>
      <w:r w:rsidR="00794B1D" w:rsidRPr="00794B1D">
        <w:rPr>
          <w:rFonts w:ascii="Times New Roman" w:eastAsia="Aptos" w:hAnsi="Times New Roman"/>
          <w:kern w:val="2"/>
          <w:sz w:val="24"/>
          <w:szCs w:val="24"/>
          <w:highlight w:val="black"/>
          <w14:ligatures w14:val="standardContextual"/>
        </w:rPr>
        <w:t>………….…..</w:t>
      </w:r>
      <w:r w:rsidR="00D851BE" w:rsidRPr="00AE4DB4">
        <w:rPr>
          <w:rFonts w:ascii="Times New Roman" w:eastAsia="Aptos" w:hAnsi="Times New Roman"/>
          <w:kern w:val="2"/>
          <w:sz w:val="24"/>
          <w:szCs w:val="24"/>
          <w14:ligatures w14:val="standardContextual"/>
        </w:rPr>
        <w:t xml:space="preserve">, iznajmljen od najmodavca </w:t>
      </w:r>
      <w:r w:rsidR="00794B1D" w:rsidRPr="00794B1D">
        <w:rPr>
          <w:rFonts w:ascii="Times New Roman" w:eastAsia="Aptos" w:hAnsi="Times New Roman"/>
          <w:kern w:val="2"/>
          <w:sz w:val="24"/>
          <w:szCs w:val="24"/>
          <w:highlight w:val="black"/>
          <w14:ligatures w14:val="standardContextual"/>
        </w:rPr>
        <w:t>……………..</w:t>
      </w:r>
      <w:r w:rsidR="00D851BE" w:rsidRPr="00AE4DB4">
        <w:rPr>
          <w:rFonts w:ascii="Times New Roman" w:eastAsia="Aptos" w:hAnsi="Times New Roman"/>
          <w:kern w:val="2"/>
          <w:sz w:val="24"/>
          <w:szCs w:val="24"/>
          <w14:ligatures w14:val="standardContextual"/>
        </w:rPr>
        <w:t xml:space="preserve"> u razdoblju od 1. siječnja 2016. do 31. prosinca 2017. po ukupnoj ugovorenoj najamnini u iznosu 4.196,50 </w:t>
      </w:r>
      <w:r w:rsidR="00662F36">
        <w:rPr>
          <w:rFonts w:ascii="Times New Roman" w:eastAsia="Aptos" w:hAnsi="Times New Roman"/>
          <w:kern w:val="2"/>
          <w:sz w:val="24"/>
          <w:szCs w:val="24"/>
          <w14:ligatures w14:val="standardContextual"/>
        </w:rPr>
        <w:t>kuna</w:t>
      </w:r>
      <w:r w:rsidR="00D851BE" w:rsidRPr="00AE4DB4">
        <w:rPr>
          <w:rFonts w:ascii="Times New Roman" w:eastAsia="Aptos" w:hAnsi="Times New Roman"/>
          <w:kern w:val="2"/>
          <w:sz w:val="24"/>
          <w:szCs w:val="24"/>
          <w14:ligatures w14:val="standardContextual"/>
        </w:rPr>
        <w:t xml:space="preserve">, odnosno 550,00 </w:t>
      </w:r>
      <w:r w:rsidR="00662F36">
        <w:rPr>
          <w:rFonts w:ascii="Times New Roman" w:eastAsia="Aptos" w:hAnsi="Times New Roman"/>
          <w:kern w:val="2"/>
          <w:sz w:val="24"/>
          <w:szCs w:val="24"/>
          <w14:ligatures w14:val="standardContextual"/>
        </w:rPr>
        <w:t>eura</w:t>
      </w:r>
      <w:r w:rsidR="00D851BE" w:rsidRPr="00AE4DB4">
        <w:rPr>
          <w:rFonts w:ascii="Times New Roman" w:eastAsia="Aptos" w:hAnsi="Times New Roman"/>
          <w:kern w:val="2"/>
          <w:sz w:val="24"/>
          <w:szCs w:val="24"/>
          <w14:ligatures w14:val="standardContextual"/>
        </w:rPr>
        <w:t xml:space="preserve"> te u razdoblju od 1. siječnja 2018. do 28. veljače 2020. po ukupno ugovorenoj najamnini u iznosu </w:t>
      </w:r>
      <w:r>
        <w:rPr>
          <w:rFonts w:ascii="Times New Roman" w:eastAsia="Aptos" w:hAnsi="Times New Roman"/>
          <w:kern w:val="2"/>
          <w:sz w:val="24"/>
          <w:szCs w:val="24"/>
          <w14:ligatures w14:val="standardContextual"/>
        </w:rPr>
        <w:t xml:space="preserve">od </w:t>
      </w:r>
      <w:r w:rsidR="00D851BE" w:rsidRPr="00AE4DB4">
        <w:rPr>
          <w:rFonts w:ascii="Times New Roman" w:eastAsia="Aptos" w:hAnsi="Times New Roman"/>
          <w:kern w:val="2"/>
          <w:sz w:val="24"/>
          <w:szCs w:val="24"/>
          <w14:ligatures w14:val="standardContextual"/>
        </w:rPr>
        <w:t xml:space="preserve">4.130,50 </w:t>
      </w:r>
      <w:r w:rsidR="00662F36">
        <w:rPr>
          <w:rFonts w:ascii="Times New Roman" w:eastAsia="Aptos" w:hAnsi="Times New Roman"/>
          <w:kern w:val="2"/>
          <w:sz w:val="24"/>
          <w:szCs w:val="24"/>
          <w14:ligatures w14:val="standardContextual"/>
        </w:rPr>
        <w:t>kuna,</w:t>
      </w:r>
      <w:r w:rsidR="00D851BE" w:rsidRPr="00AE4DB4">
        <w:rPr>
          <w:rFonts w:ascii="Times New Roman" w:eastAsia="Aptos" w:hAnsi="Times New Roman"/>
          <w:kern w:val="2"/>
          <w:sz w:val="24"/>
          <w:szCs w:val="24"/>
          <w14:ligatures w14:val="standardContextual"/>
        </w:rPr>
        <w:t xml:space="preserve"> odnosno 550,00 </w:t>
      </w:r>
      <w:r w:rsidR="00662F36">
        <w:rPr>
          <w:rFonts w:ascii="Times New Roman" w:eastAsia="Aptos" w:hAnsi="Times New Roman"/>
          <w:kern w:val="2"/>
          <w:sz w:val="24"/>
          <w:szCs w:val="24"/>
          <w14:ligatures w14:val="standardContextual"/>
        </w:rPr>
        <w:t>eura</w:t>
      </w:r>
      <w:r w:rsidR="00D851BE" w:rsidRPr="00AE4DB4">
        <w:rPr>
          <w:rFonts w:ascii="Times New Roman" w:eastAsia="Aptos" w:hAnsi="Times New Roman"/>
          <w:kern w:val="2"/>
          <w:sz w:val="24"/>
          <w:szCs w:val="24"/>
          <w14:ligatures w14:val="standardContextual"/>
        </w:rPr>
        <w:t xml:space="preserve">, dok se potom u podatcima Porezne uprave navodi da nakon veljače 2020. </w:t>
      </w:r>
      <w:r w:rsidR="00794B1D" w:rsidRPr="00794B1D">
        <w:rPr>
          <w:rFonts w:ascii="Times New Roman" w:eastAsia="Aptos" w:hAnsi="Times New Roman"/>
          <w:kern w:val="2"/>
          <w:sz w:val="24"/>
          <w:szCs w:val="24"/>
          <w:highlight w:val="black"/>
          <w14:ligatures w14:val="standardContextual"/>
        </w:rPr>
        <w:t>…………..</w:t>
      </w:r>
      <w:r w:rsidR="001B15DF">
        <w:rPr>
          <w:rFonts w:ascii="Times New Roman" w:eastAsia="Aptos" w:hAnsi="Times New Roman"/>
          <w:kern w:val="2"/>
          <w:sz w:val="24"/>
          <w:szCs w:val="24"/>
          <w14:ligatures w14:val="standardContextual"/>
        </w:rPr>
        <w:t xml:space="preserve"> više nije evidentiran kao najmodavac i porezni obveznik, kao </w:t>
      </w:r>
      <w:r w:rsidR="00586066">
        <w:rPr>
          <w:rFonts w:ascii="Times New Roman" w:eastAsia="Aptos" w:hAnsi="Times New Roman"/>
          <w:kern w:val="2"/>
          <w:sz w:val="24"/>
          <w:szCs w:val="24"/>
          <w14:ligatures w14:val="standardContextual"/>
        </w:rPr>
        <w:t xml:space="preserve">i </w:t>
      </w:r>
      <w:r w:rsidR="001B15DF">
        <w:rPr>
          <w:rFonts w:ascii="Times New Roman" w:eastAsia="Aptos" w:hAnsi="Times New Roman"/>
          <w:kern w:val="2"/>
          <w:sz w:val="24"/>
          <w:szCs w:val="24"/>
          <w14:ligatures w14:val="standardContextual"/>
        </w:rPr>
        <w:t xml:space="preserve">da od veljače 2020. niti </w:t>
      </w:r>
      <w:r w:rsidR="00D851BE" w:rsidRPr="00AE4DB4">
        <w:rPr>
          <w:rFonts w:ascii="Times New Roman" w:eastAsia="Aptos" w:hAnsi="Times New Roman"/>
          <w:kern w:val="2"/>
          <w:sz w:val="24"/>
          <w:szCs w:val="24"/>
          <w14:ligatures w14:val="standardContextual"/>
        </w:rPr>
        <w:t xml:space="preserve">obveznica </w:t>
      </w:r>
      <w:r w:rsidR="001B15DF">
        <w:rPr>
          <w:rFonts w:ascii="Times New Roman" w:eastAsia="Aptos" w:hAnsi="Times New Roman"/>
          <w:kern w:val="2"/>
          <w:sz w:val="24"/>
          <w:szCs w:val="24"/>
          <w14:ligatures w14:val="standardContextual"/>
        </w:rPr>
        <w:t xml:space="preserve">niti njezin bračni drug </w:t>
      </w:r>
      <w:r w:rsidR="00D851BE" w:rsidRPr="00AE4DB4">
        <w:rPr>
          <w:rFonts w:ascii="Times New Roman" w:eastAsia="Aptos" w:hAnsi="Times New Roman"/>
          <w:kern w:val="2"/>
          <w:sz w:val="24"/>
          <w:szCs w:val="24"/>
          <w14:ligatures w14:val="standardContextual"/>
        </w:rPr>
        <w:t>više ni</w:t>
      </w:r>
      <w:r w:rsidR="001B15DF">
        <w:rPr>
          <w:rFonts w:ascii="Times New Roman" w:eastAsia="Aptos" w:hAnsi="Times New Roman"/>
          <w:kern w:val="2"/>
          <w:sz w:val="24"/>
          <w:szCs w:val="24"/>
          <w14:ligatures w14:val="standardContextual"/>
        </w:rPr>
        <w:t>su</w:t>
      </w:r>
      <w:r w:rsidR="00D851BE" w:rsidRPr="00AE4DB4">
        <w:rPr>
          <w:rFonts w:ascii="Times New Roman" w:eastAsia="Aptos" w:hAnsi="Times New Roman"/>
          <w:kern w:val="2"/>
          <w:sz w:val="24"/>
          <w:szCs w:val="24"/>
          <w14:ligatures w14:val="standardContextual"/>
        </w:rPr>
        <w:t xml:space="preserve"> evidentiran</w:t>
      </w:r>
      <w:r w:rsidR="001B15DF">
        <w:rPr>
          <w:rFonts w:ascii="Times New Roman" w:eastAsia="Aptos" w:hAnsi="Times New Roman"/>
          <w:kern w:val="2"/>
          <w:sz w:val="24"/>
          <w:szCs w:val="24"/>
          <w14:ligatures w14:val="standardContextual"/>
        </w:rPr>
        <w:t>i</w:t>
      </w:r>
      <w:r w:rsidR="00D851BE" w:rsidRPr="00AE4DB4">
        <w:rPr>
          <w:rFonts w:ascii="Times New Roman" w:eastAsia="Aptos" w:hAnsi="Times New Roman"/>
          <w:kern w:val="2"/>
          <w:sz w:val="24"/>
          <w:szCs w:val="24"/>
          <w14:ligatures w14:val="standardContextual"/>
        </w:rPr>
        <w:t xml:space="preserve"> kao najmoprimc</w:t>
      </w:r>
      <w:r w:rsidR="001B15DF">
        <w:rPr>
          <w:rFonts w:ascii="Times New Roman" w:eastAsia="Aptos" w:hAnsi="Times New Roman"/>
          <w:kern w:val="2"/>
          <w:sz w:val="24"/>
          <w:szCs w:val="24"/>
          <w14:ligatures w14:val="standardContextual"/>
        </w:rPr>
        <w:t>i,</w:t>
      </w:r>
      <w:r w:rsidR="00D851BE" w:rsidRPr="00AE4DB4">
        <w:rPr>
          <w:rFonts w:ascii="Times New Roman" w:eastAsia="Aptos" w:hAnsi="Times New Roman"/>
          <w:kern w:val="2"/>
          <w:sz w:val="24"/>
          <w:szCs w:val="24"/>
          <w14:ligatures w14:val="standardContextual"/>
        </w:rPr>
        <w:t xml:space="preserve"> odnosno obveznica</w:t>
      </w:r>
      <w:r w:rsidR="001B15DF">
        <w:rPr>
          <w:rFonts w:ascii="Times New Roman" w:eastAsia="Aptos" w:hAnsi="Times New Roman"/>
          <w:kern w:val="2"/>
          <w:sz w:val="24"/>
          <w:szCs w:val="24"/>
          <w14:ligatures w14:val="standardContextual"/>
        </w:rPr>
        <w:t xml:space="preserve"> (niti </w:t>
      </w:r>
      <w:r w:rsidR="00D851BE" w:rsidRPr="00AE4DB4">
        <w:rPr>
          <w:rFonts w:ascii="Times New Roman" w:eastAsia="Aptos" w:hAnsi="Times New Roman"/>
          <w:kern w:val="2"/>
          <w:sz w:val="24"/>
          <w:szCs w:val="24"/>
          <w14:ligatures w14:val="standardContextual"/>
        </w:rPr>
        <w:t>njezin bračni drug) nakon veljače 2020. nema obvezu plaćanja najamnine na temelju sklopljenog Ugovora o najmu stana</w:t>
      </w:r>
      <w:r>
        <w:rPr>
          <w:rFonts w:ascii="Times New Roman" w:eastAsia="Aptos" w:hAnsi="Times New Roman"/>
          <w:kern w:val="2"/>
          <w:sz w:val="24"/>
          <w:szCs w:val="24"/>
          <w14:ligatures w14:val="standardContextual"/>
        </w:rPr>
        <w:t xml:space="preserve"> za potrebe stanovanja</w:t>
      </w:r>
      <w:r w:rsidR="001B15DF">
        <w:rPr>
          <w:rFonts w:ascii="Times New Roman" w:eastAsia="Aptos" w:hAnsi="Times New Roman"/>
          <w:kern w:val="2"/>
          <w:sz w:val="24"/>
          <w:szCs w:val="24"/>
          <w14:ligatures w14:val="standardContextual"/>
        </w:rPr>
        <w:t>.</w:t>
      </w:r>
      <w:r w:rsidR="00DC6BEE">
        <w:rPr>
          <w:rFonts w:ascii="Times New Roman" w:eastAsia="Aptos" w:hAnsi="Times New Roman"/>
          <w:kern w:val="2"/>
          <w:sz w:val="24"/>
          <w:szCs w:val="24"/>
          <w14:ligatures w14:val="standardContextual"/>
        </w:rPr>
        <w:t xml:space="preserve"> </w:t>
      </w:r>
      <w:r w:rsidR="001B15DF">
        <w:rPr>
          <w:rFonts w:ascii="Times New Roman" w:eastAsia="Aptos" w:hAnsi="Times New Roman"/>
          <w:kern w:val="2"/>
          <w:sz w:val="24"/>
          <w:szCs w:val="24"/>
          <w14:ligatures w14:val="standardContextual"/>
        </w:rPr>
        <w:t>Međutim</w:t>
      </w:r>
      <w:r w:rsidR="00D851BE">
        <w:rPr>
          <w:rFonts w:ascii="Times New Roman" w:eastAsia="Aptos" w:hAnsi="Times New Roman"/>
          <w:kern w:val="2"/>
          <w:sz w:val="24"/>
          <w:szCs w:val="24"/>
          <w14:ligatures w14:val="standardContextual"/>
        </w:rPr>
        <w:t xml:space="preserve">, iz podataka u spisu i očitovanja obveznice proizlazi da je iznos najamnine </w:t>
      </w:r>
      <w:r w:rsidR="00DC6BEE">
        <w:rPr>
          <w:rFonts w:ascii="Times New Roman" w:eastAsia="Aptos" w:hAnsi="Times New Roman"/>
          <w:kern w:val="2"/>
          <w:sz w:val="24"/>
          <w:szCs w:val="24"/>
          <w14:ligatures w14:val="standardContextual"/>
        </w:rPr>
        <w:t xml:space="preserve">za najam stana u </w:t>
      </w:r>
      <w:r w:rsidR="00794B1D" w:rsidRPr="00794B1D">
        <w:rPr>
          <w:rFonts w:ascii="Times New Roman" w:eastAsia="Aptos" w:hAnsi="Times New Roman"/>
          <w:kern w:val="2"/>
          <w:sz w:val="24"/>
          <w:szCs w:val="24"/>
          <w:highlight w:val="black"/>
          <w14:ligatures w14:val="standardContextual"/>
        </w:rPr>
        <w:t>…………..</w:t>
      </w:r>
      <w:r w:rsidR="00DC6BEE">
        <w:rPr>
          <w:rFonts w:ascii="Times New Roman" w:eastAsia="Aptos" w:hAnsi="Times New Roman"/>
          <w:kern w:val="2"/>
          <w:sz w:val="24"/>
          <w:szCs w:val="24"/>
          <w14:ligatures w14:val="standardContextual"/>
        </w:rPr>
        <w:t xml:space="preserve">, </w:t>
      </w:r>
      <w:r w:rsidR="00794B1D" w:rsidRPr="00794B1D">
        <w:rPr>
          <w:rFonts w:ascii="Times New Roman" w:eastAsia="Aptos" w:hAnsi="Times New Roman"/>
          <w:kern w:val="2"/>
          <w:sz w:val="24"/>
          <w:szCs w:val="24"/>
          <w:highlight w:val="black"/>
          <w14:ligatures w14:val="standardContextual"/>
        </w:rPr>
        <w:t>………………</w:t>
      </w:r>
      <w:r w:rsidR="00DC6BEE">
        <w:rPr>
          <w:rFonts w:ascii="Times New Roman" w:eastAsia="Aptos" w:hAnsi="Times New Roman"/>
          <w:kern w:val="2"/>
          <w:sz w:val="24"/>
          <w:szCs w:val="24"/>
          <w14:ligatures w14:val="standardContextual"/>
        </w:rPr>
        <w:t xml:space="preserve"> </w:t>
      </w:r>
      <w:r w:rsidR="00D851BE">
        <w:rPr>
          <w:rFonts w:ascii="Times New Roman" w:eastAsia="Aptos" w:hAnsi="Times New Roman"/>
          <w:kern w:val="2"/>
          <w:sz w:val="24"/>
          <w:szCs w:val="24"/>
          <w14:ligatures w14:val="standardContextual"/>
        </w:rPr>
        <w:t xml:space="preserve">nakon veljače 2020. iznosio 580,00 </w:t>
      </w:r>
      <w:r w:rsidR="00662F36">
        <w:rPr>
          <w:rFonts w:ascii="Times New Roman" w:eastAsia="Aptos" w:hAnsi="Times New Roman"/>
          <w:kern w:val="2"/>
          <w:sz w:val="24"/>
          <w:szCs w:val="24"/>
          <w14:ligatures w14:val="standardContextual"/>
        </w:rPr>
        <w:t>eura</w:t>
      </w:r>
      <w:r w:rsidR="00D851BE">
        <w:rPr>
          <w:rFonts w:ascii="Times New Roman" w:eastAsia="Aptos" w:hAnsi="Times New Roman"/>
          <w:kern w:val="2"/>
          <w:sz w:val="24"/>
          <w:szCs w:val="24"/>
          <w14:ligatures w14:val="standardContextual"/>
        </w:rPr>
        <w:t>, kao i da je obveznica i dalje bila u najmu</w:t>
      </w:r>
      <w:r w:rsidR="00DC6BEE">
        <w:rPr>
          <w:rFonts w:ascii="Times New Roman" w:eastAsia="Aptos" w:hAnsi="Times New Roman"/>
          <w:kern w:val="2"/>
          <w:sz w:val="24"/>
          <w:szCs w:val="24"/>
          <w14:ligatures w14:val="standardContextual"/>
        </w:rPr>
        <w:t xml:space="preserve"> predmetnog stana</w:t>
      </w:r>
      <w:r w:rsidR="00D851BE">
        <w:rPr>
          <w:rFonts w:ascii="Times New Roman" w:eastAsia="Aptos" w:hAnsi="Times New Roman"/>
          <w:kern w:val="2"/>
          <w:sz w:val="24"/>
          <w:szCs w:val="24"/>
          <w14:ligatures w14:val="standardContextual"/>
        </w:rPr>
        <w:t xml:space="preserve">, a što </w:t>
      </w:r>
      <w:r w:rsidR="00DC5074">
        <w:rPr>
          <w:rFonts w:ascii="Times New Roman" w:eastAsia="Aptos" w:hAnsi="Times New Roman"/>
          <w:kern w:val="2"/>
          <w:sz w:val="24"/>
          <w:szCs w:val="24"/>
          <w14:ligatures w14:val="standardContextual"/>
        </w:rPr>
        <w:t>je utvrđeno uvidom u Informacijski sustav Porezne uprave iz kojeg proizlazi da je obveznica Sandra Benčić s danom 6. prosinca 2019. prijavila svoje prebivalište na adresi u</w:t>
      </w:r>
      <w:r w:rsidR="00794B1D">
        <w:rPr>
          <w:rFonts w:ascii="Times New Roman" w:eastAsia="Aptos" w:hAnsi="Times New Roman"/>
          <w:kern w:val="2"/>
          <w:sz w:val="24"/>
          <w:szCs w:val="24"/>
          <w14:ligatures w14:val="standardContextual"/>
        </w:rPr>
        <w:t xml:space="preserve"> </w:t>
      </w:r>
      <w:r w:rsidR="00794B1D" w:rsidRPr="00794B1D">
        <w:rPr>
          <w:rFonts w:ascii="Times New Roman" w:eastAsia="Aptos" w:hAnsi="Times New Roman"/>
          <w:kern w:val="2"/>
          <w:sz w:val="24"/>
          <w:szCs w:val="24"/>
          <w:highlight w:val="black"/>
          <w14:ligatures w14:val="standardContextual"/>
        </w:rPr>
        <w:t>………...</w:t>
      </w:r>
      <w:r w:rsidR="00DC5074">
        <w:rPr>
          <w:rFonts w:ascii="Times New Roman" w:eastAsia="Aptos" w:hAnsi="Times New Roman"/>
          <w:kern w:val="2"/>
          <w:sz w:val="24"/>
          <w:szCs w:val="24"/>
          <w14:ligatures w14:val="standardContextual"/>
        </w:rPr>
        <w:t xml:space="preserve">, </w:t>
      </w:r>
      <w:r w:rsidR="00794B1D" w:rsidRPr="00794B1D">
        <w:rPr>
          <w:rFonts w:ascii="Times New Roman" w:eastAsia="Aptos" w:hAnsi="Times New Roman"/>
          <w:kern w:val="2"/>
          <w:sz w:val="24"/>
          <w:szCs w:val="24"/>
          <w:highlight w:val="black"/>
          <w14:ligatures w14:val="standardContextual"/>
        </w:rPr>
        <w:t>…………….</w:t>
      </w:r>
      <w:r w:rsidR="00C74807">
        <w:rPr>
          <w:rFonts w:ascii="Times New Roman" w:eastAsia="Aptos" w:hAnsi="Times New Roman"/>
          <w:kern w:val="2"/>
          <w:sz w:val="24"/>
          <w:szCs w:val="24"/>
          <w14:ligatures w14:val="standardContextual"/>
        </w:rPr>
        <w:t>.</w:t>
      </w:r>
      <w:r w:rsidR="00D851BE" w:rsidRPr="00AE4DB4">
        <w:rPr>
          <w:rFonts w:ascii="Times New Roman" w:eastAsia="Aptos" w:hAnsi="Times New Roman"/>
          <w:kern w:val="2"/>
          <w:sz w:val="24"/>
          <w:szCs w:val="24"/>
          <w14:ligatures w14:val="standardContextual"/>
        </w:rPr>
        <w:tab/>
      </w:r>
    </w:p>
    <w:p w14:paraId="489CBFA3" w14:textId="3BFD98B8" w:rsidR="00C74807" w:rsidRPr="00C74807" w:rsidRDefault="00C74807" w:rsidP="00FC5728">
      <w:pPr>
        <w:spacing w:after="0" w:line="259" w:lineRule="auto"/>
        <w:ind w:firstLine="709"/>
        <w:jc w:val="both"/>
        <w:rPr>
          <w:rFonts w:ascii="Times New Roman" w:eastAsia="Aptos" w:hAnsi="Times New Roman"/>
          <w:kern w:val="2"/>
          <w:sz w:val="24"/>
          <w:szCs w:val="24"/>
          <w14:ligatures w14:val="standardContextual"/>
        </w:rPr>
      </w:pPr>
      <w:r w:rsidRPr="00C74807">
        <w:rPr>
          <w:rFonts w:ascii="Times New Roman" w:eastAsia="Aptos" w:hAnsi="Times New Roman"/>
          <w:kern w:val="2"/>
          <w:sz w:val="24"/>
          <w:szCs w:val="24"/>
          <w14:ligatures w14:val="standardContextual"/>
        </w:rPr>
        <w:t>Obveznica je u tijeku postupka navela da</w:t>
      </w:r>
      <w:r w:rsidR="00B91862">
        <w:rPr>
          <w:rFonts w:ascii="Times New Roman" w:eastAsia="Aptos" w:hAnsi="Times New Roman"/>
          <w:kern w:val="2"/>
          <w:sz w:val="24"/>
          <w:szCs w:val="24"/>
          <w14:ligatures w14:val="standardContextual"/>
        </w:rPr>
        <w:t xml:space="preserve"> je inicijalni ugovor o najmu stana sklopljen 2016. godine na neodređeno vrijeme te je na isti ugovor stavljen dodatak o promjeni cijene s </w:t>
      </w:r>
      <w:r w:rsidR="00B91862">
        <w:rPr>
          <w:rFonts w:ascii="Times New Roman" w:eastAsia="Aptos" w:hAnsi="Times New Roman"/>
          <w:kern w:val="2"/>
          <w:sz w:val="24"/>
          <w:szCs w:val="24"/>
          <w14:ligatures w14:val="standardContextual"/>
        </w:rPr>
        <w:lastRenderedPageBreak/>
        <w:t xml:space="preserve">550,00 eura na 580,00 eura s 2019. na 2020. godinu. S obzirom da ugovor nije raskinut, obveznica navodi da je isti nastavio vrijediti čitav period, o čemu je dokaz i njezina prijava na tu adresu. Navodi da ako, na temelju Zakona o najmu stanova, niti jedna strana ne izrazi namjeru da neće sklapati novi ugovor 30 dana prije isteka roka ugovora, isti se prešutno obnavlja, pa tim više i ugovor sklopljen na neodređeno vrijeme. Dokazi o tome su njene uplate najamnine za cijeli period koji se ispituje: od 2020. do danas, kao i trajni nalog za uplatu na njezinom računu. Ako Porezna uprave nema evidentirano da obveznica nije najmoprimac, to je moguće zbog toga što je najmodavac propustio prijaviti ugovor, no obveznica u navedeno nema uvid, tim više što najmodavac ne živi u Republici Hrvatskoj, a imala je informaciju za cijelo vrijeme trajanja ugovora da je ugovor dostavljenoj Poreznoj upravi. Na navedeno je upozorila najmodavca, no nema informaciju jesu li obaveze i ugovori u međuvremenu dostavljeni Poreznoj upravi, osim informacije da su uspostavili kontakt i da se to pitanje rješava. </w:t>
      </w:r>
      <w:r w:rsidRPr="00C74807">
        <w:rPr>
          <w:rFonts w:ascii="Times New Roman" w:eastAsia="Aptos" w:hAnsi="Times New Roman"/>
          <w:kern w:val="2"/>
          <w:sz w:val="24"/>
          <w:szCs w:val="24"/>
          <w14:ligatures w14:val="standardContextual"/>
        </w:rPr>
        <w:t xml:space="preserve"> </w:t>
      </w:r>
    </w:p>
    <w:p w14:paraId="30240C94" w14:textId="42181432" w:rsidR="00B003B9" w:rsidRDefault="00C74807" w:rsidP="00FC5728">
      <w:pPr>
        <w:spacing w:after="0" w:line="259" w:lineRule="auto"/>
        <w:ind w:firstLine="709"/>
        <w:jc w:val="both"/>
        <w:rPr>
          <w:rFonts w:ascii="Times New Roman" w:eastAsia="Aptos" w:hAnsi="Times New Roman"/>
          <w:kern w:val="2"/>
          <w:sz w:val="24"/>
          <w:szCs w:val="24"/>
          <w14:ligatures w14:val="standardContextual"/>
        </w:rPr>
      </w:pPr>
      <w:r w:rsidRPr="00C74807">
        <w:rPr>
          <w:rFonts w:ascii="Times New Roman" w:eastAsia="Aptos" w:hAnsi="Times New Roman"/>
          <w:kern w:val="2"/>
          <w:sz w:val="24"/>
          <w:szCs w:val="24"/>
          <w14:ligatures w14:val="standardContextual"/>
        </w:rPr>
        <w:t xml:space="preserve">U svom očitovanju na </w:t>
      </w:r>
      <w:r w:rsidR="005E3EB1">
        <w:rPr>
          <w:rFonts w:ascii="Times New Roman" w:eastAsia="Aptos" w:hAnsi="Times New Roman"/>
          <w:kern w:val="2"/>
          <w:sz w:val="24"/>
          <w:szCs w:val="24"/>
          <w14:ligatures w14:val="standardContextual"/>
        </w:rPr>
        <w:t>prethodno</w:t>
      </w:r>
      <w:r w:rsidRPr="00C74807">
        <w:rPr>
          <w:rFonts w:ascii="Times New Roman" w:eastAsia="Aptos" w:hAnsi="Times New Roman"/>
          <w:kern w:val="2"/>
          <w:sz w:val="24"/>
          <w:szCs w:val="24"/>
          <w14:ligatures w14:val="standardContextual"/>
        </w:rPr>
        <w:t xml:space="preserve"> navedenu obavijest </w:t>
      </w:r>
      <w:r w:rsidR="00E51771">
        <w:rPr>
          <w:rFonts w:ascii="Times New Roman" w:eastAsia="Aptos" w:hAnsi="Times New Roman"/>
          <w:kern w:val="2"/>
          <w:sz w:val="24"/>
          <w:szCs w:val="24"/>
          <w14:ligatures w14:val="standardContextual"/>
        </w:rPr>
        <w:t xml:space="preserve">Povjerenstva </w:t>
      </w:r>
      <w:r w:rsidRPr="00C74807">
        <w:rPr>
          <w:rFonts w:ascii="Times New Roman" w:eastAsia="Aptos" w:hAnsi="Times New Roman"/>
          <w:kern w:val="2"/>
          <w:sz w:val="24"/>
          <w:szCs w:val="24"/>
          <w14:ligatures w14:val="standardContextual"/>
        </w:rPr>
        <w:t>od 20. ožujka 2024. obveznica je navela da</w:t>
      </w:r>
      <w:r w:rsidR="00B003B9">
        <w:rPr>
          <w:rFonts w:ascii="Times New Roman" w:eastAsia="Aptos" w:hAnsi="Times New Roman"/>
          <w:kern w:val="2"/>
          <w:sz w:val="24"/>
          <w:szCs w:val="24"/>
          <w14:ligatures w14:val="standardContextual"/>
        </w:rPr>
        <w:t xml:space="preserve"> </w:t>
      </w:r>
      <w:r w:rsidR="00B003B9" w:rsidRPr="00B003B9">
        <w:rPr>
          <w:rFonts w:ascii="Times New Roman" w:eastAsia="Aptos" w:hAnsi="Times New Roman"/>
          <w:kern w:val="2"/>
          <w:sz w:val="24"/>
          <w:szCs w:val="24"/>
          <w14:ligatures w14:val="standardContextual"/>
        </w:rPr>
        <w:t>je zaista propustila prijaviti obvezu plaćanja najamnine svom najmodavcu u iznosu od 580,00 eura mjesečno koju redovito plaća i to putem trajnog naloga. Ugovor o najmu sklopljen je 2016. na neodređeno vrijeme, a činjenica da ju Porezna uprava više nije imala registriranu kao najmoprimku proizlazi iz toga da je evidentno najmodavac propustio poslati ugovor Poreznoj upravi što ista nema načina provjeriti, no o tome je upozorila najmodavca te je, koliko joj je poznato, to ispravio.</w:t>
      </w:r>
      <w:r w:rsidR="00B003B9">
        <w:rPr>
          <w:rFonts w:ascii="Times New Roman" w:eastAsia="Aptos" w:hAnsi="Times New Roman"/>
          <w:kern w:val="2"/>
          <w:sz w:val="24"/>
          <w:szCs w:val="24"/>
          <w14:ligatures w14:val="standardContextual"/>
        </w:rPr>
        <w:t xml:space="preserve"> Međutim, navedeno ne može biti na teret najmoprimcu.</w:t>
      </w:r>
      <w:r w:rsidR="00B003B9" w:rsidRPr="00B003B9">
        <w:rPr>
          <w:rFonts w:ascii="Times New Roman" w:eastAsia="Aptos" w:hAnsi="Times New Roman"/>
          <w:kern w:val="2"/>
          <w:sz w:val="24"/>
          <w:szCs w:val="24"/>
          <w14:ligatures w14:val="standardContextual"/>
        </w:rPr>
        <w:t xml:space="preserve"> Obveznica je</w:t>
      </w:r>
      <w:r w:rsidR="00B003B9">
        <w:rPr>
          <w:rFonts w:ascii="Times New Roman" w:eastAsia="Aptos" w:hAnsi="Times New Roman"/>
          <w:kern w:val="2"/>
          <w:sz w:val="24"/>
          <w:szCs w:val="24"/>
          <w14:ligatures w14:val="standardContextual"/>
        </w:rPr>
        <w:t>, nakon što je od strane novinara upozorena da nije prijavila obvezu plaćanja najma stana u kojem živi, odmah</w:t>
      </w:r>
      <w:r w:rsidR="00B003B9" w:rsidRPr="00B003B9">
        <w:rPr>
          <w:rFonts w:ascii="Times New Roman" w:eastAsia="Aptos" w:hAnsi="Times New Roman"/>
          <w:kern w:val="2"/>
          <w:sz w:val="24"/>
          <w:szCs w:val="24"/>
          <w14:ligatures w14:val="standardContextual"/>
        </w:rPr>
        <w:t xml:space="preserve"> nazvala Povjerenstvo da provjeri mora li prijaviti obvezu plaćanja najm</w:t>
      </w:r>
      <w:r w:rsidR="00B003B9">
        <w:rPr>
          <w:rFonts w:ascii="Times New Roman" w:eastAsia="Aptos" w:hAnsi="Times New Roman"/>
          <w:kern w:val="2"/>
          <w:sz w:val="24"/>
          <w:szCs w:val="24"/>
          <w14:ligatures w14:val="standardContextual"/>
        </w:rPr>
        <w:t>a</w:t>
      </w:r>
      <w:r w:rsidR="00B003B9" w:rsidRPr="00B003B9">
        <w:rPr>
          <w:rFonts w:ascii="Times New Roman" w:eastAsia="Aptos" w:hAnsi="Times New Roman"/>
          <w:kern w:val="2"/>
          <w:sz w:val="24"/>
          <w:szCs w:val="24"/>
          <w14:ligatures w14:val="standardContextual"/>
        </w:rPr>
        <w:t xml:space="preserve"> te je ispravila imovinsku karticu i unijela navedeni podatak.</w:t>
      </w:r>
      <w:r w:rsidR="00B003B9">
        <w:rPr>
          <w:rFonts w:ascii="Times New Roman" w:eastAsia="Aptos" w:hAnsi="Times New Roman"/>
          <w:kern w:val="2"/>
          <w:sz w:val="24"/>
          <w:szCs w:val="24"/>
          <w14:ligatures w14:val="standardContextual"/>
        </w:rPr>
        <w:t xml:space="preserve"> Dodatno naglašava da njezin najmodavac živi i radi u Francuskoj te nema obitelj u Republici Hrvatskoj pa stoga samom činjenicom odnosa najma nije došlo niti je moglo doći do potencijalnog ili realiziranog sukoba interesa, a sam administrativni propust je ispravljen.</w:t>
      </w:r>
    </w:p>
    <w:p w14:paraId="67483A2C" w14:textId="77777777" w:rsidR="00FC5728" w:rsidRDefault="00FC5728" w:rsidP="00FC5728">
      <w:pPr>
        <w:spacing w:after="0" w:line="259" w:lineRule="auto"/>
        <w:ind w:firstLine="709"/>
        <w:jc w:val="both"/>
        <w:rPr>
          <w:rFonts w:ascii="Times New Roman" w:eastAsia="Aptos" w:hAnsi="Times New Roman"/>
          <w:kern w:val="2"/>
          <w:sz w:val="24"/>
          <w:szCs w:val="24"/>
          <w14:ligatures w14:val="standardContextual"/>
        </w:rPr>
      </w:pPr>
    </w:p>
    <w:p w14:paraId="682477D0" w14:textId="4ED4DB84" w:rsidR="00C74807" w:rsidRDefault="00B003B9" w:rsidP="00D851BE">
      <w:pPr>
        <w:spacing w:after="160" w:line="259" w:lineRule="auto"/>
        <w:ind w:firstLine="708"/>
        <w:jc w:val="both"/>
        <w:rPr>
          <w:rFonts w:ascii="Times New Roman" w:eastAsia="Aptos" w:hAnsi="Times New Roman"/>
          <w:kern w:val="2"/>
          <w:sz w:val="24"/>
          <w:szCs w:val="24"/>
          <w14:ligatures w14:val="standardContextual"/>
        </w:rPr>
      </w:pPr>
      <w:r>
        <w:rPr>
          <w:rFonts w:ascii="Times New Roman" w:eastAsia="Aptos" w:hAnsi="Times New Roman"/>
          <w:kern w:val="2"/>
          <w:sz w:val="24"/>
          <w:szCs w:val="24"/>
          <w14:ligatures w14:val="standardContextual"/>
        </w:rPr>
        <w:t xml:space="preserve">Uvidom u dostavljeni Ugovor o trajnom nalogu br. 008 zaključen dana 8. siječnja 2021. između Zagrebačke banke d.d. i Sandre Benčić utvrđeno je da je tim Ugovorom Sandra Benčić kao platitelj dala nalog navedenoj banci da mjesečno do opoziva s njezinog računa vrši uplate na račun </w:t>
      </w:r>
      <w:r w:rsidR="00D448D8" w:rsidRPr="00D448D8">
        <w:rPr>
          <w:rFonts w:ascii="Times New Roman" w:eastAsia="Aptos" w:hAnsi="Times New Roman"/>
          <w:kern w:val="2"/>
          <w:sz w:val="24"/>
          <w:szCs w:val="24"/>
          <w:highlight w:val="black"/>
          <w14:ligatures w14:val="standardContextual"/>
        </w:rPr>
        <w:t>……………….</w:t>
      </w:r>
      <w:r>
        <w:rPr>
          <w:rFonts w:ascii="Times New Roman" w:eastAsia="Aptos" w:hAnsi="Times New Roman"/>
          <w:kern w:val="2"/>
          <w:sz w:val="24"/>
          <w:szCs w:val="24"/>
          <w14:ligatures w14:val="standardContextual"/>
        </w:rPr>
        <w:t xml:space="preserve"> kao primatelja plaćanja u iznosu od 4.380,00 </w:t>
      </w:r>
      <w:r w:rsidR="00662F36">
        <w:rPr>
          <w:rFonts w:ascii="Times New Roman" w:eastAsia="Aptos" w:hAnsi="Times New Roman"/>
          <w:kern w:val="2"/>
          <w:sz w:val="24"/>
          <w:szCs w:val="24"/>
          <w14:ligatures w14:val="standardContextual"/>
        </w:rPr>
        <w:t>kuna</w:t>
      </w:r>
      <w:r>
        <w:rPr>
          <w:rFonts w:ascii="Times New Roman" w:eastAsia="Aptos" w:hAnsi="Times New Roman"/>
          <w:kern w:val="2"/>
          <w:sz w:val="24"/>
          <w:szCs w:val="24"/>
          <w14:ligatures w14:val="standardContextual"/>
        </w:rPr>
        <w:t xml:space="preserve"> mjesečno, a na ime mjesečne najamnine za stan.</w:t>
      </w:r>
    </w:p>
    <w:p w14:paraId="4C773839" w14:textId="22A4903F" w:rsidR="00AE4DB4" w:rsidRPr="00AE4DB4" w:rsidRDefault="00B003B9" w:rsidP="00D62BD9">
      <w:pPr>
        <w:spacing w:after="160" w:line="259" w:lineRule="auto"/>
        <w:ind w:firstLine="708"/>
        <w:jc w:val="both"/>
        <w:rPr>
          <w:rFonts w:ascii="Times New Roman" w:eastAsia="Aptos" w:hAnsi="Times New Roman"/>
          <w:kern w:val="2"/>
          <w:sz w:val="24"/>
          <w:szCs w:val="24"/>
          <w14:ligatures w14:val="standardContextual"/>
        </w:rPr>
      </w:pPr>
      <w:r>
        <w:rPr>
          <w:rFonts w:ascii="Times New Roman" w:eastAsia="Aptos" w:hAnsi="Times New Roman"/>
          <w:kern w:val="2"/>
          <w:sz w:val="24"/>
          <w:szCs w:val="24"/>
          <w14:ligatures w14:val="standardContextual"/>
        </w:rPr>
        <w:t>Povjerenstvo je utvrdilo da je o</w:t>
      </w:r>
      <w:r w:rsidR="00AE4DB4" w:rsidRPr="00AE4DB4">
        <w:rPr>
          <w:rFonts w:ascii="Times New Roman" w:eastAsia="Aptos" w:hAnsi="Times New Roman"/>
          <w:kern w:val="2"/>
          <w:sz w:val="24"/>
          <w:szCs w:val="24"/>
          <w14:ligatures w14:val="standardContextual"/>
        </w:rPr>
        <w:t xml:space="preserve">bveznica </w:t>
      </w:r>
      <w:r>
        <w:rPr>
          <w:rFonts w:ascii="Times New Roman" w:eastAsia="Aptos" w:hAnsi="Times New Roman"/>
          <w:kern w:val="2"/>
          <w:sz w:val="24"/>
          <w:szCs w:val="24"/>
          <w14:ligatures w14:val="standardContextual"/>
        </w:rPr>
        <w:t xml:space="preserve">Sandra Benčić </w:t>
      </w:r>
      <w:r w:rsidR="00AE4DB4" w:rsidRPr="00AE4DB4">
        <w:rPr>
          <w:rFonts w:ascii="Times New Roman" w:eastAsia="Aptos" w:hAnsi="Times New Roman"/>
          <w:kern w:val="2"/>
          <w:sz w:val="24"/>
          <w:szCs w:val="24"/>
          <w14:ligatures w14:val="standardContextual"/>
        </w:rPr>
        <w:t xml:space="preserve">dokazala postojanje obveznog odnosa najma koji je nastao </w:t>
      </w:r>
      <w:r>
        <w:rPr>
          <w:rFonts w:ascii="Times New Roman" w:eastAsia="Aptos" w:hAnsi="Times New Roman"/>
          <w:kern w:val="2"/>
          <w:sz w:val="24"/>
          <w:szCs w:val="24"/>
          <w14:ligatures w14:val="standardContextual"/>
        </w:rPr>
        <w:t xml:space="preserve">31. prosinca 2015., </w:t>
      </w:r>
      <w:r w:rsidR="00AE4DB4" w:rsidRPr="00AE4DB4">
        <w:rPr>
          <w:rFonts w:ascii="Times New Roman" w:eastAsia="Aptos" w:hAnsi="Times New Roman"/>
          <w:kern w:val="2"/>
          <w:sz w:val="24"/>
          <w:szCs w:val="24"/>
          <w14:ligatures w14:val="standardContextual"/>
        </w:rPr>
        <w:t>a koji je prvi put prijavila u imovinskoj kartici</w:t>
      </w:r>
      <w:r w:rsidR="006F4A6B">
        <w:rPr>
          <w:rFonts w:ascii="Times New Roman" w:eastAsia="Aptos" w:hAnsi="Times New Roman"/>
          <w:kern w:val="2"/>
          <w:sz w:val="24"/>
          <w:szCs w:val="24"/>
          <w14:ligatures w14:val="standardContextual"/>
        </w:rPr>
        <w:t xml:space="preserve"> podnesenoj</w:t>
      </w:r>
      <w:r w:rsidR="00AE4DB4" w:rsidRPr="00AE4DB4">
        <w:rPr>
          <w:rFonts w:ascii="Times New Roman" w:eastAsia="Aptos" w:hAnsi="Times New Roman"/>
          <w:kern w:val="2"/>
          <w:sz w:val="24"/>
          <w:szCs w:val="24"/>
          <w14:ligatures w14:val="standardContextual"/>
        </w:rPr>
        <w:t xml:space="preserve"> povodom </w:t>
      </w:r>
      <w:r w:rsidR="006F4A6B">
        <w:rPr>
          <w:rFonts w:ascii="Times New Roman" w:eastAsia="Aptos" w:hAnsi="Times New Roman"/>
          <w:kern w:val="2"/>
          <w:sz w:val="24"/>
          <w:szCs w:val="24"/>
          <w14:ligatures w14:val="standardContextual"/>
        </w:rPr>
        <w:t>i</w:t>
      </w:r>
      <w:r w:rsidR="00AE4DB4" w:rsidRPr="00AE4DB4">
        <w:rPr>
          <w:rFonts w:ascii="Times New Roman" w:eastAsia="Aptos" w:hAnsi="Times New Roman"/>
          <w:kern w:val="2"/>
          <w:sz w:val="24"/>
          <w:szCs w:val="24"/>
          <w14:ligatures w14:val="standardContextual"/>
        </w:rPr>
        <w:t xml:space="preserve">spravka podataka </w:t>
      </w:r>
      <w:r w:rsidR="006F4A6B">
        <w:rPr>
          <w:rFonts w:ascii="Times New Roman" w:eastAsia="Aptos" w:hAnsi="Times New Roman"/>
          <w:kern w:val="2"/>
          <w:sz w:val="24"/>
          <w:szCs w:val="24"/>
          <w14:ligatures w14:val="standardContextual"/>
        </w:rPr>
        <w:t xml:space="preserve">dana </w:t>
      </w:r>
      <w:r w:rsidR="00AE4DB4" w:rsidRPr="00AE4DB4">
        <w:rPr>
          <w:rFonts w:ascii="Times New Roman" w:eastAsia="Aptos" w:hAnsi="Times New Roman"/>
          <w:kern w:val="2"/>
          <w:sz w:val="24"/>
          <w:szCs w:val="24"/>
          <w14:ligatures w14:val="standardContextual"/>
        </w:rPr>
        <w:t>25. rujna 2023. Sukladno Pravilima i uputama za popunjavanje i podnošenje obrasca imovinske kartice</w:t>
      </w:r>
      <w:r w:rsidR="006F4A6B">
        <w:rPr>
          <w:rFonts w:ascii="Times New Roman" w:eastAsia="Aptos" w:hAnsi="Times New Roman"/>
          <w:kern w:val="2"/>
          <w:sz w:val="24"/>
          <w:szCs w:val="24"/>
          <w14:ligatures w14:val="standardContextual"/>
        </w:rPr>
        <w:t xml:space="preserve"> od 15. ožujka 2022.,</w:t>
      </w:r>
      <w:r w:rsidR="00AE4DB4" w:rsidRPr="00AE4DB4">
        <w:rPr>
          <w:rFonts w:ascii="Times New Roman" w:eastAsia="Aptos" w:hAnsi="Times New Roman"/>
          <w:kern w:val="2"/>
          <w:sz w:val="24"/>
          <w:szCs w:val="24"/>
          <w14:ligatures w14:val="standardContextual"/>
        </w:rPr>
        <w:t xml:space="preserve"> isti se podaci ne smatraju prijavljenima od trenutka kad su trebali biti prijavljeni, već tek od datuma slanja imovinske kartice sa svrhom „Ispravak podataka“</w:t>
      </w:r>
      <w:r w:rsidR="006F4A6B">
        <w:rPr>
          <w:rFonts w:ascii="Times New Roman" w:eastAsia="Aptos" w:hAnsi="Times New Roman"/>
          <w:kern w:val="2"/>
          <w:sz w:val="24"/>
          <w:szCs w:val="24"/>
          <w14:ligatures w14:val="standardContextual"/>
        </w:rPr>
        <w:t>, a sve s obzirom na to da je obveznica svoju obvezu plaćanja najamnine prijavila Povjerenstvu tek u imovinskoj kartici od 25. rujna 2023.</w:t>
      </w:r>
      <w:r w:rsidR="00D62BD9">
        <w:rPr>
          <w:rFonts w:ascii="Times New Roman" w:eastAsia="Aptos" w:hAnsi="Times New Roman"/>
          <w:kern w:val="2"/>
          <w:sz w:val="24"/>
          <w:szCs w:val="24"/>
          <w14:ligatures w14:val="standardContextual"/>
        </w:rPr>
        <w:t xml:space="preserve"> </w:t>
      </w:r>
      <w:r w:rsidR="00AE4DB4" w:rsidRPr="00AE4DB4">
        <w:rPr>
          <w:rFonts w:ascii="Times New Roman" w:eastAsia="Aptos" w:hAnsi="Times New Roman"/>
          <w:kern w:val="2"/>
          <w:sz w:val="24"/>
          <w:szCs w:val="24"/>
          <w14:ligatures w14:val="standardContextual"/>
        </w:rPr>
        <w:t xml:space="preserve">Stoga je utvrđen nesklad u imovinskim karticama od 21. kolovoza 2020., 11. siječnja 2021., 31. siječnja 2022. i 31. siječnja 2023. u dijelu „Podatci o obvezama“, u kojima je obveznica propustila prijaviti obvezu plaćanja najamnine u iznosu </w:t>
      </w:r>
      <w:r w:rsidR="00D62BD9">
        <w:rPr>
          <w:rFonts w:ascii="Times New Roman" w:eastAsia="Aptos" w:hAnsi="Times New Roman"/>
          <w:kern w:val="2"/>
          <w:sz w:val="24"/>
          <w:szCs w:val="24"/>
          <w14:ligatures w14:val="standardContextual"/>
        </w:rPr>
        <w:t xml:space="preserve">od </w:t>
      </w:r>
      <w:r w:rsidR="00AE4DB4" w:rsidRPr="00AE4DB4">
        <w:rPr>
          <w:rFonts w:ascii="Times New Roman" w:eastAsia="Aptos" w:hAnsi="Times New Roman"/>
          <w:kern w:val="2"/>
          <w:sz w:val="24"/>
          <w:szCs w:val="24"/>
          <w14:ligatures w14:val="standardContextual"/>
        </w:rPr>
        <w:t>580,00</w:t>
      </w:r>
      <w:r w:rsidR="00D62BD9">
        <w:rPr>
          <w:rFonts w:ascii="Times New Roman" w:eastAsia="Aptos" w:hAnsi="Times New Roman"/>
          <w:kern w:val="2"/>
          <w:sz w:val="24"/>
          <w:szCs w:val="24"/>
          <w14:ligatures w14:val="standardContextual"/>
        </w:rPr>
        <w:t xml:space="preserve"> eura</w:t>
      </w:r>
      <w:r w:rsidR="00AE4DB4" w:rsidRPr="00AE4DB4">
        <w:rPr>
          <w:rFonts w:ascii="Times New Roman" w:eastAsia="Aptos" w:hAnsi="Times New Roman"/>
          <w:kern w:val="2"/>
          <w:sz w:val="24"/>
          <w:szCs w:val="24"/>
          <w14:ligatures w14:val="standardContextual"/>
        </w:rPr>
        <w:t xml:space="preserve"> mjesečno na temelju Ugovora o najmu stana </w:t>
      </w:r>
      <w:r w:rsidR="00D62BD9">
        <w:rPr>
          <w:rFonts w:ascii="Times New Roman" w:eastAsia="Aptos" w:hAnsi="Times New Roman"/>
          <w:kern w:val="2"/>
          <w:sz w:val="24"/>
          <w:szCs w:val="24"/>
          <w14:ligatures w14:val="standardContextual"/>
        </w:rPr>
        <w:t xml:space="preserve">za potrebe stanovanja inicijalno </w:t>
      </w:r>
      <w:r w:rsidR="00AE4DB4" w:rsidRPr="00AE4DB4">
        <w:rPr>
          <w:rFonts w:ascii="Times New Roman" w:eastAsia="Aptos" w:hAnsi="Times New Roman"/>
          <w:kern w:val="2"/>
          <w:sz w:val="24"/>
          <w:szCs w:val="24"/>
          <w14:ligatures w14:val="standardContextual"/>
        </w:rPr>
        <w:t xml:space="preserve">sklopljenog </w:t>
      </w:r>
      <w:r w:rsidR="00D62BD9">
        <w:rPr>
          <w:rFonts w:ascii="Times New Roman" w:eastAsia="Aptos" w:hAnsi="Times New Roman"/>
          <w:kern w:val="2"/>
          <w:sz w:val="24"/>
          <w:szCs w:val="24"/>
          <w14:ligatures w14:val="standardContextual"/>
        </w:rPr>
        <w:t>31. prosinca 2015., a sada sklopljenog na neodređeno vrijeme.</w:t>
      </w:r>
    </w:p>
    <w:p w14:paraId="1279C7B2" w14:textId="1495060D" w:rsidR="00AE4DB4" w:rsidRPr="00AE4DB4" w:rsidRDefault="00AE4DB4" w:rsidP="00D527B9">
      <w:pPr>
        <w:spacing w:after="160" w:line="259" w:lineRule="auto"/>
        <w:ind w:firstLine="708"/>
        <w:jc w:val="both"/>
        <w:rPr>
          <w:rFonts w:ascii="Times New Roman" w:eastAsia="Aptos" w:hAnsi="Times New Roman"/>
          <w:kern w:val="2"/>
          <w:sz w:val="24"/>
          <w:szCs w:val="24"/>
          <w14:ligatures w14:val="standardContextual"/>
        </w:rPr>
      </w:pPr>
      <w:r w:rsidRPr="00D527B9">
        <w:rPr>
          <w:rFonts w:ascii="Times New Roman" w:eastAsia="Aptos" w:hAnsi="Times New Roman"/>
          <w:kern w:val="2"/>
          <w:sz w:val="24"/>
          <w:szCs w:val="24"/>
          <w14:ligatures w14:val="standardContextual"/>
        </w:rPr>
        <w:t>Dakle, k</w:t>
      </w:r>
      <w:r w:rsidRPr="00AE4DB4">
        <w:rPr>
          <w:rFonts w:ascii="Times New Roman" w:eastAsia="Aptos" w:hAnsi="Times New Roman"/>
          <w:kern w:val="2"/>
          <w:sz w:val="24"/>
          <w:szCs w:val="24"/>
          <w14:ligatures w14:val="standardContextual"/>
        </w:rPr>
        <w:t>ako je obveznica u</w:t>
      </w:r>
      <w:r w:rsidRPr="00D527B9">
        <w:rPr>
          <w:rFonts w:ascii="Times New Roman" w:eastAsia="Aptos" w:hAnsi="Times New Roman"/>
          <w:kern w:val="2"/>
          <w:sz w:val="24"/>
          <w:szCs w:val="24"/>
          <w14:ligatures w14:val="standardContextual"/>
        </w:rPr>
        <w:t xml:space="preserve"> imovinskoj kartici podnesenoj 25. rujna 2023. </w:t>
      </w:r>
      <w:r w:rsidRPr="00AE4DB4">
        <w:rPr>
          <w:rFonts w:ascii="Times New Roman" w:eastAsia="Aptos" w:hAnsi="Times New Roman"/>
          <w:kern w:val="2"/>
          <w:sz w:val="24"/>
          <w:szCs w:val="24"/>
          <w14:ligatures w14:val="standardContextual"/>
        </w:rPr>
        <w:t xml:space="preserve">prvi puta navela obvezu </w:t>
      </w:r>
      <w:r w:rsidRPr="00D527B9">
        <w:rPr>
          <w:rFonts w:ascii="Times New Roman" w:eastAsia="Aptos" w:hAnsi="Times New Roman"/>
          <w:kern w:val="2"/>
          <w:sz w:val="24"/>
          <w:szCs w:val="24"/>
          <w14:ligatures w14:val="standardContextual"/>
        </w:rPr>
        <w:t xml:space="preserve">plaćanja najamnine </w:t>
      </w:r>
      <w:r w:rsidRPr="00AE4DB4">
        <w:rPr>
          <w:rFonts w:ascii="Times New Roman" w:eastAsia="Aptos" w:hAnsi="Times New Roman"/>
          <w:kern w:val="2"/>
          <w:sz w:val="24"/>
          <w:szCs w:val="24"/>
          <w14:ligatures w14:val="standardContextual"/>
        </w:rPr>
        <w:t xml:space="preserve">kao osobnu obvezu te je dokazala postojanje obveznog odnosa </w:t>
      </w:r>
      <w:r w:rsidR="009070C4" w:rsidRPr="00D527B9">
        <w:rPr>
          <w:rFonts w:ascii="Times New Roman" w:eastAsia="Aptos" w:hAnsi="Times New Roman"/>
          <w:kern w:val="2"/>
          <w:sz w:val="24"/>
          <w:szCs w:val="24"/>
          <w14:ligatures w14:val="standardContextual"/>
        </w:rPr>
        <w:t xml:space="preserve">najma </w:t>
      </w:r>
      <w:r w:rsidRPr="00AE4DB4">
        <w:rPr>
          <w:rFonts w:ascii="Times New Roman" w:eastAsia="Aptos" w:hAnsi="Times New Roman"/>
          <w:kern w:val="2"/>
          <w:sz w:val="24"/>
          <w:szCs w:val="24"/>
          <w14:ligatures w14:val="standardContextual"/>
        </w:rPr>
        <w:lastRenderedPageBreak/>
        <w:t xml:space="preserve">koji je nastao </w:t>
      </w:r>
      <w:r w:rsidR="00D62BD9">
        <w:rPr>
          <w:rFonts w:ascii="Times New Roman" w:eastAsia="Aptos" w:hAnsi="Times New Roman"/>
          <w:kern w:val="2"/>
          <w:sz w:val="24"/>
          <w:szCs w:val="24"/>
          <w14:ligatures w14:val="standardContextual"/>
        </w:rPr>
        <w:t xml:space="preserve">31. prosinca 2015., </w:t>
      </w:r>
      <w:r w:rsidR="009070C4" w:rsidRPr="00D527B9">
        <w:rPr>
          <w:rFonts w:ascii="Times New Roman" w:eastAsia="Aptos" w:hAnsi="Times New Roman"/>
          <w:kern w:val="2"/>
          <w:sz w:val="24"/>
          <w:szCs w:val="24"/>
          <w14:ligatures w14:val="standardContextual"/>
        </w:rPr>
        <w:t xml:space="preserve">a s obzirom </w:t>
      </w:r>
      <w:r w:rsidRPr="00AE4DB4">
        <w:rPr>
          <w:rFonts w:ascii="Times New Roman" w:eastAsia="Aptos" w:hAnsi="Times New Roman"/>
          <w:kern w:val="2"/>
          <w:sz w:val="24"/>
          <w:szCs w:val="24"/>
          <w14:ligatures w14:val="standardContextual"/>
        </w:rPr>
        <w:t xml:space="preserve">da se podaci ne smatraju prijavljenima od trenutka kada su trebali biti prijavljeni, već tek od dana slanja </w:t>
      </w:r>
      <w:r w:rsidR="009070C4" w:rsidRPr="00D527B9">
        <w:rPr>
          <w:rFonts w:ascii="Times New Roman" w:eastAsia="Aptos" w:hAnsi="Times New Roman"/>
          <w:kern w:val="2"/>
          <w:sz w:val="24"/>
          <w:szCs w:val="24"/>
          <w14:ligatures w14:val="standardContextual"/>
        </w:rPr>
        <w:t>imovinske kartice</w:t>
      </w:r>
      <w:r w:rsidRPr="00AE4DB4">
        <w:rPr>
          <w:rFonts w:ascii="Times New Roman" w:eastAsia="Aptos" w:hAnsi="Times New Roman"/>
          <w:kern w:val="2"/>
          <w:sz w:val="24"/>
          <w:szCs w:val="24"/>
          <w14:ligatures w14:val="standardContextual"/>
        </w:rPr>
        <w:t xml:space="preserve"> sa svrhom</w:t>
      </w:r>
      <w:r w:rsidR="009070C4" w:rsidRPr="00D527B9">
        <w:rPr>
          <w:rFonts w:ascii="Times New Roman" w:eastAsia="Aptos" w:hAnsi="Times New Roman"/>
          <w:kern w:val="2"/>
          <w:sz w:val="24"/>
          <w:szCs w:val="24"/>
          <w14:ligatures w14:val="standardContextual"/>
        </w:rPr>
        <w:t xml:space="preserve"> </w:t>
      </w:r>
      <w:r w:rsidRPr="00AE4DB4">
        <w:rPr>
          <w:rFonts w:ascii="Times New Roman" w:eastAsia="Aptos" w:hAnsi="Times New Roman"/>
          <w:kern w:val="2"/>
          <w:sz w:val="24"/>
          <w:szCs w:val="24"/>
          <w14:ligatures w14:val="standardContextual"/>
        </w:rPr>
        <w:t>ispravk</w:t>
      </w:r>
      <w:r w:rsidR="009070C4" w:rsidRPr="00D527B9">
        <w:rPr>
          <w:rFonts w:ascii="Times New Roman" w:eastAsia="Aptos" w:hAnsi="Times New Roman"/>
          <w:kern w:val="2"/>
          <w:sz w:val="24"/>
          <w:szCs w:val="24"/>
          <w14:ligatures w14:val="standardContextual"/>
        </w:rPr>
        <w:t xml:space="preserve">a </w:t>
      </w:r>
      <w:r w:rsidRPr="00AE4DB4">
        <w:rPr>
          <w:rFonts w:ascii="Times New Roman" w:eastAsia="Aptos" w:hAnsi="Times New Roman"/>
          <w:kern w:val="2"/>
          <w:sz w:val="24"/>
          <w:szCs w:val="24"/>
          <w14:ligatures w14:val="standardContextual"/>
        </w:rPr>
        <w:t xml:space="preserve">podataka, </w:t>
      </w:r>
      <w:r w:rsidR="009070C4" w:rsidRPr="00D527B9">
        <w:rPr>
          <w:rFonts w:ascii="Times New Roman" w:eastAsia="Aptos" w:hAnsi="Times New Roman"/>
          <w:kern w:val="2"/>
          <w:sz w:val="24"/>
          <w:szCs w:val="24"/>
          <w14:ligatures w14:val="standardContextual"/>
        </w:rPr>
        <w:t xml:space="preserve">Povjerenstvo navodi da </w:t>
      </w:r>
      <w:r w:rsidR="00DE3E8C">
        <w:rPr>
          <w:rFonts w:ascii="Times New Roman" w:eastAsia="Aptos" w:hAnsi="Times New Roman"/>
          <w:kern w:val="2"/>
          <w:sz w:val="24"/>
          <w:szCs w:val="24"/>
          <w14:ligatures w14:val="standardContextual"/>
        </w:rPr>
        <w:t xml:space="preserve">je </w:t>
      </w:r>
      <w:r w:rsidR="009070C4" w:rsidRPr="00D527B9">
        <w:rPr>
          <w:rFonts w:ascii="Times New Roman" w:eastAsia="Aptos" w:hAnsi="Times New Roman"/>
          <w:kern w:val="2"/>
          <w:sz w:val="24"/>
          <w:szCs w:val="24"/>
          <w14:ligatures w14:val="standardContextual"/>
        </w:rPr>
        <w:t xml:space="preserve">iz </w:t>
      </w:r>
      <w:r w:rsidR="00DE3E8C">
        <w:rPr>
          <w:rFonts w:ascii="Times New Roman" w:eastAsia="Aptos" w:hAnsi="Times New Roman"/>
          <w:kern w:val="2"/>
          <w:sz w:val="24"/>
          <w:szCs w:val="24"/>
          <w14:ligatures w14:val="standardContextual"/>
        </w:rPr>
        <w:t xml:space="preserve">navedenih </w:t>
      </w:r>
      <w:r w:rsidRPr="00AE4DB4">
        <w:rPr>
          <w:rFonts w:ascii="Times New Roman" w:eastAsia="Aptos" w:hAnsi="Times New Roman"/>
          <w:kern w:val="2"/>
          <w:sz w:val="24"/>
          <w:szCs w:val="24"/>
          <w14:ligatures w14:val="standardContextual"/>
        </w:rPr>
        <w:t>podataka</w:t>
      </w:r>
      <w:r w:rsidR="00DE3E8C">
        <w:rPr>
          <w:rFonts w:ascii="Times New Roman" w:eastAsia="Aptos" w:hAnsi="Times New Roman"/>
          <w:kern w:val="2"/>
          <w:sz w:val="24"/>
          <w:szCs w:val="24"/>
          <w14:ligatures w14:val="standardContextual"/>
        </w:rPr>
        <w:t xml:space="preserve"> utvrđen </w:t>
      </w:r>
      <w:r w:rsidRPr="00AE4DB4">
        <w:rPr>
          <w:rFonts w:ascii="Times New Roman" w:eastAsia="Aptos" w:hAnsi="Times New Roman"/>
          <w:kern w:val="2"/>
          <w:sz w:val="24"/>
          <w:szCs w:val="24"/>
          <w14:ligatures w14:val="standardContextual"/>
        </w:rPr>
        <w:t xml:space="preserve">nesklad u </w:t>
      </w:r>
      <w:r w:rsidR="009070C4" w:rsidRPr="00D527B9">
        <w:rPr>
          <w:rFonts w:ascii="Times New Roman" w:eastAsia="Aptos" w:hAnsi="Times New Roman"/>
          <w:kern w:val="2"/>
          <w:sz w:val="24"/>
          <w:szCs w:val="24"/>
          <w14:ligatures w14:val="standardContextual"/>
        </w:rPr>
        <w:t>odnosnim</w:t>
      </w:r>
      <w:r w:rsidR="00D62BD9">
        <w:rPr>
          <w:rFonts w:ascii="Times New Roman" w:eastAsia="Aptos" w:hAnsi="Times New Roman"/>
          <w:kern w:val="2"/>
          <w:sz w:val="24"/>
          <w:szCs w:val="24"/>
          <w14:ligatures w14:val="standardContextual"/>
        </w:rPr>
        <w:t xml:space="preserve"> </w:t>
      </w:r>
      <w:r w:rsidR="009070C4" w:rsidRPr="00D527B9">
        <w:rPr>
          <w:rFonts w:ascii="Times New Roman" w:eastAsia="Aptos" w:hAnsi="Times New Roman"/>
          <w:kern w:val="2"/>
          <w:sz w:val="24"/>
          <w:szCs w:val="24"/>
          <w14:ligatures w14:val="standardContextual"/>
        </w:rPr>
        <w:t>imovinskim karticama obveznic</w:t>
      </w:r>
      <w:r w:rsidR="00DE3E8C">
        <w:rPr>
          <w:rFonts w:ascii="Times New Roman" w:eastAsia="Aptos" w:hAnsi="Times New Roman"/>
          <w:kern w:val="2"/>
          <w:sz w:val="24"/>
          <w:szCs w:val="24"/>
          <w14:ligatures w14:val="standardContextual"/>
        </w:rPr>
        <w:t>e u odnosu na obvezu plaćanja najamnine obveznice</w:t>
      </w:r>
      <w:r w:rsidR="009070C4" w:rsidRPr="00D527B9">
        <w:rPr>
          <w:rFonts w:ascii="Times New Roman" w:eastAsia="Aptos" w:hAnsi="Times New Roman"/>
          <w:kern w:val="2"/>
          <w:sz w:val="24"/>
          <w:szCs w:val="24"/>
          <w14:ligatures w14:val="standardContextual"/>
        </w:rPr>
        <w:t xml:space="preserve">. </w:t>
      </w:r>
    </w:p>
    <w:p w14:paraId="485132CB" w14:textId="21A72C7E" w:rsidR="00774F5D" w:rsidRDefault="00D527B9" w:rsidP="00D527B9">
      <w:pPr>
        <w:ind w:firstLine="708"/>
        <w:jc w:val="both"/>
        <w:rPr>
          <w:rFonts w:ascii="Times New Roman" w:eastAsia="Aptos" w:hAnsi="Times New Roman"/>
          <w:bCs/>
          <w:kern w:val="2"/>
          <w:sz w:val="24"/>
          <w:szCs w:val="24"/>
          <w14:ligatures w14:val="standardContextual"/>
        </w:rPr>
      </w:pPr>
      <w:r w:rsidRPr="00537BDB">
        <w:rPr>
          <w:rFonts w:ascii="Times New Roman" w:eastAsia="Aptos" w:hAnsi="Times New Roman"/>
          <w:bCs/>
          <w:kern w:val="2"/>
          <w:sz w:val="24"/>
          <w:szCs w:val="24"/>
          <w14:ligatures w14:val="standardContextual"/>
        </w:rPr>
        <w:t>U odnosu na točku I. alineju 3. izreke ove odluke, Povjerenstvo ističe sljedeće.</w:t>
      </w:r>
    </w:p>
    <w:p w14:paraId="60727BD8" w14:textId="722016B5" w:rsidR="009E78E1" w:rsidRDefault="009E78E1" w:rsidP="009E78E1">
      <w:pPr>
        <w:ind w:firstLine="708"/>
        <w:jc w:val="both"/>
        <w:rPr>
          <w:rFonts w:ascii="Times New Roman" w:eastAsia="Aptos" w:hAnsi="Times New Roman"/>
          <w:bCs/>
          <w:kern w:val="2"/>
          <w:sz w:val="24"/>
          <w:szCs w:val="24"/>
          <w14:ligatures w14:val="standardContextual"/>
        </w:rPr>
      </w:pPr>
      <w:r>
        <w:rPr>
          <w:rFonts w:ascii="Times New Roman" w:eastAsia="Aptos" w:hAnsi="Times New Roman"/>
          <w:bCs/>
          <w:kern w:val="2"/>
          <w:sz w:val="24"/>
          <w:szCs w:val="24"/>
          <w14:ligatures w14:val="standardContextual"/>
        </w:rPr>
        <w:t xml:space="preserve">Osim navedene dokumentacije koju je Ministarstvo financija, Porezna uprava, Središnji ured dostavilo Povjerenstvu spomenutim dopisom KLASA: 410-01/23-01/1568, URBROJ: 513-07-21-02-23-2 od 6. studenog 2023., Povjerenstvu je </w:t>
      </w:r>
      <w:r w:rsidRPr="009E78E1">
        <w:rPr>
          <w:rFonts w:ascii="Times New Roman" w:eastAsia="Aptos" w:hAnsi="Times New Roman"/>
          <w:bCs/>
          <w:kern w:val="2"/>
          <w:sz w:val="24"/>
          <w:szCs w:val="24"/>
          <w14:ligatures w14:val="standardContextual"/>
        </w:rPr>
        <w:t xml:space="preserve">dostavljena i pripadajuća dokumentacija koja se odnosi na </w:t>
      </w:r>
      <w:r>
        <w:rPr>
          <w:rFonts w:ascii="Times New Roman" w:eastAsia="Aptos" w:hAnsi="Times New Roman"/>
          <w:bCs/>
          <w:kern w:val="2"/>
          <w:sz w:val="24"/>
          <w:szCs w:val="24"/>
          <w14:ligatures w14:val="standardContextual"/>
        </w:rPr>
        <w:t xml:space="preserve">Sandru Benčić kao najmodavca stana u </w:t>
      </w:r>
      <w:r w:rsidR="00D448D8" w:rsidRPr="00D448D8">
        <w:rPr>
          <w:rFonts w:ascii="Times New Roman" w:eastAsia="Aptos" w:hAnsi="Times New Roman"/>
          <w:bCs/>
          <w:kern w:val="2"/>
          <w:sz w:val="24"/>
          <w:szCs w:val="24"/>
          <w:highlight w:val="black"/>
          <w14:ligatures w14:val="standardContextual"/>
        </w:rPr>
        <w:t>…………</w:t>
      </w:r>
      <w:r>
        <w:rPr>
          <w:rFonts w:ascii="Times New Roman" w:eastAsia="Aptos" w:hAnsi="Times New Roman"/>
          <w:bCs/>
          <w:kern w:val="2"/>
          <w:sz w:val="24"/>
          <w:szCs w:val="24"/>
          <w14:ligatures w14:val="standardContextual"/>
        </w:rPr>
        <w:t xml:space="preserve">, </w:t>
      </w:r>
      <w:r w:rsidR="00D448D8" w:rsidRPr="00D448D8">
        <w:rPr>
          <w:rFonts w:ascii="Times New Roman" w:eastAsia="Aptos" w:hAnsi="Times New Roman"/>
          <w:bCs/>
          <w:kern w:val="2"/>
          <w:sz w:val="24"/>
          <w:szCs w:val="24"/>
          <w:highlight w:val="black"/>
          <w14:ligatures w14:val="standardContextual"/>
        </w:rPr>
        <w:t>…………………………..</w:t>
      </w:r>
      <w:r>
        <w:rPr>
          <w:rFonts w:ascii="Times New Roman" w:eastAsia="Aptos" w:hAnsi="Times New Roman"/>
          <w:bCs/>
          <w:kern w:val="2"/>
          <w:sz w:val="24"/>
          <w:szCs w:val="24"/>
          <w14:ligatures w14:val="standardContextual"/>
        </w:rPr>
        <w:t xml:space="preserve">, </w:t>
      </w:r>
      <w:r w:rsidRPr="009E78E1">
        <w:rPr>
          <w:rFonts w:ascii="Times New Roman" w:eastAsia="Aptos" w:hAnsi="Times New Roman"/>
          <w:bCs/>
          <w:kern w:val="2"/>
          <w:sz w:val="24"/>
          <w:szCs w:val="24"/>
          <w14:ligatures w14:val="standardContextual"/>
        </w:rPr>
        <w:t>a iz koje je dokumentacije Povjerenstvo utvrdilo kako slijedi.</w:t>
      </w:r>
    </w:p>
    <w:p w14:paraId="1D027684" w14:textId="21E4B3AB" w:rsidR="00FC3633" w:rsidRDefault="00B27C14" w:rsidP="00FC3633">
      <w:pPr>
        <w:ind w:firstLine="708"/>
        <w:jc w:val="both"/>
        <w:rPr>
          <w:rFonts w:ascii="Times New Roman" w:eastAsia="Aptos" w:hAnsi="Times New Roman"/>
          <w:bCs/>
          <w:kern w:val="2"/>
          <w:sz w:val="24"/>
          <w:szCs w:val="24"/>
          <w14:ligatures w14:val="standardContextual"/>
        </w:rPr>
      </w:pPr>
      <w:r w:rsidRPr="00B27C14">
        <w:rPr>
          <w:rFonts w:ascii="Times New Roman" w:eastAsia="Aptos" w:hAnsi="Times New Roman"/>
          <w:bCs/>
          <w:kern w:val="2"/>
          <w:sz w:val="24"/>
          <w:szCs w:val="24"/>
          <w14:ligatures w14:val="standardContextual"/>
        </w:rPr>
        <w:t xml:space="preserve">Uvidom u Ugovor o najmu stana utvrđeno je da je isti dana </w:t>
      </w:r>
      <w:r>
        <w:rPr>
          <w:rFonts w:ascii="Times New Roman" w:eastAsia="Aptos" w:hAnsi="Times New Roman"/>
          <w:bCs/>
          <w:kern w:val="2"/>
          <w:sz w:val="24"/>
          <w:szCs w:val="24"/>
          <w14:ligatures w14:val="standardContextual"/>
        </w:rPr>
        <w:t>12</w:t>
      </w:r>
      <w:r w:rsidRPr="00B27C14">
        <w:rPr>
          <w:rFonts w:ascii="Times New Roman" w:eastAsia="Aptos" w:hAnsi="Times New Roman"/>
          <w:bCs/>
          <w:kern w:val="2"/>
          <w:sz w:val="24"/>
          <w:szCs w:val="24"/>
          <w14:ligatures w14:val="standardContextual"/>
        </w:rPr>
        <w:t>. prosinca 201</w:t>
      </w:r>
      <w:r>
        <w:rPr>
          <w:rFonts w:ascii="Times New Roman" w:eastAsia="Aptos" w:hAnsi="Times New Roman"/>
          <w:bCs/>
          <w:kern w:val="2"/>
          <w:sz w:val="24"/>
          <w:szCs w:val="24"/>
          <w14:ligatures w14:val="standardContextual"/>
        </w:rPr>
        <w:t>9</w:t>
      </w:r>
      <w:r w:rsidRPr="00B27C14">
        <w:rPr>
          <w:rFonts w:ascii="Times New Roman" w:eastAsia="Aptos" w:hAnsi="Times New Roman"/>
          <w:bCs/>
          <w:kern w:val="2"/>
          <w:sz w:val="24"/>
          <w:szCs w:val="24"/>
          <w14:ligatures w14:val="standardContextual"/>
        </w:rPr>
        <w:t xml:space="preserve">. zaključen između </w:t>
      </w:r>
      <w:r>
        <w:rPr>
          <w:rFonts w:ascii="Times New Roman" w:eastAsia="Aptos" w:hAnsi="Times New Roman"/>
          <w:bCs/>
          <w:kern w:val="2"/>
          <w:sz w:val="24"/>
          <w:szCs w:val="24"/>
          <w14:ligatures w14:val="standardContextual"/>
        </w:rPr>
        <w:t xml:space="preserve">Sandre Benčić </w:t>
      </w:r>
      <w:r w:rsidRPr="00B27C14">
        <w:rPr>
          <w:rFonts w:ascii="Times New Roman" w:eastAsia="Aptos" w:hAnsi="Times New Roman"/>
          <w:bCs/>
          <w:kern w:val="2"/>
          <w:sz w:val="24"/>
          <w:szCs w:val="24"/>
          <w14:ligatures w14:val="standardContextual"/>
        </w:rPr>
        <w:t xml:space="preserve">kao najmodavca </w:t>
      </w:r>
      <w:r>
        <w:rPr>
          <w:rFonts w:ascii="Times New Roman" w:eastAsia="Aptos" w:hAnsi="Times New Roman"/>
          <w:bCs/>
          <w:kern w:val="2"/>
          <w:sz w:val="24"/>
          <w:szCs w:val="24"/>
          <w14:ligatures w14:val="standardContextual"/>
        </w:rPr>
        <w:t xml:space="preserve">i </w:t>
      </w:r>
      <w:r w:rsidR="00D448D8" w:rsidRPr="00D448D8">
        <w:rPr>
          <w:rFonts w:ascii="Times New Roman" w:eastAsia="Aptos" w:hAnsi="Times New Roman"/>
          <w:bCs/>
          <w:kern w:val="2"/>
          <w:sz w:val="24"/>
          <w:szCs w:val="24"/>
          <w:highlight w:val="black"/>
          <w14:ligatures w14:val="standardContextual"/>
        </w:rPr>
        <w:t>……………………..</w:t>
      </w:r>
      <w:r>
        <w:rPr>
          <w:rFonts w:ascii="Times New Roman" w:eastAsia="Aptos" w:hAnsi="Times New Roman"/>
          <w:bCs/>
          <w:kern w:val="2"/>
          <w:sz w:val="24"/>
          <w:szCs w:val="24"/>
          <w14:ligatures w14:val="standardContextual"/>
        </w:rPr>
        <w:t xml:space="preserve"> </w:t>
      </w:r>
      <w:r w:rsidRPr="00B27C14">
        <w:rPr>
          <w:rFonts w:ascii="Times New Roman" w:eastAsia="Aptos" w:hAnsi="Times New Roman"/>
          <w:bCs/>
          <w:kern w:val="2"/>
          <w:sz w:val="24"/>
          <w:szCs w:val="24"/>
          <w14:ligatures w14:val="standardContextual"/>
        </w:rPr>
        <w:t xml:space="preserve">kao najmoprimca, i to za najam stana na adresi u </w:t>
      </w:r>
      <w:r w:rsidR="00D448D8" w:rsidRPr="00D448D8">
        <w:rPr>
          <w:rFonts w:ascii="Times New Roman" w:eastAsia="Aptos" w:hAnsi="Times New Roman"/>
          <w:bCs/>
          <w:kern w:val="2"/>
          <w:sz w:val="24"/>
          <w:szCs w:val="24"/>
          <w:highlight w:val="black"/>
          <w14:ligatures w14:val="standardContextual"/>
        </w:rPr>
        <w:t>…………….</w:t>
      </w:r>
      <w:r w:rsidRPr="00B27C14">
        <w:rPr>
          <w:rFonts w:ascii="Times New Roman" w:eastAsia="Aptos" w:hAnsi="Times New Roman"/>
          <w:bCs/>
          <w:kern w:val="2"/>
          <w:sz w:val="24"/>
          <w:szCs w:val="24"/>
          <w14:ligatures w14:val="standardContextual"/>
        </w:rPr>
        <w:t xml:space="preserve">, </w:t>
      </w:r>
      <w:r w:rsidR="00D448D8" w:rsidRPr="00D448D8">
        <w:rPr>
          <w:rFonts w:ascii="Times New Roman" w:eastAsia="Aptos" w:hAnsi="Times New Roman"/>
          <w:bCs/>
          <w:kern w:val="2"/>
          <w:sz w:val="24"/>
          <w:szCs w:val="24"/>
          <w:highlight w:val="black"/>
          <w14:ligatures w14:val="standardContextual"/>
        </w:rPr>
        <w:t>………………………………</w:t>
      </w:r>
      <w:r w:rsidRPr="00B27C14">
        <w:rPr>
          <w:rFonts w:ascii="Times New Roman" w:eastAsia="Aptos" w:hAnsi="Times New Roman"/>
          <w:bCs/>
          <w:kern w:val="2"/>
          <w:sz w:val="24"/>
          <w:szCs w:val="24"/>
          <w14:ligatures w14:val="standardContextual"/>
        </w:rPr>
        <w:t>, koji je upisan</w:t>
      </w:r>
      <w:r w:rsidR="00FC3633">
        <w:rPr>
          <w:rFonts w:ascii="Times New Roman" w:eastAsia="Aptos" w:hAnsi="Times New Roman"/>
          <w:bCs/>
          <w:kern w:val="2"/>
          <w:sz w:val="24"/>
          <w:szCs w:val="24"/>
          <w14:ligatures w14:val="standardContextual"/>
        </w:rPr>
        <w:t xml:space="preserve"> </w:t>
      </w:r>
      <w:r w:rsidRPr="00B27C14">
        <w:rPr>
          <w:rFonts w:ascii="Times New Roman" w:eastAsia="Aptos" w:hAnsi="Times New Roman"/>
          <w:bCs/>
          <w:kern w:val="2"/>
          <w:sz w:val="24"/>
          <w:szCs w:val="24"/>
          <w14:ligatures w14:val="standardContextual"/>
        </w:rPr>
        <w:t xml:space="preserve">u zemljišnoj knjizi </w:t>
      </w:r>
      <w:r w:rsidR="00D448D8" w:rsidRPr="00D448D8">
        <w:rPr>
          <w:rFonts w:ascii="Times New Roman" w:eastAsia="Aptos" w:hAnsi="Times New Roman"/>
          <w:bCs/>
          <w:kern w:val="2"/>
          <w:sz w:val="24"/>
          <w:szCs w:val="24"/>
          <w:highlight w:val="black"/>
          <w14:ligatures w14:val="standardContextual"/>
        </w:rPr>
        <w:t>……………………………………….</w:t>
      </w:r>
      <w:r w:rsidRPr="00B27C14">
        <w:rPr>
          <w:rFonts w:ascii="Times New Roman" w:eastAsia="Aptos" w:hAnsi="Times New Roman"/>
          <w:bCs/>
          <w:kern w:val="2"/>
          <w:sz w:val="24"/>
          <w:szCs w:val="24"/>
          <w14:ligatures w14:val="standardContextual"/>
        </w:rPr>
        <w:t xml:space="preserve"> u </w:t>
      </w:r>
      <w:r w:rsidR="00FC3633">
        <w:rPr>
          <w:rFonts w:ascii="Times New Roman" w:eastAsia="Aptos" w:hAnsi="Times New Roman"/>
          <w:bCs/>
          <w:kern w:val="2"/>
          <w:sz w:val="24"/>
          <w:szCs w:val="24"/>
          <w14:ligatures w14:val="standardContextual"/>
        </w:rPr>
        <w:t xml:space="preserve">poduložak broj </w:t>
      </w:r>
      <w:r w:rsidR="00D448D8" w:rsidRPr="00D448D8">
        <w:rPr>
          <w:rFonts w:ascii="Times New Roman" w:eastAsia="Aptos" w:hAnsi="Times New Roman"/>
          <w:bCs/>
          <w:kern w:val="2"/>
          <w:sz w:val="24"/>
          <w:szCs w:val="24"/>
          <w:highlight w:val="black"/>
          <w14:ligatures w14:val="standardContextual"/>
        </w:rPr>
        <w:t>…….</w:t>
      </w:r>
      <w:r w:rsidR="00FC3633">
        <w:rPr>
          <w:rFonts w:ascii="Times New Roman" w:eastAsia="Aptos" w:hAnsi="Times New Roman"/>
          <w:bCs/>
          <w:kern w:val="2"/>
          <w:sz w:val="24"/>
          <w:szCs w:val="24"/>
          <w14:ligatures w14:val="standardContextual"/>
        </w:rPr>
        <w:t xml:space="preserve"> / </w:t>
      </w:r>
      <w:proofErr w:type="spellStart"/>
      <w:r w:rsidR="00FC3633">
        <w:rPr>
          <w:rFonts w:ascii="Times New Roman" w:eastAsia="Aptos" w:hAnsi="Times New Roman"/>
          <w:bCs/>
          <w:kern w:val="2"/>
          <w:sz w:val="24"/>
          <w:szCs w:val="24"/>
          <w14:ligatures w14:val="standardContextual"/>
        </w:rPr>
        <w:t>zk</w:t>
      </w:r>
      <w:proofErr w:type="spellEnd"/>
      <w:r w:rsidR="00FC3633">
        <w:rPr>
          <w:rFonts w:ascii="Times New Roman" w:eastAsia="Aptos" w:hAnsi="Times New Roman"/>
          <w:bCs/>
          <w:kern w:val="2"/>
          <w:sz w:val="24"/>
          <w:szCs w:val="24"/>
          <w14:ligatures w14:val="standardContextual"/>
        </w:rPr>
        <w:t xml:space="preserve">. uložak broj </w:t>
      </w:r>
      <w:r w:rsidR="00D448D8" w:rsidRPr="00D448D8">
        <w:rPr>
          <w:rFonts w:ascii="Times New Roman" w:eastAsia="Aptos" w:hAnsi="Times New Roman"/>
          <w:bCs/>
          <w:kern w:val="2"/>
          <w:sz w:val="24"/>
          <w:szCs w:val="24"/>
          <w:highlight w:val="black"/>
          <w14:ligatures w14:val="standardContextual"/>
        </w:rPr>
        <w:t>……..</w:t>
      </w:r>
      <w:r w:rsidR="00FC3633">
        <w:rPr>
          <w:rFonts w:ascii="Times New Roman" w:eastAsia="Aptos" w:hAnsi="Times New Roman"/>
          <w:bCs/>
          <w:kern w:val="2"/>
          <w:sz w:val="24"/>
          <w:szCs w:val="24"/>
          <w14:ligatures w14:val="standardContextual"/>
        </w:rPr>
        <w:t xml:space="preserve">, k.o. </w:t>
      </w:r>
      <w:r w:rsidR="00D448D8" w:rsidRPr="00D448D8">
        <w:rPr>
          <w:rFonts w:ascii="Times New Roman" w:eastAsia="Aptos" w:hAnsi="Times New Roman"/>
          <w:bCs/>
          <w:kern w:val="2"/>
          <w:sz w:val="24"/>
          <w:szCs w:val="24"/>
          <w:highlight w:val="black"/>
          <w14:ligatures w14:val="standardContextual"/>
        </w:rPr>
        <w:t>…….</w:t>
      </w:r>
      <w:r w:rsidR="00FC3633">
        <w:rPr>
          <w:rFonts w:ascii="Times New Roman" w:eastAsia="Aptos" w:hAnsi="Times New Roman"/>
          <w:bCs/>
          <w:kern w:val="2"/>
          <w:sz w:val="24"/>
          <w:szCs w:val="24"/>
          <w14:ligatures w14:val="standardContextual"/>
        </w:rPr>
        <w:t>. Člankom 2. stavkom 1. Ugovora određeno je da se Ugovor o najmu sklapa na određeno vrijeme, odnosno do trenutka prodaje stana, s čime je najmoprimac upoznat već t</w:t>
      </w:r>
      <w:r w:rsidR="007F7B7F">
        <w:rPr>
          <w:rFonts w:ascii="Times New Roman" w:eastAsia="Aptos" w:hAnsi="Times New Roman"/>
          <w:bCs/>
          <w:kern w:val="2"/>
          <w:sz w:val="24"/>
          <w:szCs w:val="24"/>
          <w14:ligatures w14:val="standardContextual"/>
        </w:rPr>
        <w:t>ije</w:t>
      </w:r>
      <w:r w:rsidR="00FC3633">
        <w:rPr>
          <w:rFonts w:ascii="Times New Roman" w:eastAsia="Aptos" w:hAnsi="Times New Roman"/>
          <w:bCs/>
          <w:kern w:val="2"/>
          <w:sz w:val="24"/>
          <w:szCs w:val="24"/>
          <w14:ligatures w14:val="standardContextual"/>
        </w:rPr>
        <w:t>kom davanja informacije o najmu te t</w:t>
      </w:r>
      <w:r w:rsidR="007F7B7F">
        <w:rPr>
          <w:rFonts w:ascii="Times New Roman" w:eastAsia="Aptos" w:hAnsi="Times New Roman"/>
          <w:bCs/>
          <w:kern w:val="2"/>
          <w:sz w:val="24"/>
          <w:szCs w:val="24"/>
          <w14:ligatures w14:val="standardContextual"/>
        </w:rPr>
        <w:t>ijek</w:t>
      </w:r>
      <w:r w:rsidR="00FC3633">
        <w:rPr>
          <w:rFonts w:ascii="Times New Roman" w:eastAsia="Aptos" w:hAnsi="Times New Roman"/>
          <w:bCs/>
          <w:kern w:val="2"/>
          <w:sz w:val="24"/>
          <w:szCs w:val="24"/>
          <w14:ligatures w14:val="standardContextual"/>
        </w:rPr>
        <w:t>om razgledavanja stana, dok je stavkom 4. istog članka utvrđeno da najmoprimac stupa u posjed dana 12. prosinca 2019. Člankom 3. stavkom 1. ugovorena je najamnina u mjesečnom iznosu od 400,00 eura u kunskoj protuvrijednosti prema srednjem tečaju Hrvatske narodne banke na dan plaćanja, dok je stavkom 5. istog članka određeno da se najmoprimac obvezuje najamninu podmirivati najmodavcu uplatom na njegov bankovni račun IBAN:</w:t>
      </w:r>
      <w:r w:rsidR="009C0C4F" w:rsidRPr="009C0C4F">
        <w:rPr>
          <w:rFonts w:ascii="Times New Roman" w:eastAsia="Aptos" w:hAnsi="Times New Roman"/>
          <w:bCs/>
          <w:kern w:val="2"/>
          <w:sz w:val="24"/>
          <w:szCs w:val="24"/>
          <w:highlight w:val="black"/>
          <w14:ligatures w14:val="standardContextual"/>
        </w:rPr>
        <w:t>………………………….</w:t>
      </w:r>
      <w:r w:rsidR="00FC3633">
        <w:rPr>
          <w:rFonts w:ascii="Times New Roman" w:eastAsia="Aptos" w:hAnsi="Times New Roman"/>
          <w:bCs/>
          <w:kern w:val="2"/>
          <w:sz w:val="24"/>
          <w:szCs w:val="24"/>
          <w14:ligatures w14:val="standardContextual"/>
        </w:rPr>
        <w:t xml:space="preserve"> koji se vodi kod Zagrebačke banke d.d.</w:t>
      </w:r>
    </w:p>
    <w:p w14:paraId="182E3671" w14:textId="0A44ECA4" w:rsidR="00B27C14" w:rsidRPr="00B27C14" w:rsidRDefault="00B27C14" w:rsidP="00B27C14">
      <w:pPr>
        <w:ind w:firstLine="708"/>
        <w:jc w:val="both"/>
        <w:rPr>
          <w:rFonts w:ascii="Times New Roman" w:eastAsia="Aptos" w:hAnsi="Times New Roman"/>
          <w:bCs/>
          <w:kern w:val="2"/>
          <w:sz w:val="24"/>
          <w:szCs w:val="24"/>
          <w14:ligatures w14:val="standardContextual"/>
        </w:rPr>
      </w:pPr>
      <w:r w:rsidRPr="00B27C14">
        <w:rPr>
          <w:rFonts w:ascii="Times New Roman" w:eastAsia="Aptos" w:hAnsi="Times New Roman"/>
          <w:bCs/>
          <w:kern w:val="2"/>
          <w:sz w:val="24"/>
          <w:szCs w:val="24"/>
          <w14:ligatures w14:val="standardContextual"/>
        </w:rPr>
        <w:t xml:space="preserve">Povjerenstvo navodi da je uvidom u zemljišne knjige Zemljišnoknjižnog odjela </w:t>
      </w:r>
      <w:r w:rsidR="009C0C4F" w:rsidRPr="009C0C4F">
        <w:rPr>
          <w:rFonts w:ascii="Times New Roman" w:eastAsia="Aptos" w:hAnsi="Times New Roman"/>
          <w:bCs/>
          <w:kern w:val="2"/>
          <w:sz w:val="24"/>
          <w:szCs w:val="24"/>
          <w:highlight w:val="black"/>
          <w14:ligatures w14:val="standardContextual"/>
        </w:rPr>
        <w:t>………</w:t>
      </w:r>
      <w:r w:rsidRPr="00B27C14">
        <w:rPr>
          <w:rFonts w:ascii="Times New Roman" w:eastAsia="Aptos" w:hAnsi="Times New Roman"/>
          <w:bCs/>
          <w:kern w:val="2"/>
          <w:sz w:val="24"/>
          <w:szCs w:val="24"/>
          <w14:ligatures w14:val="standardContextual"/>
        </w:rPr>
        <w:t xml:space="preserve">, </w:t>
      </w:r>
      <w:r w:rsidR="009C0C4F" w:rsidRPr="009C0C4F">
        <w:rPr>
          <w:rFonts w:ascii="Times New Roman" w:eastAsia="Aptos" w:hAnsi="Times New Roman"/>
          <w:bCs/>
          <w:kern w:val="2"/>
          <w:sz w:val="24"/>
          <w:szCs w:val="24"/>
          <w:highlight w:val="black"/>
          <w14:ligatures w14:val="standardContextual"/>
        </w:rPr>
        <w:t>…………………………………….</w:t>
      </w:r>
      <w:r w:rsidRPr="00B27C14">
        <w:rPr>
          <w:rFonts w:ascii="Times New Roman" w:eastAsia="Aptos" w:hAnsi="Times New Roman"/>
          <w:bCs/>
          <w:kern w:val="2"/>
          <w:sz w:val="24"/>
          <w:szCs w:val="24"/>
          <w14:ligatures w14:val="standardContextual"/>
        </w:rPr>
        <w:t xml:space="preserve"> utvrdilo da je u međuvremenu došlo do nove identifikacije predmetne čestice, tako da je sada nekretnina, u kojoj se nalazi predmetni stan, izgrađena na zk.č.br. </w:t>
      </w:r>
      <w:r w:rsidR="009C0C4F" w:rsidRPr="009C0C4F">
        <w:rPr>
          <w:rFonts w:ascii="Times New Roman" w:eastAsia="Aptos" w:hAnsi="Times New Roman"/>
          <w:bCs/>
          <w:kern w:val="2"/>
          <w:sz w:val="24"/>
          <w:szCs w:val="24"/>
          <w:highlight w:val="black"/>
          <w14:ligatures w14:val="standardContextual"/>
        </w:rPr>
        <w:t>……</w:t>
      </w:r>
      <w:r w:rsidRPr="00B27C14">
        <w:rPr>
          <w:rFonts w:ascii="Times New Roman" w:eastAsia="Aptos" w:hAnsi="Times New Roman"/>
          <w:bCs/>
          <w:kern w:val="2"/>
          <w:sz w:val="24"/>
          <w:szCs w:val="24"/>
          <w14:ligatures w14:val="standardContextual"/>
        </w:rPr>
        <w:t xml:space="preserve">, upisanoj u zk.ul.br. </w:t>
      </w:r>
      <w:r w:rsidR="009C0C4F" w:rsidRPr="009C0C4F">
        <w:rPr>
          <w:rFonts w:ascii="Times New Roman" w:eastAsia="Aptos" w:hAnsi="Times New Roman"/>
          <w:bCs/>
          <w:kern w:val="2"/>
          <w:sz w:val="24"/>
          <w:szCs w:val="24"/>
          <w:highlight w:val="black"/>
          <w14:ligatures w14:val="standardContextual"/>
        </w:rPr>
        <w:t>……..</w:t>
      </w:r>
      <w:r w:rsidRPr="00B27C14">
        <w:rPr>
          <w:rFonts w:ascii="Times New Roman" w:eastAsia="Aptos" w:hAnsi="Times New Roman"/>
          <w:bCs/>
          <w:kern w:val="2"/>
          <w:sz w:val="24"/>
          <w:szCs w:val="24"/>
          <w14:ligatures w14:val="standardContextual"/>
        </w:rPr>
        <w:t xml:space="preserve">, k.o. </w:t>
      </w:r>
      <w:r w:rsidR="009C0C4F" w:rsidRPr="009C0C4F">
        <w:rPr>
          <w:rFonts w:ascii="Times New Roman" w:eastAsia="Aptos" w:hAnsi="Times New Roman"/>
          <w:bCs/>
          <w:kern w:val="2"/>
          <w:sz w:val="24"/>
          <w:szCs w:val="24"/>
          <w:highlight w:val="black"/>
          <w14:ligatures w14:val="standardContextual"/>
        </w:rPr>
        <w:t>……..</w:t>
      </w:r>
      <w:r w:rsidRPr="00B27C14">
        <w:rPr>
          <w:rFonts w:ascii="Times New Roman" w:eastAsia="Aptos" w:hAnsi="Times New Roman"/>
          <w:bCs/>
          <w:kern w:val="2"/>
          <w:sz w:val="24"/>
          <w:szCs w:val="24"/>
          <w14:ligatures w14:val="standardContextual"/>
        </w:rPr>
        <w:t xml:space="preserve"> navedenog Zemljišnoknjižnog odjela, a koji stan predstavlja 1/1 vlasništvo </w:t>
      </w:r>
      <w:r w:rsidR="00A02B4C">
        <w:rPr>
          <w:rFonts w:ascii="Times New Roman" w:eastAsia="Aptos" w:hAnsi="Times New Roman"/>
          <w:bCs/>
          <w:kern w:val="2"/>
          <w:sz w:val="24"/>
          <w:szCs w:val="24"/>
          <w14:ligatures w14:val="standardContextual"/>
        </w:rPr>
        <w:t>obveznice Sandre Benčić</w:t>
      </w:r>
      <w:r w:rsidRPr="00B27C14">
        <w:rPr>
          <w:rFonts w:ascii="Times New Roman" w:eastAsia="Aptos" w:hAnsi="Times New Roman"/>
          <w:bCs/>
          <w:kern w:val="2"/>
          <w:sz w:val="24"/>
          <w:szCs w:val="24"/>
          <w14:ligatures w14:val="standardContextual"/>
        </w:rPr>
        <w:t>.</w:t>
      </w:r>
    </w:p>
    <w:p w14:paraId="388C5650" w14:textId="3782C8F0" w:rsidR="00D36B55" w:rsidRDefault="00892AAD" w:rsidP="00892AAD">
      <w:pPr>
        <w:ind w:firstLine="708"/>
        <w:jc w:val="both"/>
        <w:rPr>
          <w:rFonts w:ascii="Times New Roman" w:eastAsia="Aptos" w:hAnsi="Times New Roman"/>
          <w:bCs/>
          <w:kern w:val="2"/>
          <w:sz w:val="24"/>
          <w:szCs w:val="24"/>
          <w14:ligatures w14:val="standardContextual"/>
        </w:rPr>
      </w:pPr>
      <w:r w:rsidRPr="00892AAD">
        <w:rPr>
          <w:rFonts w:ascii="Times New Roman" w:eastAsia="Aptos" w:hAnsi="Times New Roman"/>
          <w:bCs/>
          <w:kern w:val="2"/>
          <w:sz w:val="24"/>
          <w:szCs w:val="24"/>
          <w14:ligatures w14:val="standardContextual"/>
        </w:rPr>
        <w:t xml:space="preserve">Uvidom u </w:t>
      </w:r>
      <w:r w:rsidR="00D36B55">
        <w:rPr>
          <w:rFonts w:ascii="Times New Roman" w:eastAsia="Aptos" w:hAnsi="Times New Roman"/>
          <w:bCs/>
          <w:kern w:val="2"/>
          <w:sz w:val="24"/>
          <w:szCs w:val="24"/>
          <w14:ligatures w14:val="standardContextual"/>
        </w:rPr>
        <w:t xml:space="preserve">ispis iz Uvida u porezne prijave po rješenju KLASA: UP/I-410-23/2020-12/000287, URBROJ: 513-007-01-11-2020-0002 od 22. veljače 2020. u vezi predujma poreza na dohodak od imovine i imovinskih prava za 2020. godinu Ministarstva financija, Porezne uprave, Središnjeg ureda utvrđeno je da je obveznica Sandra Benčić dana 2. siječnja 2020. u svojstvu najmodavca Poreznoj upravi prijavila Ugovor o najmu stana na adresi u </w:t>
      </w:r>
      <w:r w:rsidR="009C0C4F" w:rsidRPr="009C0C4F">
        <w:rPr>
          <w:rFonts w:ascii="Times New Roman" w:eastAsia="Aptos" w:hAnsi="Times New Roman"/>
          <w:bCs/>
          <w:kern w:val="2"/>
          <w:sz w:val="24"/>
          <w:szCs w:val="24"/>
          <w:highlight w:val="black"/>
          <w14:ligatures w14:val="standardContextual"/>
        </w:rPr>
        <w:t>………...</w:t>
      </w:r>
      <w:r w:rsidR="00D36B55">
        <w:rPr>
          <w:rFonts w:ascii="Times New Roman" w:eastAsia="Aptos" w:hAnsi="Times New Roman"/>
          <w:bCs/>
          <w:kern w:val="2"/>
          <w:sz w:val="24"/>
          <w:szCs w:val="24"/>
          <w14:ligatures w14:val="standardContextual"/>
        </w:rPr>
        <w:t xml:space="preserve">, </w:t>
      </w:r>
      <w:r w:rsidR="009C0C4F" w:rsidRPr="009C0C4F">
        <w:rPr>
          <w:rFonts w:ascii="Times New Roman" w:eastAsia="Aptos" w:hAnsi="Times New Roman"/>
          <w:bCs/>
          <w:kern w:val="2"/>
          <w:sz w:val="24"/>
          <w:szCs w:val="24"/>
          <w:highlight w:val="black"/>
          <w14:ligatures w14:val="standardContextual"/>
        </w:rPr>
        <w:t>…….</w:t>
      </w:r>
      <w:r w:rsidR="00D36B55">
        <w:rPr>
          <w:rFonts w:ascii="Times New Roman" w:eastAsia="Aptos" w:hAnsi="Times New Roman"/>
          <w:bCs/>
          <w:kern w:val="2"/>
          <w:sz w:val="24"/>
          <w:szCs w:val="24"/>
          <w14:ligatures w14:val="standardContextual"/>
        </w:rPr>
        <w:t xml:space="preserve"> </w:t>
      </w:r>
      <w:r w:rsidR="009C0C4F" w:rsidRPr="009C0C4F">
        <w:rPr>
          <w:rFonts w:ascii="Times New Roman" w:eastAsia="Aptos" w:hAnsi="Times New Roman"/>
          <w:bCs/>
          <w:kern w:val="2"/>
          <w:sz w:val="24"/>
          <w:szCs w:val="24"/>
          <w:highlight w:val="black"/>
          <w14:ligatures w14:val="standardContextual"/>
        </w:rPr>
        <w:t>………………………</w:t>
      </w:r>
      <w:r w:rsidR="00D36B55">
        <w:rPr>
          <w:rFonts w:ascii="Times New Roman" w:eastAsia="Aptos" w:hAnsi="Times New Roman"/>
          <w:bCs/>
          <w:kern w:val="2"/>
          <w:sz w:val="24"/>
          <w:szCs w:val="24"/>
          <w14:ligatures w14:val="standardContextual"/>
        </w:rPr>
        <w:t xml:space="preserve"> zaključenog s </w:t>
      </w:r>
      <w:r w:rsidR="009C0C4F" w:rsidRPr="009C0C4F">
        <w:rPr>
          <w:rFonts w:ascii="Times New Roman" w:eastAsia="Aptos" w:hAnsi="Times New Roman"/>
          <w:bCs/>
          <w:kern w:val="2"/>
          <w:sz w:val="24"/>
          <w:szCs w:val="24"/>
          <w:highlight w:val="black"/>
          <w14:ligatures w14:val="standardContextual"/>
        </w:rPr>
        <w:t>………………………</w:t>
      </w:r>
      <w:r w:rsidR="00D36B55">
        <w:rPr>
          <w:rFonts w:ascii="Times New Roman" w:eastAsia="Aptos" w:hAnsi="Times New Roman"/>
          <w:bCs/>
          <w:kern w:val="2"/>
          <w:sz w:val="24"/>
          <w:szCs w:val="24"/>
          <w14:ligatures w14:val="standardContextual"/>
        </w:rPr>
        <w:t xml:space="preserve"> kao najmoprimcem</w:t>
      </w:r>
      <w:r w:rsidR="00B8085C">
        <w:rPr>
          <w:rFonts w:ascii="Times New Roman" w:eastAsia="Aptos" w:hAnsi="Times New Roman"/>
          <w:bCs/>
          <w:kern w:val="2"/>
          <w:sz w:val="24"/>
          <w:szCs w:val="24"/>
          <w14:ligatures w14:val="standardContextual"/>
        </w:rPr>
        <w:t xml:space="preserve">, a za razdoblje zaduživanja od siječnja 2020. do prosinca 2024. uz iznos mjesečne najamnine od 2.976,00 </w:t>
      </w:r>
      <w:r w:rsidR="00662F36">
        <w:rPr>
          <w:rFonts w:ascii="Times New Roman" w:eastAsia="Aptos" w:hAnsi="Times New Roman"/>
          <w:bCs/>
          <w:kern w:val="2"/>
          <w:sz w:val="24"/>
          <w:szCs w:val="24"/>
          <w14:ligatures w14:val="standardContextual"/>
        </w:rPr>
        <w:t>kuna</w:t>
      </w:r>
      <w:r w:rsidR="00B8085C">
        <w:rPr>
          <w:rFonts w:ascii="Times New Roman" w:eastAsia="Aptos" w:hAnsi="Times New Roman"/>
          <w:bCs/>
          <w:kern w:val="2"/>
          <w:sz w:val="24"/>
          <w:szCs w:val="24"/>
          <w14:ligatures w14:val="standardContextual"/>
        </w:rPr>
        <w:t xml:space="preserve"> i utvrđenu poreznu obvezu najmodavca Sandre Benčić u ukupnom iznosu od 294,97 </w:t>
      </w:r>
      <w:r w:rsidR="00662F36">
        <w:rPr>
          <w:rFonts w:ascii="Times New Roman" w:eastAsia="Aptos" w:hAnsi="Times New Roman"/>
          <w:bCs/>
          <w:kern w:val="2"/>
          <w:sz w:val="24"/>
          <w:szCs w:val="24"/>
          <w14:ligatures w14:val="standardContextual"/>
        </w:rPr>
        <w:t>kuna</w:t>
      </w:r>
      <w:r w:rsidR="00B8085C">
        <w:rPr>
          <w:rFonts w:ascii="Times New Roman" w:eastAsia="Aptos" w:hAnsi="Times New Roman"/>
          <w:bCs/>
          <w:kern w:val="2"/>
          <w:sz w:val="24"/>
          <w:szCs w:val="24"/>
          <w14:ligatures w14:val="standardContextual"/>
        </w:rPr>
        <w:t>.</w:t>
      </w:r>
    </w:p>
    <w:p w14:paraId="72B7DC84" w14:textId="2C19EBC7" w:rsidR="00D36B55" w:rsidRPr="00892AAD" w:rsidRDefault="00D36B55" w:rsidP="00D36B55">
      <w:pPr>
        <w:ind w:firstLine="708"/>
        <w:jc w:val="both"/>
        <w:rPr>
          <w:rFonts w:ascii="Times New Roman" w:eastAsia="Aptos" w:hAnsi="Times New Roman"/>
          <w:bCs/>
          <w:kern w:val="2"/>
          <w:sz w:val="24"/>
          <w:szCs w:val="24"/>
          <w14:ligatures w14:val="standardContextual"/>
        </w:rPr>
      </w:pPr>
      <w:r w:rsidRPr="00892AAD">
        <w:rPr>
          <w:rFonts w:ascii="Times New Roman" w:eastAsia="Aptos" w:hAnsi="Times New Roman"/>
          <w:bCs/>
          <w:kern w:val="2"/>
          <w:sz w:val="24"/>
          <w:szCs w:val="24"/>
          <w14:ligatures w14:val="standardContextual"/>
        </w:rPr>
        <w:t xml:space="preserve">Uvidom u porezno rješenje Ministarstva financija, Porezne uprave, Područnog ureda Zagreb, Ispostave </w:t>
      </w:r>
      <w:r>
        <w:rPr>
          <w:rFonts w:ascii="Times New Roman" w:eastAsia="Aptos" w:hAnsi="Times New Roman"/>
          <w:bCs/>
          <w:kern w:val="2"/>
          <w:sz w:val="24"/>
          <w:szCs w:val="24"/>
          <w14:ligatures w14:val="standardContextual"/>
        </w:rPr>
        <w:t xml:space="preserve">Trnje </w:t>
      </w:r>
      <w:r w:rsidRPr="00892AAD">
        <w:rPr>
          <w:rFonts w:ascii="Times New Roman" w:eastAsia="Aptos" w:hAnsi="Times New Roman"/>
          <w:bCs/>
          <w:kern w:val="2"/>
          <w:sz w:val="24"/>
          <w:szCs w:val="24"/>
          <w14:ligatures w14:val="standardContextual"/>
        </w:rPr>
        <w:t>KLASA: UP/I-410-23/20</w:t>
      </w:r>
      <w:r>
        <w:rPr>
          <w:rFonts w:ascii="Times New Roman" w:eastAsia="Aptos" w:hAnsi="Times New Roman"/>
          <w:bCs/>
          <w:kern w:val="2"/>
          <w:sz w:val="24"/>
          <w:szCs w:val="24"/>
          <w14:ligatures w14:val="standardContextual"/>
        </w:rPr>
        <w:t>21</w:t>
      </w:r>
      <w:r w:rsidRPr="00892AAD">
        <w:rPr>
          <w:rFonts w:ascii="Times New Roman" w:eastAsia="Aptos" w:hAnsi="Times New Roman"/>
          <w:bCs/>
          <w:kern w:val="2"/>
          <w:sz w:val="24"/>
          <w:szCs w:val="24"/>
          <w14:ligatures w14:val="standardContextual"/>
        </w:rPr>
        <w:t>-12/</w:t>
      </w:r>
      <w:r>
        <w:rPr>
          <w:rFonts w:ascii="Times New Roman" w:eastAsia="Aptos" w:hAnsi="Times New Roman"/>
          <w:bCs/>
          <w:kern w:val="2"/>
          <w:sz w:val="24"/>
          <w:szCs w:val="24"/>
          <w14:ligatures w14:val="standardContextual"/>
        </w:rPr>
        <w:t>00513</w:t>
      </w:r>
      <w:r w:rsidRPr="00892AAD">
        <w:rPr>
          <w:rFonts w:ascii="Times New Roman" w:eastAsia="Aptos" w:hAnsi="Times New Roman"/>
          <w:bCs/>
          <w:kern w:val="2"/>
          <w:sz w:val="24"/>
          <w:szCs w:val="24"/>
          <w14:ligatures w14:val="standardContextual"/>
        </w:rPr>
        <w:t>, URBROJ: 513-007-</w:t>
      </w:r>
      <w:r>
        <w:rPr>
          <w:rFonts w:ascii="Times New Roman" w:eastAsia="Aptos" w:hAnsi="Times New Roman"/>
          <w:bCs/>
          <w:kern w:val="2"/>
          <w:sz w:val="24"/>
          <w:szCs w:val="24"/>
          <w14:ligatures w14:val="standardContextual"/>
        </w:rPr>
        <w:t>01</w:t>
      </w:r>
      <w:r w:rsidRPr="00892AAD">
        <w:rPr>
          <w:rFonts w:ascii="Times New Roman" w:eastAsia="Aptos" w:hAnsi="Times New Roman"/>
          <w:bCs/>
          <w:kern w:val="2"/>
          <w:sz w:val="24"/>
          <w:szCs w:val="24"/>
          <w14:ligatures w14:val="standardContextual"/>
        </w:rPr>
        <w:t>-</w:t>
      </w:r>
      <w:r>
        <w:rPr>
          <w:rFonts w:ascii="Times New Roman" w:eastAsia="Aptos" w:hAnsi="Times New Roman"/>
          <w:bCs/>
          <w:kern w:val="2"/>
          <w:sz w:val="24"/>
          <w:szCs w:val="24"/>
          <w14:ligatures w14:val="standardContextual"/>
        </w:rPr>
        <w:t>11</w:t>
      </w:r>
      <w:r w:rsidRPr="00892AAD">
        <w:rPr>
          <w:rFonts w:ascii="Times New Roman" w:eastAsia="Aptos" w:hAnsi="Times New Roman"/>
          <w:bCs/>
          <w:kern w:val="2"/>
          <w:sz w:val="24"/>
          <w:szCs w:val="24"/>
          <w14:ligatures w14:val="standardContextual"/>
        </w:rPr>
        <w:t>-20</w:t>
      </w:r>
      <w:r>
        <w:rPr>
          <w:rFonts w:ascii="Times New Roman" w:eastAsia="Aptos" w:hAnsi="Times New Roman"/>
          <w:bCs/>
          <w:kern w:val="2"/>
          <w:sz w:val="24"/>
          <w:szCs w:val="24"/>
          <w14:ligatures w14:val="standardContextual"/>
        </w:rPr>
        <w:t>21</w:t>
      </w:r>
      <w:r w:rsidRPr="00892AAD">
        <w:rPr>
          <w:rFonts w:ascii="Times New Roman" w:eastAsia="Aptos" w:hAnsi="Times New Roman"/>
          <w:bCs/>
          <w:kern w:val="2"/>
          <w:sz w:val="24"/>
          <w:szCs w:val="24"/>
          <w14:ligatures w14:val="standardContextual"/>
        </w:rPr>
        <w:t>-0002 od 2</w:t>
      </w:r>
      <w:r>
        <w:rPr>
          <w:rFonts w:ascii="Times New Roman" w:eastAsia="Aptos" w:hAnsi="Times New Roman"/>
          <w:bCs/>
          <w:kern w:val="2"/>
          <w:sz w:val="24"/>
          <w:szCs w:val="24"/>
          <w14:ligatures w14:val="standardContextual"/>
        </w:rPr>
        <w:t>6</w:t>
      </w:r>
      <w:r w:rsidRPr="00892AAD">
        <w:rPr>
          <w:rFonts w:ascii="Times New Roman" w:eastAsia="Aptos" w:hAnsi="Times New Roman"/>
          <w:bCs/>
          <w:kern w:val="2"/>
          <w:sz w:val="24"/>
          <w:szCs w:val="24"/>
          <w14:ligatures w14:val="standardContextual"/>
        </w:rPr>
        <w:t xml:space="preserve">. </w:t>
      </w:r>
      <w:r>
        <w:rPr>
          <w:rFonts w:ascii="Times New Roman" w:eastAsia="Aptos" w:hAnsi="Times New Roman"/>
          <w:bCs/>
          <w:kern w:val="2"/>
          <w:sz w:val="24"/>
          <w:szCs w:val="24"/>
          <w14:ligatures w14:val="standardContextual"/>
        </w:rPr>
        <w:t xml:space="preserve">siječnja </w:t>
      </w:r>
      <w:r w:rsidRPr="00892AAD">
        <w:rPr>
          <w:rFonts w:ascii="Times New Roman" w:eastAsia="Aptos" w:hAnsi="Times New Roman"/>
          <w:bCs/>
          <w:kern w:val="2"/>
          <w:sz w:val="24"/>
          <w:szCs w:val="24"/>
          <w14:ligatures w14:val="standardContextual"/>
        </w:rPr>
        <w:t>20</w:t>
      </w:r>
      <w:r>
        <w:rPr>
          <w:rFonts w:ascii="Times New Roman" w:eastAsia="Aptos" w:hAnsi="Times New Roman"/>
          <w:bCs/>
          <w:kern w:val="2"/>
          <w:sz w:val="24"/>
          <w:szCs w:val="24"/>
          <w14:ligatures w14:val="standardContextual"/>
        </w:rPr>
        <w:t>21</w:t>
      </w:r>
      <w:r w:rsidRPr="00892AAD">
        <w:rPr>
          <w:rFonts w:ascii="Times New Roman" w:eastAsia="Aptos" w:hAnsi="Times New Roman"/>
          <w:bCs/>
          <w:kern w:val="2"/>
          <w:sz w:val="24"/>
          <w:szCs w:val="24"/>
          <w14:ligatures w14:val="standardContextual"/>
        </w:rPr>
        <w:t>.</w:t>
      </w:r>
      <w:r>
        <w:rPr>
          <w:rFonts w:ascii="Times New Roman" w:eastAsia="Aptos" w:hAnsi="Times New Roman"/>
          <w:bCs/>
          <w:kern w:val="2"/>
          <w:sz w:val="24"/>
          <w:szCs w:val="24"/>
          <w14:ligatures w14:val="standardContextual"/>
        </w:rPr>
        <w:t xml:space="preserve"> </w:t>
      </w:r>
      <w:r w:rsidRPr="00892AAD">
        <w:rPr>
          <w:rFonts w:ascii="Times New Roman" w:eastAsia="Aptos" w:hAnsi="Times New Roman"/>
          <w:bCs/>
          <w:kern w:val="2"/>
          <w:sz w:val="24"/>
          <w:szCs w:val="24"/>
          <w14:ligatures w14:val="standardContextual"/>
        </w:rPr>
        <w:t>utvrđeno je da je tim rješenjem porezno</w:t>
      </w:r>
      <w:r>
        <w:rPr>
          <w:rFonts w:ascii="Times New Roman" w:eastAsia="Aptos" w:hAnsi="Times New Roman"/>
          <w:bCs/>
          <w:kern w:val="2"/>
          <w:sz w:val="24"/>
          <w:szCs w:val="24"/>
          <w14:ligatures w14:val="standardContextual"/>
        </w:rPr>
        <w:t>j</w:t>
      </w:r>
      <w:r w:rsidRPr="00892AAD">
        <w:rPr>
          <w:rFonts w:ascii="Times New Roman" w:eastAsia="Aptos" w:hAnsi="Times New Roman"/>
          <w:bCs/>
          <w:kern w:val="2"/>
          <w:sz w:val="24"/>
          <w:szCs w:val="24"/>
          <w14:ligatures w14:val="standardContextual"/>
        </w:rPr>
        <w:t xml:space="preserve"> obvezni</w:t>
      </w:r>
      <w:r>
        <w:rPr>
          <w:rFonts w:ascii="Times New Roman" w:eastAsia="Aptos" w:hAnsi="Times New Roman"/>
          <w:bCs/>
          <w:kern w:val="2"/>
          <w:sz w:val="24"/>
          <w:szCs w:val="24"/>
          <w14:ligatures w14:val="standardContextual"/>
        </w:rPr>
        <w:t>ci</w:t>
      </w:r>
      <w:r w:rsidRPr="00892AAD">
        <w:rPr>
          <w:rFonts w:ascii="Times New Roman" w:eastAsia="Aptos" w:hAnsi="Times New Roman"/>
          <w:bCs/>
          <w:kern w:val="2"/>
          <w:sz w:val="24"/>
          <w:szCs w:val="24"/>
          <w14:ligatures w14:val="standardContextual"/>
        </w:rPr>
        <w:t xml:space="preserve"> </w:t>
      </w:r>
      <w:r>
        <w:rPr>
          <w:rFonts w:ascii="Times New Roman" w:eastAsia="Aptos" w:hAnsi="Times New Roman"/>
          <w:bCs/>
          <w:kern w:val="2"/>
          <w:sz w:val="24"/>
          <w:szCs w:val="24"/>
          <w14:ligatures w14:val="standardContextual"/>
        </w:rPr>
        <w:t xml:space="preserve">Sandri Benčić kao najmodavcu </w:t>
      </w:r>
      <w:r w:rsidRPr="00892AAD">
        <w:rPr>
          <w:rFonts w:ascii="Times New Roman" w:eastAsia="Aptos" w:hAnsi="Times New Roman"/>
          <w:bCs/>
          <w:kern w:val="2"/>
          <w:sz w:val="24"/>
          <w:szCs w:val="24"/>
          <w14:ligatures w14:val="standardContextual"/>
        </w:rPr>
        <w:t>utvrđena ukupna osnovica i mjesečn</w:t>
      </w:r>
      <w:r>
        <w:rPr>
          <w:rFonts w:ascii="Times New Roman" w:eastAsia="Aptos" w:hAnsi="Times New Roman"/>
          <w:bCs/>
          <w:kern w:val="2"/>
          <w:sz w:val="24"/>
          <w:szCs w:val="24"/>
          <w14:ligatures w14:val="standardContextual"/>
        </w:rPr>
        <w:t xml:space="preserve">a obveza </w:t>
      </w:r>
      <w:r w:rsidRPr="00892AAD">
        <w:rPr>
          <w:rFonts w:ascii="Times New Roman" w:eastAsia="Aptos" w:hAnsi="Times New Roman"/>
          <w:bCs/>
          <w:kern w:val="2"/>
          <w:sz w:val="24"/>
          <w:szCs w:val="24"/>
          <w14:ligatures w14:val="standardContextual"/>
        </w:rPr>
        <w:t xml:space="preserve">poreza i prireza </w:t>
      </w:r>
      <w:r>
        <w:rPr>
          <w:rFonts w:ascii="Times New Roman" w:eastAsia="Aptos" w:hAnsi="Times New Roman"/>
          <w:bCs/>
          <w:kern w:val="2"/>
          <w:sz w:val="24"/>
          <w:szCs w:val="24"/>
          <w14:ligatures w14:val="standardContextual"/>
        </w:rPr>
        <w:t xml:space="preserve">porezu </w:t>
      </w:r>
      <w:r w:rsidRPr="00892AAD">
        <w:rPr>
          <w:rFonts w:ascii="Times New Roman" w:eastAsia="Aptos" w:hAnsi="Times New Roman"/>
          <w:bCs/>
          <w:kern w:val="2"/>
          <w:sz w:val="24"/>
          <w:szCs w:val="24"/>
          <w14:ligatures w14:val="standardContextual"/>
        </w:rPr>
        <w:t>na dohodak od imovine za razdoblje od 1. siječnja 20</w:t>
      </w:r>
      <w:r>
        <w:rPr>
          <w:rFonts w:ascii="Times New Roman" w:eastAsia="Aptos" w:hAnsi="Times New Roman"/>
          <w:bCs/>
          <w:kern w:val="2"/>
          <w:sz w:val="24"/>
          <w:szCs w:val="24"/>
          <w14:ligatures w14:val="standardContextual"/>
        </w:rPr>
        <w:t>21</w:t>
      </w:r>
      <w:r w:rsidRPr="00892AAD">
        <w:rPr>
          <w:rFonts w:ascii="Times New Roman" w:eastAsia="Aptos" w:hAnsi="Times New Roman"/>
          <w:bCs/>
          <w:kern w:val="2"/>
          <w:sz w:val="24"/>
          <w:szCs w:val="24"/>
          <w14:ligatures w14:val="standardContextual"/>
        </w:rPr>
        <w:t>. do 31. prosinca 20</w:t>
      </w:r>
      <w:r>
        <w:rPr>
          <w:rFonts w:ascii="Times New Roman" w:eastAsia="Aptos" w:hAnsi="Times New Roman"/>
          <w:bCs/>
          <w:kern w:val="2"/>
          <w:sz w:val="24"/>
          <w:szCs w:val="24"/>
          <w14:ligatures w14:val="standardContextual"/>
        </w:rPr>
        <w:t>25</w:t>
      </w:r>
      <w:r w:rsidRPr="00892AAD">
        <w:rPr>
          <w:rFonts w:ascii="Times New Roman" w:eastAsia="Aptos" w:hAnsi="Times New Roman"/>
          <w:bCs/>
          <w:kern w:val="2"/>
          <w:sz w:val="24"/>
          <w:szCs w:val="24"/>
          <w14:ligatures w14:val="standardContextual"/>
        </w:rPr>
        <w:t xml:space="preserve">. u ukupnom iznosu od </w:t>
      </w:r>
      <w:r>
        <w:rPr>
          <w:rFonts w:ascii="Times New Roman" w:eastAsia="Aptos" w:hAnsi="Times New Roman"/>
          <w:bCs/>
          <w:kern w:val="2"/>
          <w:sz w:val="24"/>
          <w:szCs w:val="24"/>
          <w14:ligatures w14:val="standardContextual"/>
        </w:rPr>
        <w:t>245</w:t>
      </w:r>
      <w:r w:rsidRPr="00892AAD">
        <w:rPr>
          <w:rFonts w:ascii="Times New Roman" w:eastAsia="Aptos" w:hAnsi="Times New Roman"/>
          <w:bCs/>
          <w:kern w:val="2"/>
          <w:sz w:val="24"/>
          <w:szCs w:val="24"/>
          <w14:ligatures w14:val="standardContextual"/>
        </w:rPr>
        <w:t>,</w:t>
      </w:r>
      <w:r>
        <w:rPr>
          <w:rFonts w:ascii="Times New Roman" w:eastAsia="Aptos" w:hAnsi="Times New Roman"/>
          <w:bCs/>
          <w:kern w:val="2"/>
          <w:sz w:val="24"/>
          <w:szCs w:val="24"/>
          <w14:ligatures w14:val="standardContextual"/>
        </w:rPr>
        <w:t>81</w:t>
      </w:r>
      <w:r w:rsidRPr="00892AAD">
        <w:rPr>
          <w:rFonts w:ascii="Times New Roman" w:eastAsia="Aptos" w:hAnsi="Times New Roman"/>
          <w:bCs/>
          <w:kern w:val="2"/>
          <w:sz w:val="24"/>
          <w:szCs w:val="24"/>
          <w14:ligatures w14:val="standardContextual"/>
        </w:rPr>
        <w:t xml:space="preserve"> </w:t>
      </w:r>
      <w:r w:rsidR="00662F36">
        <w:rPr>
          <w:rFonts w:ascii="Times New Roman" w:eastAsia="Aptos" w:hAnsi="Times New Roman"/>
          <w:bCs/>
          <w:kern w:val="2"/>
          <w:sz w:val="24"/>
          <w:szCs w:val="24"/>
          <w14:ligatures w14:val="standardContextual"/>
        </w:rPr>
        <w:lastRenderedPageBreak/>
        <w:t>kuna</w:t>
      </w:r>
      <w:r w:rsidRPr="00892AAD">
        <w:rPr>
          <w:rFonts w:ascii="Times New Roman" w:eastAsia="Aptos" w:hAnsi="Times New Roman"/>
          <w:bCs/>
          <w:kern w:val="2"/>
          <w:sz w:val="24"/>
          <w:szCs w:val="24"/>
          <w14:ligatures w14:val="standardContextual"/>
        </w:rPr>
        <w:t xml:space="preserve"> temeljem porezne prijave za najam stambenog prostora u </w:t>
      </w:r>
      <w:r w:rsidR="009C0C4F" w:rsidRPr="009C0C4F">
        <w:rPr>
          <w:rFonts w:ascii="Times New Roman" w:eastAsia="Aptos" w:hAnsi="Times New Roman"/>
          <w:bCs/>
          <w:kern w:val="2"/>
          <w:sz w:val="24"/>
          <w:szCs w:val="24"/>
          <w:highlight w:val="black"/>
          <w14:ligatures w14:val="standardContextual"/>
        </w:rPr>
        <w:t>………….</w:t>
      </w:r>
      <w:r w:rsidRPr="00892AAD">
        <w:rPr>
          <w:rFonts w:ascii="Times New Roman" w:eastAsia="Aptos" w:hAnsi="Times New Roman"/>
          <w:bCs/>
          <w:kern w:val="2"/>
          <w:sz w:val="24"/>
          <w:szCs w:val="24"/>
          <w14:ligatures w14:val="standardContextual"/>
        </w:rPr>
        <w:t xml:space="preserve">, </w:t>
      </w:r>
      <w:r w:rsidR="009C0C4F" w:rsidRPr="009C0C4F">
        <w:rPr>
          <w:rFonts w:ascii="Times New Roman" w:eastAsia="Aptos" w:hAnsi="Times New Roman"/>
          <w:bCs/>
          <w:kern w:val="2"/>
          <w:sz w:val="24"/>
          <w:szCs w:val="24"/>
          <w:highlight w:val="black"/>
          <w14:ligatures w14:val="standardContextual"/>
        </w:rPr>
        <w:t>…………………….</w:t>
      </w:r>
      <w:r>
        <w:rPr>
          <w:rFonts w:ascii="Times New Roman" w:eastAsia="Aptos" w:hAnsi="Times New Roman"/>
          <w:bCs/>
          <w:kern w:val="2"/>
          <w:sz w:val="24"/>
          <w:szCs w:val="24"/>
          <w14:ligatures w14:val="standardContextual"/>
        </w:rPr>
        <w:t xml:space="preserve"> </w:t>
      </w:r>
      <w:r w:rsidR="009C0C4F" w:rsidRPr="009C0C4F">
        <w:rPr>
          <w:rFonts w:ascii="Times New Roman" w:eastAsia="Aptos" w:hAnsi="Times New Roman"/>
          <w:bCs/>
          <w:kern w:val="2"/>
          <w:sz w:val="24"/>
          <w:szCs w:val="24"/>
          <w:highlight w:val="black"/>
          <w14:ligatures w14:val="standardContextual"/>
        </w:rPr>
        <w:t>…….</w:t>
      </w:r>
      <w:r>
        <w:rPr>
          <w:rFonts w:ascii="Times New Roman" w:eastAsia="Aptos" w:hAnsi="Times New Roman"/>
          <w:bCs/>
          <w:kern w:val="2"/>
          <w:sz w:val="24"/>
          <w:szCs w:val="24"/>
          <w14:ligatures w14:val="standardContextual"/>
        </w:rPr>
        <w:t xml:space="preserve"> </w:t>
      </w:r>
      <w:r w:rsidRPr="00892AAD">
        <w:rPr>
          <w:rFonts w:ascii="Times New Roman" w:eastAsia="Aptos" w:hAnsi="Times New Roman"/>
          <w:bCs/>
          <w:kern w:val="2"/>
          <w:sz w:val="24"/>
          <w:szCs w:val="24"/>
          <w14:ligatures w14:val="standardContextual"/>
        </w:rPr>
        <w:t xml:space="preserve">najmoprimcu </w:t>
      </w:r>
      <w:r w:rsidR="009C0C4F" w:rsidRPr="009C0C4F">
        <w:rPr>
          <w:rFonts w:ascii="Times New Roman" w:eastAsia="Aptos" w:hAnsi="Times New Roman"/>
          <w:bCs/>
          <w:kern w:val="2"/>
          <w:sz w:val="24"/>
          <w:szCs w:val="24"/>
          <w:highlight w:val="black"/>
          <w14:ligatures w14:val="standardContextual"/>
        </w:rPr>
        <w:t>………………………</w:t>
      </w:r>
      <w:r>
        <w:rPr>
          <w:rFonts w:ascii="Times New Roman" w:eastAsia="Aptos" w:hAnsi="Times New Roman"/>
          <w:bCs/>
          <w:kern w:val="2"/>
          <w:sz w:val="24"/>
          <w:szCs w:val="24"/>
          <w14:ligatures w14:val="standardContextual"/>
        </w:rPr>
        <w:t xml:space="preserve"> </w:t>
      </w:r>
      <w:r w:rsidRPr="00892AAD">
        <w:rPr>
          <w:rFonts w:ascii="Times New Roman" w:eastAsia="Aptos" w:hAnsi="Times New Roman"/>
          <w:bCs/>
          <w:kern w:val="2"/>
          <w:sz w:val="24"/>
          <w:szCs w:val="24"/>
          <w14:ligatures w14:val="standardContextual"/>
        </w:rPr>
        <w:t xml:space="preserve">s ugovorenom mjesečnom najamninom u iznosu od </w:t>
      </w:r>
      <w:r>
        <w:rPr>
          <w:rFonts w:ascii="Times New Roman" w:eastAsia="Aptos" w:hAnsi="Times New Roman"/>
          <w:bCs/>
          <w:kern w:val="2"/>
          <w:sz w:val="24"/>
          <w:szCs w:val="24"/>
          <w14:ligatures w14:val="standardContextual"/>
        </w:rPr>
        <w:t>2</w:t>
      </w:r>
      <w:r w:rsidRPr="00892AAD">
        <w:rPr>
          <w:rFonts w:ascii="Times New Roman" w:eastAsia="Aptos" w:hAnsi="Times New Roman"/>
          <w:bCs/>
          <w:kern w:val="2"/>
          <w:sz w:val="24"/>
          <w:szCs w:val="24"/>
          <w14:ligatures w14:val="standardContextual"/>
        </w:rPr>
        <w:t>.</w:t>
      </w:r>
      <w:r>
        <w:rPr>
          <w:rFonts w:ascii="Times New Roman" w:eastAsia="Aptos" w:hAnsi="Times New Roman"/>
          <w:bCs/>
          <w:kern w:val="2"/>
          <w:sz w:val="24"/>
          <w:szCs w:val="24"/>
          <w14:ligatures w14:val="standardContextual"/>
        </w:rPr>
        <w:t>976</w:t>
      </w:r>
      <w:r w:rsidRPr="00892AAD">
        <w:rPr>
          <w:rFonts w:ascii="Times New Roman" w:eastAsia="Aptos" w:hAnsi="Times New Roman"/>
          <w:bCs/>
          <w:kern w:val="2"/>
          <w:sz w:val="24"/>
          <w:szCs w:val="24"/>
          <w14:ligatures w14:val="standardContextual"/>
        </w:rPr>
        <w:t>,</w:t>
      </w:r>
      <w:r>
        <w:rPr>
          <w:rFonts w:ascii="Times New Roman" w:eastAsia="Aptos" w:hAnsi="Times New Roman"/>
          <w:bCs/>
          <w:kern w:val="2"/>
          <w:sz w:val="24"/>
          <w:szCs w:val="24"/>
          <w14:ligatures w14:val="standardContextual"/>
        </w:rPr>
        <w:t>0</w:t>
      </w:r>
      <w:r w:rsidRPr="00892AAD">
        <w:rPr>
          <w:rFonts w:ascii="Times New Roman" w:eastAsia="Aptos" w:hAnsi="Times New Roman"/>
          <w:bCs/>
          <w:kern w:val="2"/>
          <w:sz w:val="24"/>
          <w:szCs w:val="24"/>
          <w14:ligatures w14:val="standardContextual"/>
        </w:rPr>
        <w:t xml:space="preserve">0 </w:t>
      </w:r>
      <w:r w:rsidR="00662F36">
        <w:rPr>
          <w:rFonts w:ascii="Times New Roman" w:eastAsia="Aptos" w:hAnsi="Times New Roman"/>
          <w:bCs/>
          <w:kern w:val="2"/>
          <w:sz w:val="24"/>
          <w:szCs w:val="24"/>
          <w14:ligatures w14:val="standardContextual"/>
        </w:rPr>
        <w:t>kuna</w:t>
      </w:r>
      <w:r w:rsidRPr="00892AAD">
        <w:rPr>
          <w:rFonts w:ascii="Times New Roman" w:eastAsia="Aptos" w:hAnsi="Times New Roman"/>
          <w:bCs/>
          <w:kern w:val="2"/>
          <w:sz w:val="24"/>
          <w:szCs w:val="24"/>
          <w14:ligatures w14:val="standardContextual"/>
        </w:rPr>
        <w:t xml:space="preserve"> s razdobljem najma od 1. siječnja 20</w:t>
      </w:r>
      <w:r>
        <w:rPr>
          <w:rFonts w:ascii="Times New Roman" w:eastAsia="Aptos" w:hAnsi="Times New Roman"/>
          <w:bCs/>
          <w:kern w:val="2"/>
          <w:sz w:val="24"/>
          <w:szCs w:val="24"/>
          <w14:ligatures w14:val="standardContextual"/>
        </w:rPr>
        <w:t>21</w:t>
      </w:r>
      <w:r w:rsidRPr="00892AAD">
        <w:rPr>
          <w:rFonts w:ascii="Times New Roman" w:eastAsia="Aptos" w:hAnsi="Times New Roman"/>
          <w:bCs/>
          <w:kern w:val="2"/>
          <w:sz w:val="24"/>
          <w:szCs w:val="24"/>
          <w14:ligatures w14:val="standardContextual"/>
        </w:rPr>
        <w:t>. do 31. prosinca 20</w:t>
      </w:r>
      <w:r>
        <w:rPr>
          <w:rFonts w:ascii="Times New Roman" w:eastAsia="Aptos" w:hAnsi="Times New Roman"/>
          <w:bCs/>
          <w:kern w:val="2"/>
          <w:sz w:val="24"/>
          <w:szCs w:val="24"/>
          <w14:ligatures w14:val="standardContextual"/>
        </w:rPr>
        <w:t>25</w:t>
      </w:r>
      <w:r w:rsidRPr="00892AAD">
        <w:rPr>
          <w:rFonts w:ascii="Times New Roman" w:eastAsia="Aptos" w:hAnsi="Times New Roman"/>
          <w:bCs/>
          <w:kern w:val="2"/>
          <w:sz w:val="24"/>
          <w:szCs w:val="24"/>
          <w14:ligatures w14:val="standardContextual"/>
        </w:rPr>
        <w:t xml:space="preserve">. </w:t>
      </w:r>
    </w:p>
    <w:p w14:paraId="73DA77BB" w14:textId="6EB860D3" w:rsidR="00834EF5" w:rsidRPr="00834EF5" w:rsidRDefault="00892AAD" w:rsidP="00834EF5">
      <w:pPr>
        <w:ind w:firstLine="708"/>
        <w:jc w:val="both"/>
        <w:rPr>
          <w:rFonts w:ascii="Times New Roman" w:eastAsia="Aptos" w:hAnsi="Times New Roman"/>
          <w:bCs/>
          <w:kern w:val="2"/>
          <w:sz w:val="24"/>
          <w:szCs w:val="24"/>
          <w14:ligatures w14:val="standardContextual"/>
        </w:rPr>
      </w:pPr>
      <w:r w:rsidRPr="00892AAD">
        <w:rPr>
          <w:rFonts w:ascii="Times New Roman" w:eastAsia="Aptos" w:hAnsi="Times New Roman"/>
          <w:bCs/>
          <w:kern w:val="2"/>
          <w:sz w:val="24"/>
          <w:szCs w:val="24"/>
          <w14:ligatures w14:val="standardContextual"/>
        </w:rPr>
        <w:t>Dakle, iz navedenih isprava Ministarstva financija, Porezne uprave utvrđeno je da je obveznica Sandra Benčić kod Porezne uprave evidentirana kao najmo</w:t>
      </w:r>
      <w:r w:rsidR="00B8085C">
        <w:rPr>
          <w:rFonts w:ascii="Times New Roman" w:eastAsia="Aptos" w:hAnsi="Times New Roman"/>
          <w:bCs/>
          <w:kern w:val="2"/>
          <w:sz w:val="24"/>
          <w:szCs w:val="24"/>
          <w14:ligatures w14:val="standardContextual"/>
        </w:rPr>
        <w:t>davac</w:t>
      </w:r>
      <w:r w:rsidRPr="00892AAD">
        <w:rPr>
          <w:rFonts w:ascii="Times New Roman" w:eastAsia="Aptos" w:hAnsi="Times New Roman"/>
          <w:bCs/>
          <w:kern w:val="2"/>
          <w:sz w:val="24"/>
          <w:szCs w:val="24"/>
          <w14:ligatures w14:val="standardContextual"/>
        </w:rPr>
        <w:t xml:space="preserve"> na temelju Ugovora o najmu stana sklopljenoga </w:t>
      </w:r>
      <w:r w:rsidR="00B8085C">
        <w:rPr>
          <w:rFonts w:ascii="Times New Roman" w:eastAsia="Aptos" w:hAnsi="Times New Roman"/>
          <w:bCs/>
          <w:kern w:val="2"/>
          <w:sz w:val="24"/>
          <w:szCs w:val="24"/>
          <w14:ligatures w14:val="standardContextual"/>
        </w:rPr>
        <w:t>12</w:t>
      </w:r>
      <w:r w:rsidRPr="00892AAD">
        <w:rPr>
          <w:rFonts w:ascii="Times New Roman" w:eastAsia="Aptos" w:hAnsi="Times New Roman"/>
          <w:bCs/>
          <w:kern w:val="2"/>
          <w:sz w:val="24"/>
          <w:szCs w:val="24"/>
          <w14:ligatures w14:val="standardContextual"/>
        </w:rPr>
        <w:t>. prosinca 201</w:t>
      </w:r>
      <w:r w:rsidR="00B8085C">
        <w:rPr>
          <w:rFonts w:ascii="Times New Roman" w:eastAsia="Aptos" w:hAnsi="Times New Roman"/>
          <w:bCs/>
          <w:kern w:val="2"/>
          <w:sz w:val="24"/>
          <w:szCs w:val="24"/>
          <w14:ligatures w14:val="standardContextual"/>
        </w:rPr>
        <w:t>9</w:t>
      </w:r>
      <w:r w:rsidRPr="00892AAD">
        <w:rPr>
          <w:rFonts w:ascii="Times New Roman" w:eastAsia="Aptos" w:hAnsi="Times New Roman"/>
          <w:bCs/>
          <w:kern w:val="2"/>
          <w:sz w:val="24"/>
          <w:szCs w:val="24"/>
          <w14:ligatures w14:val="standardContextual"/>
        </w:rPr>
        <w:t>.</w:t>
      </w:r>
      <w:r w:rsidR="00B8085C">
        <w:rPr>
          <w:rFonts w:ascii="Times New Roman" w:eastAsia="Aptos" w:hAnsi="Times New Roman"/>
          <w:bCs/>
          <w:kern w:val="2"/>
          <w:sz w:val="24"/>
          <w:szCs w:val="24"/>
          <w14:ligatures w14:val="standardContextual"/>
        </w:rPr>
        <w:t xml:space="preserve"> </w:t>
      </w:r>
      <w:r w:rsidRPr="00892AAD">
        <w:rPr>
          <w:rFonts w:ascii="Times New Roman" w:eastAsia="Aptos" w:hAnsi="Times New Roman"/>
          <w:bCs/>
          <w:kern w:val="2"/>
          <w:sz w:val="24"/>
          <w:szCs w:val="24"/>
          <w14:ligatures w14:val="standardContextual"/>
        </w:rPr>
        <w:t xml:space="preserve">uz </w:t>
      </w:r>
      <w:r w:rsidR="009C0C4F" w:rsidRPr="009C0C4F">
        <w:rPr>
          <w:rFonts w:ascii="Times New Roman" w:eastAsia="Aptos" w:hAnsi="Times New Roman"/>
          <w:bCs/>
          <w:kern w:val="2"/>
          <w:sz w:val="24"/>
          <w:szCs w:val="24"/>
          <w:highlight w:val="black"/>
          <w14:ligatures w14:val="standardContextual"/>
        </w:rPr>
        <w:t>……………………..</w:t>
      </w:r>
      <w:r w:rsidR="00B8085C">
        <w:rPr>
          <w:rFonts w:ascii="Times New Roman" w:eastAsia="Aptos" w:hAnsi="Times New Roman"/>
          <w:bCs/>
          <w:kern w:val="2"/>
          <w:sz w:val="24"/>
          <w:szCs w:val="24"/>
          <w14:ligatures w14:val="standardContextual"/>
        </w:rPr>
        <w:t xml:space="preserve"> kao najmoprimca </w:t>
      </w:r>
      <w:r w:rsidRPr="00892AAD">
        <w:rPr>
          <w:rFonts w:ascii="Times New Roman" w:eastAsia="Aptos" w:hAnsi="Times New Roman"/>
          <w:bCs/>
          <w:kern w:val="2"/>
          <w:sz w:val="24"/>
          <w:szCs w:val="24"/>
          <w14:ligatures w14:val="standardContextual"/>
        </w:rPr>
        <w:t xml:space="preserve">za stan na adresi u </w:t>
      </w:r>
      <w:r w:rsidR="009C0C4F" w:rsidRPr="009C0C4F">
        <w:rPr>
          <w:rFonts w:ascii="Times New Roman" w:eastAsia="Aptos" w:hAnsi="Times New Roman"/>
          <w:bCs/>
          <w:kern w:val="2"/>
          <w:sz w:val="24"/>
          <w:szCs w:val="24"/>
          <w:highlight w:val="black"/>
          <w14:ligatures w14:val="standardContextual"/>
        </w:rPr>
        <w:t>………….</w:t>
      </w:r>
      <w:r w:rsidRPr="00892AAD">
        <w:rPr>
          <w:rFonts w:ascii="Times New Roman" w:eastAsia="Aptos" w:hAnsi="Times New Roman"/>
          <w:bCs/>
          <w:kern w:val="2"/>
          <w:sz w:val="24"/>
          <w:szCs w:val="24"/>
          <w14:ligatures w14:val="standardContextual"/>
        </w:rPr>
        <w:t xml:space="preserve">, </w:t>
      </w:r>
      <w:r w:rsidR="009C0C4F" w:rsidRPr="009C0C4F">
        <w:rPr>
          <w:rFonts w:ascii="Times New Roman" w:eastAsia="Aptos" w:hAnsi="Times New Roman"/>
          <w:bCs/>
          <w:kern w:val="2"/>
          <w:sz w:val="24"/>
          <w:szCs w:val="24"/>
          <w:highlight w:val="black"/>
          <w14:ligatures w14:val="standardContextual"/>
        </w:rPr>
        <w:t>………………………</w:t>
      </w:r>
      <w:r w:rsidR="00B8085C">
        <w:rPr>
          <w:rFonts w:ascii="Times New Roman" w:eastAsia="Aptos" w:hAnsi="Times New Roman"/>
          <w:bCs/>
          <w:kern w:val="2"/>
          <w:sz w:val="24"/>
          <w:szCs w:val="24"/>
          <w14:ligatures w14:val="standardContextual"/>
        </w:rPr>
        <w:t xml:space="preserve"> u</w:t>
      </w:r>
      <w:r w:rsidRPr="00892AAD">
        <w:rPr>
          <w:rFonts w:ascii="Times New Roman" w:eastAsia="Aptos" w:hAnsi="Times New Roman"/>
          <w:bCs/>
          <w:kern w:val="2"/>
          <w:sz w:val="24"/>
          <w:szCs w:val="24"/>
          <w14:ligatures w14:val="standardContextual"/>
        </w:rPr>
        <w:t xml:space="preserve"> razdoblju od siječnja 20</w:t>
      </w:r>
      <w:r w:rsidR="00B8085C">
        <w:rPr>
          <w:rFonts w:ascii="Times New Roman" w:eastAsia="Aptos" w:hAnsi="Times New Roman"/>
          <w:bCs/>
          <w:kern w:val="2"/>
          <w:sz w:val="24"/>
          <w:szCs w:val="24"/>
          <w14:ligatures w14:val="standardContextual"/>
        </w:rPr>
        <w:t>20</w:t>
      </w:r>
      <w:r w:rsidRPr="00892AAD">
        <w:rPr>
          <w:rFonts w:ascii="Times New Roman" w:eastAsia="Aptos" w:hAnsi="Times New Roman"/>
          <w:bCs/>
          <w:kern w:val="2"/>
          <w:sz w:val="24"/>
          <w:szCs w:val="24"/>
          <w14:ligatures w14:val="standardContextual"/>
        </w:rPr>
        <w:t>. do 31. prosinca 20</w:t>
      </w:r>
      <w:r w:rsidR="00B8085C">
        <w:rPr>
          <w:rFonts w:ascii="Times New Roman" w:eastAsia="Aptos" w:hAnsi="Times New Roman"/>
          <w:bCs/>
          <w:kern w:val="2"/>
          <w:sz w:val="24"/>
          <w:szCs w:val="24"/>
          <w14:ligatures w14:val="standardContextual"/>
        </w:rPr>
        <w:t>25</w:t>
      </w:r>
      <w:r w:rsidRPr="00892AAD">
        <w:rPr>
          <w:rFonts w:ascii="Times New Roman" w:eastAsia="Aptos" w:hAnsi="Times New Roman"/>
          <w:bCs/>
          <w:kern w:val="2"/>
          <w:sz w:val="24"/>
          <w:szCs w:val="24"/>
          <w14:ligatures w14:val="standardContextual"/>
        </w:rPr>
        <w:t>.</w:t>
      </w:r>
      <w:r w:rsidR="00B8085C">
        <w:rPr>
          <w:rFonts w:ascii="Times New Roman" w:eastAsia="Aptos" w:hAnsi="Times New Roman"/>
          <w:bCs/>
          <w:kern w:val="2"/>
          <w:sz w:val="24"/>
          <w:szCs w:val="24"/>
          <w14:ligatures w14:val="standardContextual"/>
        </w:rPr>
        <w:t>, odnosno do trenutka prodaje predmetnog stana,</w:t>
      </w:r>
      <w:r w:rsidRPr="00892AAD">
        <w:rPr>
          <w:rFonts w:ascii="Times New Roman" w:eastAsia="Aptos" w:hAnsi="Times New Roman"/>
          <w:bCs/>
          <w:kern w:val="2"/>
          <w:sz w:val="24"/>
          <w:szCs w:val="24"/>
          <w14:ligatures w14:val="standardContextual"/>
        </w:rPr>
        <w:t xml:space="preserve"> po ukupnoj ugovorenoj najamnini u iznosu </w:t>
      </w:r>
      <w:r w:rsidR="00B8085C">
        <w:rPr>
          <w:rFonts w:ascii="Times New Roman" w:eastAsia="Aptos" w:hAnsi="Times New Roman"/>
          <w:bCs/>
          <w:kern w:val="2"/>
          <w:sz w:val="24"/>
          <w:szCs w:val="24"/>
          <w14:ligatures w14:val="standardContextual"/>
        </w:rPr>
        <w:t>2</w:t>
      </w:r>
      <w:r w:rsidRPr="00892AAD">
        <w:rPr>
          <w:rFonts w:ascii="Times New Roman" w:eastAsia="Aptos" w:hAnsi="Times New Roman"/>
          <w:bCs/>
          <w:kern w:val="2"/>
          <w:sz w:val="24"/>
          <w:szCs w:val="24"/>
          <w14:ligatures w14:val="standardContextual"/>
        </w:rPr>
        <w:t>.</w:t>
      </w:r>
      <w:r w:rsidR="00B8085C">
        <w:rPr>
          <w:rFonts w:ascii="Times New Roman" w:eastAsia="Aptos" w:hAnsi="Times New Roman"/>
          <w:bCs/>
          <w:kern w:val="2"/>
          <w:sz w:val="24"/>
          <w:szCs w:val="24"/>
          <w14:ligatures w14:val="standardContextual"/>
        </w:rPr>
        <w:t>976</w:t>
      </w:r>
      <w:r w:rsidRPr="00892AAD">
        <w:rPr>
          <w:rFonts w:ascii="Times New Roman" w:eastAsia="Aptos" w:hAnsi="Times New Roman"/>
          <w:bCs/>
          <w:kern w:val="2"/>
          <w:sz w:val="24"/>
          <w:szCs w:val="24"/>
          <w14:ligatures w14:val="standardContextual"/>
        </w:rPr>
        <w:t>,</w:t>
      </w:r>
      <w:r w:rsidR="00B8085C">
        <w:rPr>
          <w:rFonts w:ascii="Times New Roman" w:eastAsia="Aptos" w:hAnsi="Times New Roman"/>
          <w:bCs/>
          <w:kern w:val="2"/>
          <w:sz w:val="24"/>
          <w:szCs w:val="24"/>
          <w14:ligatures w14:val="standardContextual"/>
        </w:rPr>
        <w:t>0</w:t>
      </w:r>
      <w:r w:rsidRPr="00892AAD">
        <w:rPr>
          <w:rFonts w:ascii="Times New Roman" w:eastAsia="Aptos" w:hAnsi="Times New Roman"/>
          <w:bCs/>
          <w:kern w:val="2"/>
          <w:sz w:val="24"/>
          <w:szCs w:val="24"/>
          <w14:ligatures w14:val="standardContextual"/>
        </w:rPr>
        <w:t xml:space="preserve">0 </w:t>
      </w:r>
      <w:r w:rsidR="00662F36">
        <w:rPr>
          <w:rFonts w:ascii="Times New Roman" w:eastAsia="Aptos" w:hAnsi="Times New Roman"/>
          <w:bCs/>
          <w:kern w:val="2"/>
          <w:sz w:val="24"/>
          <w:szCs w:val="24"/>
          <w14:ligatures w14:val="standardContextual"/>
        </w:rPr>
        <w:t>kuna</w:t>
      </w:r>
      <w:r w:rsidRPr="00892AAD">
        <w:rPr>
          <w:rFonts w:ascii="Times New Roman" w:eastAsia="Aptos" w:hAnsi="Times New Roman"/>
          <w:bCs/>
          <w:kern w:val="2"/>
          <w:sz w:val="24"/>
          <w:szCs w:val="24"/>
          <w14:ligatures w14:val="standardContextual"/>
        </w:rPr>
        <w:t xml:space="preserve">, odnosno </w:t>
      </w:r>
      <w:r w:rsidR="00B8085C">
        <w:rPr>
          <w:rFonts w:ascii="Times New Roman" w:eastAsia="Aptos" w:hAnsi="Times New Roman"/>
          <w:bCs/>
          <w:kern w:val="2"/>
          <w:sz w:val="24"/>
          <w:szCs w:val="24"/>
          <w14:ligatures w14:val="standardContextual"/>
        </w:rPr>
        <w:t>40</w:t>
      </w:r>
      <w:r w:rsidRPr="00892AAD">
        <w:rPr>
          <w:rFonts w:ascii="Times New Roman" w:eastAsia="Aptos" w:hAnsi="Times New Roman"/>
          <w:bCs/>
          <w:kern w:val="2"/>
          <w:sz w:val="24"/>
          <w:szCs w:val="24"/>
          <w14:ligatures w14:val="standardContextual"/>
        </w:rPr>
        <w:t xml:space="preserve">0,00 </w:t>
      </w:r>
      <w:r w:rsidR="00662F36">
        <w:rPr>
          <w:rFonts w:ascii="Times New Roman" w:eastAsia="Aptos" w:hAnsi="Times New Roman"/>
          <w:bCs/>
          <w:kern w:val="2"/>
          <w:sz w:val="24"/>
          <w:szCs w:val="24"/>
          <w14:ligatures w14:val="standardContextual"/>
        </w:rPr>
        <w:t>eura</w:t>
      </w:r>
      <w:r w:rsidR="00B8085C">
        <w:rPr>
          <w:rFonts w:ascii="Times New Roman" w:eastAsia="Aptos" w:hAnsi="Times New Roman"/>
          <w:bCs/>
          <w:kern w:val="2"/>
          <w:sz w:val="24"/>
          <w:szCs w:val="24"/>
          <w14:ligatures w14:val="standardContextual"/>
        </w:rPr>
        <w:t xml:space="preserve">. Temeljem navedenog, obveznici je i izdano porezno rješenje od 22. veljače 2020. (za razdoblje siječanj 2020. do prosinac 2024.), kao i porezno rješenje od 26. siječnja 2021. (za razdoblje 1. siječanj 2021. do 31. prosinac 2025.) koje je i dalje važeće. </w:t>
      </w:r>
    </w:p>
    <w:p w14:paraId="46689D67" w14:textId="1BDA5200" w:rsidR="00774F5D" w:rsidRDefault="00834EF5" w:rsidP="00834EF5">
      <w:pPr>
        <w:ind w:firstLine="708"/>
        <w:jc w:val="both"/>
        <w:rPr>
          <w:rFonts w:ascii="Times New Roman" w:eastAsia="Aptos" w:hAnsi="Times New Roman"/>
          <w:bCs/>
          <w:kern w:val="2"/>
          <w:sz w:val="24"/>
          <w:szCs w:val="24"/>
          <w14:ligatures w14:val="standardContextual"/>
        </w:rPr>
      </w:pPr>
      <w:r w:rsidRPr="00834EF5">
        <w:rPr>
          <w:rFonts w:ascii="Times New Roman" w:eastAsia="Aptos" w:hAnsi="Times New Roman"/>
          <w:bCs/>
          <w:kern w:val="2"/>
          <w:sz w:val="24"/>
          <w:szCs w:val="24"/>
          <w14:ligatures w14:val="standardContextual"/>
        </w:rPr>
        <w:t xml:space="preserve">Obveznica je u dijelu </w:t>
      </w:r>
      <w:r w:rsidR="00251047">
        <w:rPr>
          <w:rFonts w:ascii="Times New Roman" w:eastAsia="Aptos" w:hAnsi="Times New Roman"/>
          <w:bCs/>
          <w:kern w:val="2"/>
          <w:sz w:val="24"/>
          <w:szCs w:val="24"/>
          <w14:ligatures w14:val="standardContextual"/>
        </w:rPr>
        <w:t xml:space="preserve">„Podatci o ostalim prihodima“ u </w:t>
      </w:r>
      <w:r w:rsidRPr="00834EF5">
        <w:rPr>
          <w:rFonts w:ascii="Times New Roman" w:eastAsia="Aptos" w:hAnsi="Times New Roman"/>
          <w:bCs/>
          <w:kern w:val="2"/>
          <w:sz w:val="24"/>
          <w:szCs w:val="24"/>
          <w14:ligatures w14:val="standardContextual"/>
        </w:rPr>
        <w:t>imovinsk</w:t>
      </w:r>
      <w:r w:rsidR="00251047">
        <w:rPr>
          <w:rFonts w:ascii="Times New Roman" w:eastAsia="Aptos" w:hAnsi="Times New Roman"/>
          <w:bCs/>
          <w:kern w:val="2"/>
          <w:sz w:val="24"/>
          <w:szCs w:val="24"/>
          <w14:ligatures w14:val="standardContextual"/>
        </w:rPr>
        <w:t xml:space="preserve">im karticama od </w:t>
      </w:r>
      <w:r w:rsidRPr="00834EF5">
        <w:rPr>
          <w:rFonts w:ascii="Times New Roman" w:eastAsia="Aptos" w:hAnsi="Times New Roman"/>
          <w:bCs/>
          <w:kern w:val="2"/>
          <w:sz w:val="24"/>
          <w:szCs w:val="24"/>
          <w14:ligatures w14:val="standardContextual"/>
        </w:rPr>
        <w:t>21. kolovoza 2020. i 11. siječnja 2021. prijavila podatak o dohotku od imovine i imovinskih prava u iznosu</w:t>
      </w:r>
      <w:r w:rsidR="00332B20">
        <w:rPr>
          <w:rFonts w:ascii="Times New Roman" w:eastAsia="Aptos" w:hAnsi="Times New Roman"/>
          <w:bCs/>
          <w:kern w:val="2"/>
          <w:sz w:val="24"/>
          <w:szCs w:val="24"/>
          <w14:ligatures w14:val="standardContextual"/>
        </w:rPr>
        <w:t xml:space="preserve"> od </w:t>
      </w:r>
      <w:r w:rsidRPr="00834EF5">
        <w:rPr>
          <w:rFonts w:ascii="Times New Roman" w:eastAsia="Aptos" w:hAnsi="Times New Roman"/>
          <w:bCs/>
          <w:kern w:val="2"/>
          <w:sz w:val="24"/>
          <w:szCs w:val="24"/>
          <w14:ligatures w14:val="standardContextual"/>
        </w:rPr>
        <w:t xml:space="preserve">3.000,00 </w:t>
      </w:r>
      <w:r w:rsidR="00662F36">
        <w:rPr>
          <w:rFonts w:ascii="Times New Roman" w:eastAsia="Aptos" w:hAnsi="Times New Roman"/>
          <w:bCs/>
          <w:kern w:val="2"/>
          <w:sz w:val="24"/>
          <w:szCs w:val="24"/>
          <w14:ligatures w14:val="standardContextual"/>
        </w:rPr>
        <w:t>kuna</w:t>
      </w:r>
      <w:r w:rsidRPr="00834EF5">
        <w:rPr>
          <w:rFonts w:ascii="Times New Roman" w:eastAsia="Aptos" w:hAnsi="Times New Roman"/>
          <w:bCs/>
          <w:kern w:val="2"/>
          <w:sz w:val="24"/>
          <w:szCs w:val="24"/>
          <w14:ligatures w14:val="standardContextual"/>
        </w:rPr>
        <w:t xml:space="preserve"> na mjesečnoj razini, dok iz podataka Porezne uprave proizlazi da je u razdoblju od srpnja do </w:t>
      </w:r>
      <w:r w:rsidR="006E1931">
        <w:rPr>
          <w:rFonts w:ascii="Times New Roman" w:eastAsia="Aptos" w:hAnsi="Times New Roman"/>
          <w:bCs/>
          <w:kern w:val="2"/>
          <w:sz w:val="24"/>
          <w:szCs w:val="24"/>
          <w14:ligatures w14:val="standardContextual"/>
        </w:rPr>
        <w:t xml:space="preserve">uključivo </w:t>
      </w:r>
      <w:r w:rsidRPr="00834EF5">
        <w:rPr>
          <w:rFonts w:ascii="Times New Roman" w:eastAsia="Aptos" w:hAnsi="Times New Roman"/>
          <w:bCs/>
          <w:kern w:val="2"/>
          <w:sz w:val="24"/>
          <w:szCs w:val="24"/>
          <w14:ligatures w14:val="standardContextual"/>
        </w:rPr>
        <w:t xml:space="preserve">prosinca 2020. obveznica </w:t>
      </w:r>
      <w:r w:rsidR="00251047">
        <w:rPr>
          <w:rFonts w:ascii="Times New Roman" w:eastAsia="Aptos" w:hAnsi="Times New Roman"/>
          <w:bCs/>
          <w:kern w:val="2"/>
          <w:sz w:val="24"/>
          <w:szCs w:val="24"/>
          <w14:ligatures w14:val="standardContextual"/>
        </w:rPr>
        <w:t xml:space="preserve">na ime dohotka od imovine i imovinskih prava </w:t>
      </w:r>
      <w:r w:rsidRPr="00834EF5">
        <w:rPr>
          <w:rFonts w:ascii="Times New Roman" w:eastAsia="Aptos" w:hAnsi="Times New Roman"/>
          <w:bCs/>
          <w:kern w:val="2"/>
          <w:sz w:val="24"/>
          <w:szCs w:val="24"/>
          <w14:ligatures w14:val="standardContextual"/>
        </w:rPr>
        <w:t xml:space="preserve">primila </w:t>
      </w:r>
      <w:r w:rsidR="00251047">
        <w:rPr>
          <w:rFonts w:ascii="Times New Roman" w:eastAsia="Aptos" w:hAnsi="Times New Roman"/>
          <w:bCs/>
          <w:kern w:val="2"/>
          <w:sz w:val="24"/>
          <w:szCs w:val="24"/>
          <w14:ligatures w14:val="standardContextual"/>
        </w:rPr>
        <w:t xml:space="preserve">ukupan neto iznos od </w:t>
      </w:r>
      <w:r w:rsidRPr="00834EF5">
        <w:rPr>
          <w:rFonts w:ascii="Times New Roman" w:eastAsia="Aptos" w:hAnsi="Times New Roman"/>
          <w:bCs/>
          <w:kern w:val="2"/>
          <w:sz w:val="24"/>
          <w:szCs w:val="24"/>
          <w14:ligatures w14:val="standardContextual"/>
        </w:rPr>
        <w:t xml:space="preserve">10.729,38 </w:t>
      </w:r>
      <w:r w:rsidR="00662F36">
        <w:rPr>
          <w:rFonts w:ascii="Times New Roman" w:eastAsia="Aptos" w:hAnsi="Times New Roman"/>
          <w:bCs/>
          <w:kern w:val="2"/>
          <w:sz w:val="24"/>
          <w:szCs w:val="24"/>
          <w14:ligatures w14:val="standardContextual"/>
        </w:rPr>
        <w:t>kuna</w:t>
      </w:r>
      <w:r w:rsidRPr="00834EF5">
        <w:rPr>
          <w:rFonts w:ascii="Times New Roman" w:eastAsia="Aptos" w:hAnsi="Times New Roman"/>
          <w:bCs/>
          <w:kern w:val="2"/>
          <w:sz w:val="24"/>
          <w:szCs w:val="24"/>
          <w14:ligatures w14:val="standardContextual"/>
        </w:rPr>
        <w:t xml:space="preserve">, što preračunato na mjesečnoj razini </w:t>
      </w:r>
      <w:r w:rsidR="00251047">
        <w:rPr>
          <w:rFonts w:ascii="Times New Roman" w:eastAsia="Aptos" w:hAnsi="Times New Roman"/>
          <w:bCs/>
          <w:kern w:val="2"/>
          <w:sz w:val="24"/>
          <w:szCs w:val="24"/>
          <w14:ligatures w14:val="standardContextual"/>
        </w:rPr>
        <w:t xml:space="preserve">u promatranom razdoblju </w:t>
      </w:r>
      <w:r w:rsidRPr="00834EF5">
        <w:rPr>
          <w:rFonts w:ascii="Times New Roman" w:eastAsia="Aptos" w:hAnsi="Times New Roman"/>
          <w:bCs/>
          <w:kern w:val="2"/>
          <w:sz w:val="24"/>
          <w:szCs w:val="24"/>
          <w14:ligatures w14:val="standardContextual"/>
        </w:rPr>
        <w:t xml:space="preserve">iznosi 1.788,23 </w:t>
      </w:r>
      <w:r w:rsidR="00662F36">
        <w:rPr>
          <w:rFonts w:ascii="Times New Roman" w:eastAsia="Aptos" w:hAnsi="Times New Roman"/>
          <w:bCs/>
          <w:kern w:val="2"/>
          <w:sz w:val="24"/>
          <w:szCs w:val="24"/>
          <w14:ligatures w14:val="standardContextual"/>
        </w:rPr>
        <w:t>kuna</w:t>
      </w:r>
      <w:r w:rsidRPr="00834EF5">
        <w:rPr>
          <w:rFonts w:ascii="Times New Roman" w:eastAsia="Aptos" w:hAnsi="Times New Roman"/>
          <w:bCs/>
          <w:kern w:val="2"/>
          <w:sz w:val="24"/>
          <w:szCs w:val="24"/>
          <w14:ligatures w14:val="standardContextual"/>
        </w:rPr>
        <w:t xml:space="preserve">, što je za više od 10% manje od iznosa prijavljenog u </w:t>
      </w:r>
      <w:r w:rsidR="00774F5D">
        <w:rPr>
          <w:rFonts w:ascii="Times New Roman" w:eastAsia="Aptos" w:hAnsi="Times New Roman"/>
          <w:bCs/>
          <w:kern w:val="2"/>
          <w:sz w:val="24"/>
          <w:szCs w:val="24"/>
          <w14:ligatures w14:val="standardContextual"/>
        </w:rPr>
        <w:t>navedenim</w:t>
      </w:r>
      <w:r w:rsidR="00251047">
        <w:rPr>
          <w:rFonts w:ascii="Times New Roman" w:eastAsia="Aptos" w:hAnsi="Times New Roman"/>
          <w:bCs/>
          <w:kern w:val="2"/>
          <w:sz w:val="24"/>
          <w:szCs w:val="24"/>
          <w14:ligatures w14:val="standardContextual"/>
        </w:rPr>
        <w:t xml:space="preserve"> </w:t>
      </w:r>
      <w:r w:rsidRPr="00834EF5">
        <w:rPr>
          <w:rFonts w:ascii="Times New Roman" w:eastAsia="Aptos" w:hAnsi="Times New Roman"/>
          <w:bCs/>
          <w:kern w:val="2"/>
          <w:sz w:val="24"/>
          <w:szCs w:val="24"/>
          <w14:ligatures w14:val="standardContextual"/>
        </w:rPr>
        <w:t>imovinskim karticama.</w:t>
      </w:r>
    </w:p>
    <w:p w14:paraId="54BCEE2F" w14:textId="6A54266E" w:rsidR="00774F5D" w:rsidRPr="00774F5D" w:rsidRDefault="00774F5D" w:rsidP="00EE28AC">
      <w:pPr>
        <w:spacing w:after="0"/>
        <w:ind w:firstLine="709"/>
        <w:jc w:val="both"/>
        <w:rPr>
          <w:rFonts w:ascii="Times New Roman" w:eastAsia="Aptos" w:hAnsi="Times New Roman"/>
          <w:bCs/>
          <w:kern w:val="2"/>
          <w:sz w:val="24"/>
          <w:szCs w:val="24"/>
          <w14:ligatures w14:val="standardContextual"/>
        </w:rPr>
      </w:pPr>
      <w:r w:rsidRPr="00774F5D">
        <w:rPr>
          <w:rFonts w:ascii="Times New Roman" w:eastAsia="Aptos" w:hAnsi="Times New Roman"/>
          <w:bCs/>
          <w:kern w:val="2"/>
          <w:sz w:val="24"/>
          <w:szCs w:val="24"/>
          <w14:ligatures w14:val="standardContextual"/>
        </w:rPr>
        <w:t>Obveznica je u tijeku postupka navela da</w:t>
      </w:r>
      <w:r w:rsidR="00EE28AC">
        <w:rPr>
          <w:rFonts w:ascii="Times New Roman" w:eastAsia="Aptos" w:hAnsi="Times New Roman"/>
          <w:bCs/>
          <w:kern w:val="2"/>
          <w:sz w:val="24"/>
          <w:szCs w:val="24"/>
          <w14:ligatures w14:val="standardContextual"/>
        </w:rPr>
        <w:t xml:space="preserve"> je pri ispunjavanju dohotka na mjesečnoj razini upisala iznos mjesečne stanarine koja je iznosila 3.000,00 kuna kao prihod najmoprimca, no ukupni dohodak 2020. godine nije 36.000,00 kuna (3 x 12 mjeseci) jer dio godine stan nije bio iznajmljen zbog otkaza ugovora o najmu stana od strane najmoprimca. U rubriku iznosa prihoda obveznica je navela mjesečni prihod u skladu s ugovorom koji je i predan Poreznoj upravi kako bi iznos bio provjerljiv, a imovinska kartica je bila podnesena u kolovozu 2020. po stupanju na dužnost. </w:t>
      </w:r>
    </w:p>
    <w:p w14:paraId="750BD506" w14:textId="7C985C9A" w:rsidR="00D02672" w:rsidRDefault="00774F5D" w:rsidP="006E1931">
      <w:pPr>
        <w:spacing w:after="0"/>
        <w:ind w:firstLine="709"/>
        <w:jc w:val="both"/>
        <w:rPr>
          <w:rFonts w:ascii="Times New Roman" w:eastAsia="Aptos" w:hAnsi="Times New Roman"/>
          <w:bCs/>
          <w:kern w:val="2"/>
          <w:sz w:val="24"/>
          <w:szCs w:val="24"/>
          <w14:ligatures w14:val="standardContextual"/>
        </w:rPr>
      </w:pPr>
      <w:r w:rsidRPr="00774F5D">
        <w:rPr>
          <w:rFonts w:ascii="Times New Roman" w:eastAsia="Aptos" w:hAnsi="Times New Roman"/>
          <w:bCs/>
          <w:kern w:val="2"/>
          <w:sz w:val="24"/>
          <w:szCs w:val="24"/>
          <w14:ligatures w14:val="standardContextual"/>
        </w:rPr>
        <w:t xml:space="preserve">U svom očitovanju na </w:t>
      </w:r>
      <w:r w:rsidR="005E3EB1">
        <w:rPr>
          <w:rFonts w:ascii="Times New Roman" w:eastAsia="Aptos" w:hAnsi="Times New Roman"/>
          <w:bCs/>
          <w:kern w:val="2"/>
          <w:sz w:val="24"/>
          <w:szCs w:val="24"/>
          <w14:ligatures w14:val="standardContextual"/>
        </w:rPr>
        <w:t xml:space="preserve">prethodno </w:t>
      </w:r>
      <w:r w:rsidRPr="00774F5D">
        <w:rPr>
          <w:rFonts w:ascii="Times New Roman" w:eastAsia="Aptos" w:hAnsi="Times New Roman"/>
          <w:bCs/>
          <w:kern w:val="2"/>
          <w:sz w:val="24"/>
          <w:szCs w:val="24"/>
          <w14:ligatures w14:val="standardContextual"/>
        </w:rPr>
        <w:t xml:space="preserve">navedenu obavijest </w:t>
      </w:r>
      <w:r w:rsidR="00E51771">
        <w:rPr>
          <w:rFonts w:ascii="Times New Roman" w:eastAsia="Aptos" w:hAnsi="Times New Roman"/>
          <w:bCs/>
          <w:kern w:val="2"/>
          <w:sz w:val="24"/>
          <w:szCs w:val="24"/>
          <w14:ligatures w14:val="standardContextual"/>
        </w:rPr>
        <w:t xml:space="preserve">Povjerenstva </w:t>
      </w:r>
      <w:r w:rsidRPr="00774F5D">
        <w:rPr>
          <w:rFonts w:ascii="Times New Roman" w:eastAsia="Aptos" w:hAnsi="Times New Roman"/>
          <w:bCs/>
          <w:kern w:val="2"/>
          <w:sz w:val="24"/>
          <w:szCs w:val="24"/>
          <w14:ligatures w14:val="standardContextual"/>
        </w:rPr>
        <w:t xml:space="preserve">od 20. ožujka 2024. obveznica je navela da je </w:t>
      </w:r>
      <w:r w:rsidR="00C932A3">
        <w:rPr>
          <w:rFonts w:ascii="Times New Roman" w:eastAsia="Aptos" w:hAnsi="Times New Roman"/>
          <w:bCs/>
          <w:kern w:val="2"/>
          <w:sz w:val="24"/>
          <w:szCs w:val="24"/>
          <w14:ligatures w14:val="standardContextual"/>
        </w:rPr>
        <w:t xml:space="preserve">u imovinskoj kartici za 2020. godinu (inicijalna imovinska kartica po stupanju na dužnost podnesena u kolovozu 2020. i imovinska kartica za cijelu 2020. godinu podnesena u siječnju 2021.) prijavila prihod od imovine i imovinskih prava (iznajmljivanje stana u </w:t>
      </w:r>
      <w:r w:rsidR="0026101D" w:rsidRPr="0026101D">
        <w:rPr>
          <w:rFonts w:ascii="Times New Roman" w:eastAsia="Aptos" w:hAnsi="Times New Roman"/>
          <w:bCs/>
          <w:kern w:val="2"/>
          <w:sz w:val="24"/>
          <w:szCs w:val="24"/>
          <w:highlight w:val="black"/>
          <w14:ligatures w14:val="standardContextual"/>
        </w:rPr>
        <w:t>……………………………...</w:t>
      </w:r>
      <w:r w:rsidR="00C932A3">
        <w:rPr>
          <w:rFonts w:ascii="Times New Roman" w:eastAsia="Aptos" w:hAnsi="Times New Roman"/>
          <w:bCs/>
          <w:kern w:val="2"/>
          <w:sz w:val="24"/>
          <w:szCs w:val="24"/>
          <w14:ligatures w14:val="standardContextual"/>
        </w:rPr>
        <w:t xml:space="preserve">) koji je tada još kao prihod sjedao na njezin račun. Mjesečni iznos koji je prijavila jest iznos ukupne najamnine koju je dobivala od najmoprimke temeljem ugovora o najmu. </w:t>
      </w:r>
      <w:r w:rsidR="00834EF5" w:rsidRPr="00834EF5">
        <w:rPr>
          <w:rFonts w:ascii="Times New Roman" w:eastAsia="Aptos" w:hAnsi="Times New Roman"/>
          <w:bCs/>
          <w:kern w:val="2"/>
          <w:sz w:val="24"/>
          <w:szCs w:val="24"/>
          <w14:ligatures w14:val="standardContextual"/>
        </w:rPr>
        <w:t xml:space="preserve">Razlika između iznosa koji je upisivala i koji je dala Porezna uprava proizlazi iz toga da je </w:t>
      </w:r>
      <w:r w:rsidR="00C932A3">
        <w:rPr>
          <w:rFonts w:ascii="Times New Roman" w:eastAsia="Aptos" w:hAnsi="Times New Roman"/>
          <w:bCs/>
          <w:kern w:val="2"/>
          <w:sz w:val="24"/>
          <w:szCs w:val="24"/>
          <w14:ligatures w14:val="standardContextual"/>
        </w:rPr>
        <w:t>obveznica</w:t>
      </w:r>
      <w:r w:rsidR="00834EF5" w:rsidRPr="00834EF5">
        <w:rPr>
          <w:rFonts w:ascii="Times New Roman" w:eastAsia="Aptos" w:hAnsi="Times New Roman"/>
          <w:bCs/>
          <w:kern w:val="2"/>
          <w:sz w:val="24"/>
          <w:szCs w:val="24"/>
          <w14:ligatures w14:val="standardContextual"/>
        </w:rPr>
        <w:t xml:space="preserve"> navela ukupni iznos mjesečnog najma, a Porezna uprava računa neto iznos na način da odbija 30% od tog iznosa za troškove te na tu osnovicu obračunava 12% poreza koji odbije od osnovice da bi dobila neto iznos. Pri tome se Porezna uprava rukovodi prijavljenim iznosom iz ugovora, a ne onime što je stvarno naplaćeno, te shodno tome na taj način </w:t>
      </w:r>
      <w:r w:rsidR="00C932A3">
        <w:rPr>
          <w:rFonts w:ascii="Times New Roman" w:eastAsia="Aptos" w:hAnsi="Times New Roman"/>
          <w:bCs/>
          <w:kern w:val="2"/>
          <w:sz w:val="24"/>
          <w:szCs w:val="24"/>
          <w14:ligatures w14:val="standardContextual"/>
        </w:rPr>
        <w:t xml:space="preserve">obveznica </w:t>
      </w:r>
      <w:r w:rsidR="00834EF5" w:rsidRPr="00834EF5">
        <w:rPr>
          <w:rFonts w:ascii="Times New Roman" w:eastAsia="Aptos" w:hAnsi="Times New Roman"/>
          <w:bCs/>
          <w:kern w:val="2"/>
          <w:sz w:val="24"/>
          <w:szCs w:val="24"/>
          <w14:ligatures w14:val="standardContextual"/>
        </w:rPr>
        <w:t xml:space="preserve">i plaća porez. </w:t>
      </w:r>
      <w:r w:rsidR="00C932A3">
        <w:rPr>
          <w:rFonts w:ascii="Times New Roman" w:eastAsia="Aptos" w:hAnsi="Times New Roman"/>
          <w:bCs/>
          <w:kern w:val="2"/>
          <w:sz w:val="24"/>
          <w:szCs w:val="24"/>
          <w14:ligatures w14:val="standardContextual"/>
        </w:rPr>
        <w:t>Navodi da cijeli izvještajni period prijavljuje mjesečni iznos najamnine na način kako je isti ugovoren upravo zato da bi podaci bili točni i transparentni</w:t>
      </w:r>
      <w:r w:rsidR="00757C7E">
        <w:rPr>
          <w:rFonts w:ascii="Times New Roman" w:eastAsia="Aptos" w:hAnsi="Times New Roman"/>
          <w:bCs/>
          <w:kern w:val="2"/>
          <w:sz w:val="24"/>
          <w:szCs w:val="24"/>
          <w14:ligatures w14:val="standardContextual"/>
        </w:rPr>
        <w:t xml:space="preserve">. Kada bi prijavljivala osnovnicu za plaćanje poreza i od nje odbijala porez, došlo bi do razlike u drugom smjeru – iznosi koje prijavljuje u imovinskoj bi kartici bili značajno manji od onih koji su uplaćeni i koji </w:t>
      </w:r>
      <w:r w:rsidR="00757C7E">
        <w:rPr>
          <w:rFonts w:ascii="Times New Roman" w:eastAsia="Aptos" w:hAnsi="Times New Roman"/>
          <w:bCs/>
          <w:kern w:val="2"/>
          <w:sz w:val="24"/>
          <w:szCs w:val="24"/>
          <w14:ligatures w14:val="standardContextual"/>
        </w:rPr>
        <w:lastRenderedPageBreak/>
        <w:t>su navedeni u ugovoru o najmu pa smatra da je poštenije prijaviti cijeli iznos koji dobiva kao najamninu.</w:t>
      </w:r>
      <w:r w:rsidR="006E1931">
        <w:rPr>
          <w:rFonts w:ascii="Times New Roman" w:eastAsia="Aptos" w:hAnsi="Times New Roman"/>
          <w:bCs/>
          <w:kern w:val="2"/>
          <w:sz w:val="24"/>
          <w:szCs w:val="24"/>
          <w14:ligatures w14:val="standardContextual"/>
        </w:rPr>
        <w:t xml:space="preserve"> </w:t>
      </w:r>
      <w:r w:rsidR="00834EF5" w:rsidRPr="00834EF5">
        <w:rPr>
          <w:rFonts w:ascii="Times New Roman" w:eastAsia="Aptos" w:hAnsi="Times New Roman"/>
          <w:bCs/>
          <w:kern w:val="2"/>
          <w:sz w:val="24"/>
          <w:szCs w:val="24"/>
          <w14:ligatures w14:val="standardContextual"/>
        </w:rPr>
        <w:t xml:space="preserve">U vezi s time </w:t>
      </w:r>
      <w:r w:rsidR="006E1931">
        <w:rPr>
          <w:rFonts w:ascii="Times New Roman" w:eastAsia="Aptos" w:hAnsi="Times New Roman"/>
          <w:bCs/>
          <w:kern w:val="2"/>
          <w:sz w:val="24"/>
          <w:szCs w:val="24"/>
          <w14:ligatures w14:val="standardContextual"/>
        </w:rPr>
        <w:t xml:space="preserve">obveznica </w:t>
      </w:r>
      <w:r w:rsidR="00834EF5" w:rsidRPr="00834EF5">
        <w:rPr>
          <w:rFonts w:ascii="Times New Roman" w:eastAsia="Aptos" w:hAnsi="Times New Roman"/>
          <w:bCs/>
          <w:kern w:val="2"/>
          <w:sz w:val="24"/>
          <w:szCs w:val="24"/>
          <w14:ligatures w14:val="standardContextual"/>
        </w:rPr>
        <w:t xml:space="preserve">dalje navodi da je od srpnja do </w:t>
      </w:r>
      <w:r w:rsidR="006E1931" w:rsidRPr="006E1931">
        <w:rPr>
          <w:rFonts w:ascii="Times New Roman" w:eastAsia="Aptos" w:hAnsi="Times New Roman"/>
          <w:bCs/>
          <w:kern w:val="2"/>
          <w:sz w:val="24"/>
          <w:szCs w:val="24"/>
          <w14:ligatures w14:val="standardContextual"/>
        </w:rPr>
        <w:t>uklju</w:t>
      </w:r>
      <w:r w:rsidR="006E1931">
        <w:rPr>
          <w:rFonts w:ascii="Times New Roman" w:eastAsia="Aptos" w:hAnsi="Times New Roman"/>
          <w:bCs/>
          <w:kern w:val="2"/>
          <w:sz w:val="24"/>
          <w:szCs w:val="24"/>
          <w14:ligatures w14:val="standardContextual"/>
        </w:rPr>
        <w:t>čivo</w:t>
      </w:r>
      <w:r w:rsidR="006E1931" w:rsidRPr="006E1931">
        <w:rPr>
          <w:rFonts w:ascii="Times New Roman" w:eastAsia="Aptos" w:hAnsi="Times New Roman"/>
          <w:bCs/>
          <w:kern w:val="2"/>
          <w:sz w:val="24"/>
          <w:szCs w:val="24"/>
          <w14:ligatures w14:val="standardContextual"/>
        </w:rPr>
        <w:t xml:space="preserve"> prosinca </w:t>
      </w:r>
      <w:r w:rsidR="00834EF5" w:rsidRPr="00834EF5">
        <w:rPr>
          <w:rFonts w:ascii="Times New Roman" w:eastAsia="Aptos" w:hAnsi="Times New Roman"/>
          <w:bCs/>
          <w:kern w:val="2"/>
          <w:sz w:val="24"/>
          <w:szCs w:val="24"/>
          <w14:ligatures w14:val="standardContextual"/>
        </w:rPr>
        <w:t xml:space="preserve">na njezin žiro račun uplaćeno </w:t>
      </w:r>
      <w:r w:rsidR="006E1931">
        <w:rPr>
          <w:rFonts w:ascii="Times New Roman" w:eastAsia="Aptos" w:hAnsi="Times New Roman"/>
          <w:bCs/>
          <w:kern w:val="2"/>
          <w:sz w:val="24"/>
          <w:szCs w:val="24"/>
          <w14:ligatures w14:val="standardContextual"/>
        </w:rPr>
        <w:t xml:space="preserve">točno </w:t>
      </w:r>
      <w:r w:rsidR="00834EF5" w:rsidRPr="00834EF5">
        <w:rPr>
          <w:rFonts w:ascii="Times New Roman" w:eastAsia="Aptos" w:hAnsi="Times New Roman"/>
          <w:bCs/>
          <w:kern w:val="2"/>
          <w:sz w:val="24"/>
          <w:szCs w:val="24"/>
          <w14:ligatures w14:val="standardContextual"/>
        </w:rPr>
        <w:t xml:space="preserve">13.800,00 kuna na ime najamnine, a </w:t>
      </w:r>
      <w:r w:rsidR="006E1931">
        <w:rPr>
          <w:rFonts w:ascii="Times New Roman" w:eastAsia="Aptos" w:hAnsi="Times New Roman"/>
          <w:bCs/>
          <w:kern w:val="2"/>
          <w:sz w:val="24"/>
          <w:szCs w:val="24"/>
          <w14:ligatures w14:val="standardContextual"/>
        </w:rPr>
        <w:t xml:space="preserve">tijekom </w:t>
      </w:r>
      <w:r w:rsidR="00834EF5" w:rsidRPr="00834EF5">
        <w:rPr>
          <w:rFonts w:ascii="Times New Roman" w:eastAsia="Aptos" w:hAnsi="Times New Roman"/>
          <w:bCs/>
          <w:kern w:val="2"/>
          <w:sz w:val="24"/>
          <w:szCs w:val="24"/>
          <w14:ligatures w14:val="standardContextual"/>
        </w:rPr>
        <w:t xml:space="preserve">2020. </w:t>
      </w:r>
      <w:r w:rsidR="006E1931">
        <w:rPr>
          <w:rFonts w:ascii="Times New Roman" w:eastAsia="Aptos" w:hAnsi="Times New Roman"/>
          <w:bCs/>
          <w:kern w:val="2"/>
          <w:sz w:val="24"/>
          <w:szCs w:val="24"/>
          <w14:ligatures w14:val="standardContextual"/>
        </w:rPr>
        <w:t xml:space="preserve">ukupno </w:t>
      </w:r>
      <w:r w:rsidR="00834EF5" w:rsidRPr="00834EF5">
        <w:rPr>
          <w:rFonts w:ascii="Times New Roman" w:eastAsia="Aptos" w:hAnsi="Times New Roman"/>
          <w:bCs/>
          <w:kern w:val="2"/>
          <w:sz w:val="24"/>
          <w:szCs w:val="24"/>
          <w14:ligatures w14:val="standardContextual"/>
        </w:rPr>
        <w:t>30.800,00 kuna</w:t>
      </w:r>
      <w:r w:rsidR="006E1931">
        <w:rPr>
          <w:rFonts w:ascii="Times New Roman" w:eastAsia="Aptos" w:hAnsi="Times New Roman"/>
          <w:bCs/>
          <w:kern w:val="2"/>
          <w:sz w:val="24"/>
          <w:szCs w:val="24"/>
          <w14:ligatures w14:val="standardContextual"/>
        </w:rPr>
        <w:t>, kao što se vidi iz izvoda žiro računa</w:t>
      </w:r>
      <w:r w:rsidR="00834EF5" w:rsidRPr="00834EF5">
        <w:rPr>
          <w:rFonts w:ascii="Times New Roman" w:eastAsia="Aptos" w:hAnsi="Times New Roman"/>
          <w:bCs/>
          <w:kern w:val="2"/>
          <w:sz w:val="24"/>
          <w:szCs w:val="24"/>
          <w14:ligatures w14:val="standardContextual"/>
        </w:rPr>
        <w:t xml:space="preserve">, </w:t>
      </w:r>
      <w:r w:rsidR="006E1931">
        <w:rPr>
          <w:rFonts w:ascii="Times New Roman" w:eastAsia="Aptos" w:hAnsi="Times New Roman"/>
          <w:bCs/>
          <w:kern w:val="2"/>
          <w:sz w:val="24"/>
          <w:szCs w:val="24"/>
          <w14:ligatures w14:val="standardContextual"/>
        </w:rPr>
        <w:t xml:space="preserve">a zadnja uplata u 2020. godini izvršena je u prosincu 2020., što je također vidljivo iz izvoda. Stoga je ukupni prihod od najamnine za 2020. godinu iznosio 30.800,00 kuna, što mjesečno </w:t>
      </w:r>
      <w:r w:rsidR="00834EF5" w:rsidRPr="00834EF5">
        <w:rPr>
          <w:rFonts w:ascii="Times New Roman" w:eastAsia="Aptos" w:hAnsi="Times New Roman"/>
          <w:bCs/>
          <w:kern w:val="2"/>
          <w:sz w:val="24"/>
          <w:szCs w:val="24"/>
          <w14:ligatures w14:val="standardContextual"/>
        </w:rPr>
        <w:t xml:space="preserve">iznosi 2.566,00 </w:t>
      </w:r>
      <w:r w:rsidR="00662F36">
        <w:rPr>
          <w:rFonts w:ascii="Times New Roman" w:eastAsia="Aptos" w:hAnsi="Times New Roman"/>
          <w:bCs/>
          <w:kern w:val="2"/>
          <w:sz w:val="24"/>
          <w:szCs w:val="24"/>
          <w14:ligatures w14:val="standardContextual"/>
        </w:rPr>
        <w:t>kuna</w:t>
      </w:r>
      <w:r w:rsidR="00834EF5" w:rsidRPr="00834EF5">
        <w:rPr>
          <w:rFonts w:ascii="Times New Roman" w:eastAsia="Aptos" w:hAnsi="Times New Roman"/>
          <w:bCs/>
          <w:kern w:val="2"/>
          <w:sz w:val="24"/>
          <w:szCs w:val="24"/>
          <w14:ligatures w14:val="standardContextual"/>
        </w:rPr>
        <w:t xml:space="preserve"> umjesto 3.000,00 </w:t>
      </w:r>
      <w:r w:rsidR="00662F36">
        <w:rPr>
          <w:rFonts w:ascii="Times New Roman" w:eastAsia="Aptos" w:hAnsi="Times New Roman"/>
          <w:bCs/>
          <w:kern w:val="2"/>
          <w:sz w:val="24"/>
          <w:szCs w:val="24"/>
          <w14:ligatures w14:val="standardContextual"/>
        </w:rPr>
        <w:t>kuna</w:t>
      </w:r>
      <w:r w:rsidR="00834EF5" w:rsidRPr="00834EF5">
        <w:rPr>
          <w:rFonts w:ascii="Times New Roman" w:eastAsia="Aptos" w:hAnsi="Times New Roman"/>
          <w:bCs/>
          <w:kern w:val="2"/>
          <w:sz w:val="24"/>
          <w:szCs w:val="24"/>
          <w14:ligatures w14:val="standardContextual"/>
        </w:rPr>
        <w:t xml:space="preserve"> koje je prijavila</w:t>
      </w:r>
      <w:r w:rsidR="006E1931">
        <w:rPr>
          <w:rFonts w:ascii="Times New Roman" w:eastAsia="Aptos" w:hAnsi="Times New Roman"/>
          <w:bCs/>
          <w:kern w:val="2"/>
          <w:sz w:val="24"/>
          <w:szCs w:val="24"/>
          <w14:ligatures w14:val="standardContextual"/>
        </w:rPr>
        <w:t xml:space="preserve">. Navodi da je razlog za smanjeni prihod činjenica da je stanarka </w:t>
      </w:r>
      <w:r w:rsidR="00834EF5" w:rsidRPr="00834EF5">
        <w:rPr>
          <w:rFonts w:ascii="Times New Roman" w:eastAsia="Aptos" w:hAnsi="Times New Roman"/>
          <w:bCs/>
          <w:kern w:val="2"/>
          <w:sz w:val="24"/>
          <w:szCs w:val="24"/>
          <w14:ligatures w14:val="standardContextual"/>
        </w:rPr>
        <w:t xml:space="preserve">uplatila nešto nižu najamninu za mjesece kada </w:t>
      </w:r>
      <w:r w:rsidR="00D02672">
        <w:rPr>
          <w:rFonts w:ascii="Times New Roman" w:eastAsia="Aptos" w:hAnsi="Times New Roman"/>
          <w:bCs/>
          <w:kern w:val="2"/>
          <w:sz w:val="24"/>
          <w:szCs w:val="24"/>
          <w14:ligatures w14:val="standardContextual"/>
        </w:rPr>
        <w:t>su</w:t>
      </w:r>
      <w:r w:rsidR="00834EF5" w:rsidRPr="00834EF5">
        <w:rPr>
          <w:rFonts w:ascii="Times New Roman" w:eastAsia="Aptos" w:hAnsi="Times New Roman"/>
          <w:bCs/>
          <w:kern w:val="2"/>
          <w:sz w:val="24"/>
          <w:szCs w:val="24"/>
          <w14:ligatures w14:val="standardContextual"/>
        </w:rPr>
        <w:t xml:space="preserve"> u stanu imal</w:t>
      </w:r>
      <w:r w:rsidR="00D02672">
        <w:rPr>
          <w:rFonts w:ascii="Times New Roman" w:eastAsia="Aptos" w:hAnsi="Times New Roman"/>
          <w:bCs/>
          <w:kern w:val="2"/>
          <w:sz w:val="24"/>
          <w:szCs w:val="24"/>
          <w14:ligatures w14:val="standardContextual"/>
        </w:rPr>
        <w:t>i</w:t>
      </w:r>
      <w:r w:rsidR="00834EF5" w:rsidRPr="00834EF5">
        <w:rPr>
          <w:rFonts w:ascii="Times New Roman" w:eastAsia="Aptos" w:hAnsi="Times New Roman"/>
          <w:bCs/>
          <w:kern w:val="2"/>
          <w:sz w:val="24"/>
          <w:szCs w:val="24"/>
          <w14:ligatures w14:val="standardContextual"/>
        </w:rPr>
        <w:t xml:space="preserve"> radove/intervencije nakon potresa (u svibnju i lipnju) te za kolovoz kada su napravili većinu radova pa je najamnina bila značajno snižena. Međutim, kako je obrazac postavljen tako da pita za iznos mjesečne najamnine, obveznica je </w:t>
      </w:r>
      <w:r w:rsidR="00D02672">
        <w:rPr>
          <w:rFonts w:ascii="Times New Roman" w:eastAsia="Aptos" w:hAnsi="Times New Roman"/>
          <w:bCs/>
          <w:kern w:val="2"/>
          <w:sz w:val="24"/>
          <w:szCs w:val="24"/>
          <w14:ligatures w14:val="standardContextual"/>
        </w:rPr>
        <w:t xml:space="preserve">uvijek </w:t>
      </w:r>
      <w:r w:rsidR="00834EF5" w:rsidRPr="00834EF5">
        <w:rPr>
          <w:rFonts w:ascii="Times New Roman" w:eastAsia="Aptos" w:hAnsi="Times New Roman"/>
          <w:bCs/>
          <w:kern w:val="2"/>
          <w:sz w:val="24"/>
          <w:szCs w:val="24"/>
          <w14:ligatures w14:val="standardContextual"/>
        </w:rPr>
        <w:t xml:space="preserve">upisivala iznos </w:t>
      </w:r>
      <w:r w:rsidR="00D02672">
        <w:rPr>
          <w:rFonts w:ascii="Times New Roman" w:eastAsia="Aptos" w:hAnsi="Times New Roman"/>
          <w:bCs/>
          <w:kern w:val="2"/>
          <w:sz w:val="24"/>
          <w:szCs w:val="24"/>
          <w14:ligatures w14:val="standardContextual"/>
        </w:rPr>
        <w:t>koji je ugovoren da bi bio provjerljiv, a ukupna razlika koja nastaje kada se taj iznos pomnoži s 12 mjeseci nije takva da bi mogla dovesti u pitanje kršenje načela i obaveza iz ZSSI-a jer je obveznica, upravo suprotno, prijavila nešto više prihoda, a ne manje.</w:t>
      </w:r>
    </w:p>
    <w:p w14:paraId="0D8C6447" w14:textId="77777777" w:rsidR="00D02672" w:rsidRDefault="00D02672" w:rsidP="006E1931">
      <w:pPr>
        <w:spacing w:after="0"/>
        <w:ind w:firstLine="709"/>
        <w:jc w:val="both"/>
        <w:rPr>
          <w:rFonts w:ascii="Times New Roman" w:eastAsia="Aptos" w:hAnsi="Times New Roman"/>
          <w:bCs/>
          <w:kern w:val="2"/>
          <w:sz w:val="24"/>
          <w:szCs w:val="24"/>
          <w14:ligatures w14:val="standardContextual"/>
        </w:rPr>
      </w:pPr>
    </w:p>
    <w:p w14:paraId="177288C6" w14:textId="3B249A89" w:rsidR="00537BDB" w:rsidRDefault="00834EF5" w:rsidP="00AA2CA8">
      <w:pPr>
        <w:ind w:firstLine="708"/>
        <w:jc w:val="both"/>
        <w:rPr>
          <w:rFonts w:ascii="Times New Roman" w:eastAsia="Aptos" w:hAnsi="Times New Roman"/>
          <w:bCs/>
          <w:kern w:val="2"/>
          <w:sz w:val="24"/>
          <w:szCs w:val="24"/>
          <w14:ligatures w14:val="standardContextual"/>
        </w:rPr>
      </w:pPr>
      <w:r w:rsidRPr="00834EF5">
        <w:rPr>
          <w:rFonts w:ascii="Times New Roman" w:eastAsia="Aptos" w:hAnsi="Times New Roman"/>
          <w:bCs/>
          <w:kern w:val="2"/>
          <w:sz w:val="24"/>
          <w:szCs w:val="24"/>
          <w14:ligatures w14:val="standardContextual"/>
        </w:rPr>
        <w:t>S obzirom da iz Evidencije o doho</w:t>
      </w:r>
      <w:r w:rsidR="007F7B7F">
        <w:rPr>
          <w:rFonts w:ascii="Times New Roman" w:eastAsia="Aptos" w:hAnsi="Times New Roman"/>
          <w:bCs/>
          <w:kern w:val="2"/>
          <w:sz w:val="24"/>
          <w:szCs w:val="24"/>
          <w14:ligatures w14:val="standardContextual"/>
        </w:rPr>
        <w:t>d</w:t>
      </w:r>
      <w:r w:rsidRPr="00834EF5">
        <w:rPr>
          <w:rFonts w:ascii="Times New Roman" w:eastAsia="Aptos" w:hAnsi="Times New Roman"/>
          <w:bCs/>
          <w:kern w:val="2"/>
          <w:sz w:val="24"/>
          <w:szCs w:val="24"/>
          <w14:ligatures w14:val="standardContextual"/>
        </w:rPr>
        <w:t xml:space="preserve">cima i primicima proizlazi da je obveznica u razdoblju od srpnja do </w:t>
      </w:r>
      <w:r w:rsidR="00D02672">
        <w:rPr>
          <w:rFonts w:ascii="Times New Roman" w:eastAsia="Aptos" w:hAnsi="Times New Roman"/>
          <w:bCs/>
          <w:kern w:val="2"/>
          <w:sz w:val="24"/>
          <w:szCs w:val="24"/>
          <w14:ligatures w14:val="standardContextual"/>
        </w:rPr>
        <w:t xml:space="preserve">uključivo </w:t>
      </w:r>
      <w:r w:rsidRPr="00834EF5">
        <w:rPr>
          <w:rFonts w:ascii="Times New Roman" w:eastAsia="Aptos" w:hAnsi="Times New Roman"/>
          <w:bCs/>
          <w:kern w:val="2"/>
          <w:sz w:val="24"/>
          <w:szCs w:val="24"/>
          <w14:ligatures w14:val="standardContextual"/>
        </w:rPr>
        <w:t xml:space="preserve">prosinca 2020. godine na ime dohotka od imovine i imovinskih prava svaki </w:t>
      </w:r>
      <w:r w:rsidRPr="00834EF5">
        <w:rPr>
          <w:rFonts w:ascii="Times New Roman" w:eastAsia="Aptos" w:hAnsi="Times New Roman"/>
          <w:bCs/>
          <w:color w:val="000000" w:themeColor="text1"/>
          <w:kern w:val="2"/>
          <w:sz w:val="24"/>
          <w:szCs w:val="24"/>
          <w14:ligatures w14:val="standardContextual"/>
        </w:rPr>
        <w:t xml:space="preserve">promatrani mjesec primila </w:t>
      </w:r>
      <w:r w:rsidR="00D02672" w:rsidRPr="00D02672">
        <w:rPr>
          <w:rFonts w:ascii="Times New Roman" w:eastAsia="Aptos" w:hAnsi="Times New Roman"/>
          <w:bCs/>
          <w:color w:val="000000" w:themeColor="text1"/>
          <w:kern w:val="2"/>
          <w:sz w:val="24"/>
          <w:szCs w:val="24"/>
          <w14:ligatures w14:val="standardContextual"/>
        </w:rPr>
        <w:t xml:space="preserve">neto iznos od </w:t>
      </w:r>
      <w:r w:rsidRPr="00834EF5">
        <w:rPr>
          <w:rFonts w:ascii="Times New Roman" w:eastAsia="Aptos" w:hAnsi="Times New Roman"/>
          <w:bCs/>
          <w:color w:val="000000" w:themeColor="text1"/>
          <w:kern w:val="2"/>
          <w:sz w:val="24"/>
          <w:szCs w:val="24"/>
          <w14:ligatures w14:val="standardContextual"/>
        </w:rPr>
        <w:t xml:space="preserve">1.788,23 </w:t>
      </w:r>
      <w:r w:rsidR="00662F36">
        <w:rPr>
          <w:rFonts w:ascii="Times New Roman" w:eastAsia="Aptos" w:hAnsi="Times New Roman"/>
          <w:bCs/>
          <w:color w:val="000000" w:themeColor="text1"/>
          <w:kern w:val="2"/>
          <w:sz w:val="24"/>
          <w:szCs w:val="24"/>
          <w14:ligatures w14:val="standardContextual"/>
        </w:rPr>
        <w:t>kune</w:t>
      </w:r>
      <w:r w:rsidR="00D02672" w:rsidRPr="00D02672">
        <w:rPr>
          <w:rFonts w:ascii="Times New Roman" w:eastAsia="Aptos" w:hAnsi="Times New Roman"/>
          <w:bCs/>
          <w:color w:val="000000" w:themeColor="text1"/>
          <w:kern w:val="2"/>
          <w:sz w:val="24"/>
          <w:szCs w:val="24"/>
          <w14:ligatures w14:val="standardContextual"/>
        </w:rPr>
        <w:t>, dakle</w:t>
      </w:r>
      <w:r w:rsidRPr="00834EF5">
        <w:rPr>
          <w:rFonts w:ascii="Times New Roman" w:eastAsia="Aptos" w:hAnsi="Times New Roman"/>
          <w:bCs/>
          <w:color w:val="000000" w:themeColor="text1"/>
          <w:kern w:val="2"/>
          <w:sz w:val="24"/>
          <w:szCs w:val="24"/>
          <w14:ligatures w14:val="standardContextual"/>
        </w:rPr>
        <w:t xml:space="preserve"> ukup</w:t>
      </w:r>
      <w:r w:rsidR="00D02672" w:rsidRPr="00D02672">
        <w:rPr>
          <w:rFonts w:ascii="Times New Roman" w:eastAsia="Aptos" w:hAnsi="Times New Roman"/>
          <w:bCs/>
          <w:color w:val="000000" w:themeColor="text1"/>
          <w:kern w:val="2"/>
          <w:sz w:val="24"/>
          <w:szCs w:val="24"/>
          <w14:ligatures w14:val="standardContextual"/>
        </w:rPr>
        <w:t>no u promatranom razdoblju</w:t>
      </w:r>
      <w:r w:rsidRPr="00834EF5">
        <w:rPr>
          <w:rFonts w:ascii="Times New Roman" w:eastAsia="Aptos" w:hAnsi="Times New Roman"/>
          <w:bCs/>
          <w:color w:val="000000" w:themeColor="text1"/>
          <w:kern w:val="2"/>
          <w:sz w:val="24"/>
          <w:szCs w:val="24"/>
          <w14:ligatures w14:val="standardContextual"/>
        </w:rPr>
        <w:t xml:space="preserve"> neto </w:t>
      </w:r>
      <w:r w:rsidR="00D02672" w:rsidRPr="00D02672">
        <w:rPr>
          <w:rFonts w:ascii="Times New Roman" w:eastAsia="Aptos" w:hAnsi="Times New Roman"/>
          <w:bCs/>
          <w:color w:val="000000" w:themeColor="text1"/>
          <w:kern w:val="2"/>
          <w:sz w:val="24"/>
          <w:szCs w:val="24"/>
          <w14:ligatures w14:val="standardContextual"/>
        </w:rPr>
        <w:t xml:space="preserve">iznos od </w:t>
      </w:r>
      <w:r w:rsidRPr="00834EF5">
        <w:rPr>
          <w:rFonts w:ascii="Times New Roman" w:eastAsia="Aptos" w:hAnsi="Times New Roman"/>
          <w:bCs/>
          <w:color w:val="000000" w:themeColor="text1"/>
          <w:kern w:val="2"/>
          <w:sz w:val="24"/>
          <w:szCs w:val="24"/>
          <w14:ligatures w14:val="standardContextual"/>
        </w:rPr>
        <w:t xml:space="preserve">10.729,38 </w:t>
      </w:r>
      <w:r w:rsidR="00662F36">
        <w:rPr>
          <w:rFonts w:ascii="Times New Roman" w:eastAsia="Aptos" w:hAnsi="Times New Roman"/>
          <w:bCs/>
          <w:color w:val="000000" w:themeColor="text1"/>
          <w:kern w:val="2"/>
          <w:sz w:val="24"/>
          <w:szCs w:val="24"/>
          <w14:ligatures w14:val="standardContextual"/>
        </w:rPr>
        <w:t>kuna</w:t>
      </w:r>
      <w:r w:rsidRPr="00834EF5">
        <w:rPr>
          <w:rFonts w:ascii="Times New Roman" w:eastAsia="Aptos" w:hAnsi="Times New Roman"/>
          <w:bCs/>
          <w:color w:val="000000" w:themeColor="text1"/>
          <w:kern w:val="2"/>
          <w:sz w:val="24"/>
          <w:szCs w:val="24"/>
          <w14:ligatures w14:val="standardContextual"/>
        </w:rPr>
        <w:t xml:space="preserve">, a što je za više od 10% manje od iznosa prijavljenog u </w:t>
      </w:r>
      <w:r w:rsidR="00D02672" w:rsidRPr="00D02672">
        <w:rPr>
          <w:rFonts w:ascii="Times New Roman" w:eastAsia="Aptos" w:hAnsi="Times New Roman"/>
          <w:bCs/>
          <w:color w:val="000000" w:themeColor="text1"/>
          <w:kern w:val="2"/>
          <w:sz w:val="24"/>
          <w:szCs w:val="24"/>
          <w14:ligatures w14:val="standardContextual"/>
        </w:rPr>
        <w:t>predmetnim</w:t>
      </w:r>
      <w:r w:rsidRPr="00834EF5">
        <w:rPr>
          <w:rFonts w:ascii="Times New Roman" w:eastAsia="Aptos" w:hAnsi="Times New Roman"/>
          <w:bCs/>
          <w:color w:val="000000" w:themeColor="text1"/>
          <w:kern w:val="2"/>
          <w:sz w:val="24"/>
          <w:szCs w:val="24"/>
          <w14:ligatures w14:val="standardContextual"/>
        </w:rPr>
        <w:t xml:space="preserve"> imovinskim karticama</w:t>
      </w:r>
      <w:r w:rsidR="00D02672" w:rsidRPr="00D02672">
        <w:rPr>
          <w:rFonts w:ascii="Times New Roman" w:eastAsia="Aptos" w:hAnsi="Times New Roman"/>
          <w:bCs/>
          <w:color w:val="000000" w:themeColor="text1"/>
          <w:kern w:val="2"/>
          <w:sz w:val="24"/>
          <w:szCs w:val="24"/>
          <w14:ligatures w14:val="standardContextual"/>
        </w:rPr>
        <w:t xml:space="preserve"> od 21. kolovoza 2020. i 11. siječnja 2021., </w:t>
      </w:r>
      <w:r w:rsidRPr="00834EF5">
        <w:rPr>
          <w:rFonts w:ascii="Times New Roman" w:eastAsia="Aptos" w:hAnsi="Times New Roman"/>
          <w:bCs/>
          <w:color w:val="000000" w:themeColor="text1"/>
          <w:kern w:val="2"/>
          <w:sz w:val="24"/>
          <w:szCs w:val="24"/>
          <w14:ligatures w14:val="standardContextual"/>
        </w:rPr>
        <w:t xml:space="preserve">što je suprotno tvrdnjama obveznice, Povjerenstvo je utvrdilo da obveznica nije otklonila nesklad u dijelu „Podatci o ostalim prihodima“ u </w:t>
      </w:r>
      <w:r w:rsidR="00AA2CA8">
        <w:rPr>
          <w:rFonts w:ascii="Times New Roman" w:eastAsia="Aptos" w:hAnsi="Times New Roman"/>
          <w:bCs/>
          <w:color w:val="000000" w:themeColor="text1"/>
          <w:kern w:val="2"/>
          <w:sz w:val="24"/>
          <w:szCs w:val="24"/>
          <w14:ligatures w14:val="standardContextual"/>
        </w:rPr>
        <w:t>navedenim imovinskim karticama.</w:t>
      </w:r>
      <w:r w:rsidRPr="00834EF5">
        <w:rPr>
          <w:rFonts w:ascii="Times New Roman" w:eastAsia="Aptos" w:hAnsi="Times New Roman"/>
          <w:bCs/>
          <w:color w:val="000000" w:themeColor="text1"/>
          <w:kern w:val="2"/>
          <w:sz w:val="24"/>
          <w:szCs w:val="24"/>
          <w14:ligatures w14:val="standardContextual"/>
        </w:rPr>
        <w:t xml:space="preserve">    </w:t>
      </w:r>
    </w:p>
    <w:p w14:paraId="5C5342AD" w14:textId="6306BE2D" w:rsidR="00BB1B22" w:rsidRDefault="00BB1B22" w:rsidP="00BB1B22">
      <w:pPr>
        <w:ind w:firstLine="708"/>
        <w:jc w:val="both"/>
        <w:rPr>
          <w:rFonts w:ascii="Times New Roman" w:eastAsia="Aptos" w:hAnsi="Times New Roman"/>
          <w:bCs/>
          <w:kern w:val="2"/>
          <w:sz w:val="24"/>
          <w:szCs w:val="24"/>
          <w14:ligatures w14:val="standardContextual"/>
        </w:rPr>
      </w:pPr>
      <w:r w:rsidRPr="00AA2CA8">
        <w:rPr>
          <w:rFonts w:ascii="Times New Roman" w:eastAsia="Aptos" w:hAnsi="Times New Roman"/>
          <w:bCs/>
          <w:kern w:val="2"/>
          <w:sz w:val="24"/>
          <w:szCs w:val="24"/>
          <w14:ligatures w14:val="standardContextual"/>
        </w:rPr>
        <w:t>U odnosu na točku I. alineju 4. izreke ove odluke, Povjerenstvo ističe sljedeće.</w:t>
      </w:r>
    </w:p>
    <w:p w14:paraId="3A49A5D5" w14:textId="76AF3CDF" w:rsidR="007818AF" w:rsidRDefault="007818AF" w:rsidP="00BB1B22">
      <w:pPr>
        <w:ind w:firstLine="708"/>
        <w:jc w:val="both"/>
        <w:rPr>
          <w:rFonts w:ascii="Times New Roman" w:eastAsia="Aptos" w:hAnsi="Times New Roman"/>
          <w:bCs/>
          <w:kern w:val="2"/>
          <w:sz w:val="24"/>
          <w:szCs w:val="24"/>
          <w14:ligatures w14:val="standardContextual"/>
        </w:rPr>
      </w:pPr>
      <w:r w:rsidRPr="007818AF">
        <w:rPr>
          <w:rFonts w:ascii="Times New Roman" w:eastAsia="Aptos" w:hAnsi="Times New Roman"/>
          <w:bCs/>
          <w:kern w:val="2"/>
          <w:sz w:val="24"/>
          <w:szCs w:val="24"/>
          <w14:ligatures w14:val="standardContextual"/>
        </w:rPr>
        <w:t xml:space="preserve">Uvidom u Informacijski sustav Porezne uprave utvrđeno da je obveznica </w:t>
      </w:r>
      <w:r w:rsidR="000D48C9">
        <w:rPr>
          <w:rFonts w:ascii="Times New Roman" w:eastAsia="Aptos" w:hAnsi="Times New Roman"/>
          <w:bCs/>
          <w:kern w:val="2"/>
          <w:sz w:val="24"/>
          <w:szCs w:val="24"/>
          <w14:ligatures w14:val="standardContextual"/>
        </w:rPr>
        <w:t xml:space="preserve">u 2021. godini </w:t>
      </w:r>
      <w:r w:rsidRPr="007818AF">
        <w:rPr>
          <w:rFonts w:ascii="Times New Roman" w:eastAsia="Aptos" w:hAnsi="Times New Roman"/>
          <w:bCs/>
          <w:kern w:val="2"/>
          <w:sz w:val="24"/>
          <w:szCs w:val="24"/>
          <w14:ligatures w14:val="standardContextual"/>
        </w:rPr>
        <w:t>od uplatitelja P</w:t>
      </w:r>
      <w:r w:rsidR="00626095">
        <w:rPr>
          <w:rFonts w:ascii="Times New Roman" w:eastAsia="Aptos" w:hAnsi="Times New Roman"/>
          <w:bCs/>
          <w:kern w:val="2"/>
          <w:sz w:val="24"/>
          <w:szCs w:val="24"/>
          <w14:ligatures w14:val="standardContextual"/>
        </w:rPr>
        <w:t>EPERMINT</w:t>
      </w:r>
      <w:r w:rsidRPr="007818AF">
        <w:rPr>
          <w:rFonts w:ascii="Times New Roman" w:eastAsia="Aptos" w:hAnsi="Times New Roman"/>
          <w:bCs/>
          <w:kern w:val="2"/>
          <w:sz w:val="24"/>
          <w:szCs w:val="24"/>
          <w14:ligatures w14:val="standardContextual"/>
        </w:rPr>
        <w:t xml:space="preserve"> d.o.o. primila uplatu </w:t>
      </w:r>
      <w:r>
        <w:rPr>
          <w:rFonts w:ascii="Times New Roman" w:eastAsia="Aptos" w:hAnsi="Times New Roman"/>
          <w:bCs/>
          <w:kern w:val="2"/>
          <w:sz w:val="24"/>
          <w:szCs w:val="24"/>
          <w14:ligatures w14:val="standardContextual"/>
        </w:rPr>
        <w:t xml:space="preserve">iznosa </w:t>
      </w:r>
      <w:r w:rsidRPr="007818AF">
        <w:rPr>
          <w:rFonts w:ascii="Times New Roman" w:eastAsia="Aptos" w:hAnsi="Times New Roman"/>
          <w:bCs/>
          <w:kern w:val="2"/>
          <w:sz w:val="24"/>
          <w:szCs w:val="24"/>
          <w14:ligatures w14:val="standardContextual"/>
        </w:rPr>
        <w:t xml:space="preserve">od 2.498,00 </w:t>
      </w:r>
      <w:r w:rsidR="00662F36">
        <w:rPr>
          <w:rFonts w:ascii="Times New Roman" w:eastAsia="Aptos" w:hAnsi="Times New Roman"/>
          <w:bCs/>
          <w:kern w:val="2"/>
          <w:sz w:val="24"/>
          <w:szCs w:val="24"/>
          <w14:ligatures w14:val="standardContextual"/>
        </w:rPr>
        <w:t>kuna</w:t>
      </w:r>
      <w:r>
        <w:rPr>
          <w:rFonts w:ascii="Times New Roman" w:eastAsia="Aptos" w:hAnsi="Times New Roman"/>
          <w:bCs/>
          <w:kern w:val="2"/>
          <w:sz w:val="24"/>
          <w:szCs w:val="24"/>
          <w14:ligatures w14:val="standardContextual"/>
        </w:rPr>
        <w:t>, a koji iznos nije prijavila u</w:t>
      </w:r>
      <w:r w:rsidR="00932562">
        <w:rPr>
          <w:rFonts w:ascii="Times New Roman" w:eastAsia="Aptos" w:hAnsi="Times New Roman"/>
          <w:bCs/>
          <w:kern w:val="2"/>
          <w:sz w:val="24"/>
          <w:szCs w:val="24"/>
          <w14:ligatures w14:val="standardContextual"/>
        </w:rPr>
        <w:t xml:space="preserve"> imovinskoj kartici od</w:t>
      </w:r>
      <w:r w:rsidR="00932562" w:rsidRPr="00932562">
        <w:rPr>
          <w:rFonts w:ascii="Times New Roman" w:eastAsia="Aptos" w:hAnsi="Times New Roman"/>
          <w:bCs/>
          <w:kern w:val="2"/>
          <w:sz w:val="24"/>
          <w:szCs w:val="24"/>
          <w14:ligatures w14:val="standardContextual"/>
        </w:rPr>
        <w:t xml:space="preserve"> </w:t>
      </w:r>
      <w:r w:rsidR="00932562" w:rsidRPr="00BB1B22">
        <w:rPr>
          <w:rFonts w:ascii="Times New Roman" w:eastAsia="Aptos" w:hAnsi="Times New Roman"/>
          <w:bCs/>
          <w:kern w:val="2"/>
          <w:sz w:val="24"/>
          <w:szCs w:val="24"/>
          <w14:ligatures w14:val="standardContextual"/>
        </w:rPr>
        <w:t>31.</w:t>
      </w:r>
      <w:r w:rsidR="00932562">
        <w:rPr>
          <w:rFonts w:ascii="Times New Roman" w:eastAsia="Aptos" w:hAnsi="Times New Roman"/>
          <w:bCs/>
          <w:kern w:val="2"/>
          <w:sz w:val="24"/>
          <w:szCs w:val="24"/>
          <w14:ligatures w14:val="standardContextual"/>
        </w:rPr>
        <w:t xml:space="preserve"> siječnja </w:t>
      </w:r>
      <w:r w:rsidR="00932562" w:rsidRPr="00BB1B22">
        <w:rPr>
          <w:rFonts w:ascii="Times New Roman" w:eastAsia="Aptos" w:hAnsi="Times New Roman"/>
          <w:bCs/>
          <w:kern w:val="2"/>
          <w:sz w:val="24"/>
          <w:szCs w:val="24"/>
          <w14:ligatures w14:val="standardContextual"/>
        </w:rPr>
        <w:t>2022.</w:t>
      </w:r>
      <w:r w:rsidR="00932562">
        <w:rPr>
          <w:rFonts w:ascii="Times New Roman" w:eastAsia="Aptos" w:hAnsi="Times New Roman"/>
          <w:bCs/>
          <w:kern w:val="2"/>
          <w:sz w:val="24"/>
          <w:szCs w:val="24"/>
          <w14:ligatures w14:val="standardContextual"/>
        </w:rPr>
        <w:t xml:space="preserve"> godine.</w:t>
      </w:r>
    </w:p>
    <w:p w14:paraId="4154EAE8" w14:textId="13A06FCE" w:rsidR="007818AF" w:rsidRDefault="007818AF" w:rsidP="0082565A">
      <w:pPr>
        <w:spacing w:after="0"/>
        <w:ind w:firstLine="709"/>
        <w:jc w:val="both"/>
        <w:rPr>
          <w:rFonts w:ascii="Times New Roman" w:eastAsia="Aptos" w:hAnsi="Times New Roman"/>
          <w:bCs/>
          <w:kern w:val="2"/>
          <w:sz w:val="24"/>
          <w:szCs w:val="24"/>
          <w14:ligatures w14:val="standardContextual"/>
        </w:rPr>
      </w:pPr>
      <w:r w:rsidRPr="00774F5D">
        <w:rPr>
          <w:rFonts w:ascii="Times New Roman" w:eastAsia="Aptos" w:hAnsi="Times New Roman"/>
          <w:bCs/>
          <w:kern w:val="2"/>
          <w:sz w:val="24"/>
          <w:szCs w:val="24"/>
          <w14:ligatures w14:val="standardContextual"/>
        </w:rPr>
        <w:t>Obveznica je u tijeku postupka navela da</w:t>
      </w:r>
      <w:r w:rsidRPr="007818AF">
        <w:rPr>
          <w:rFonts w:ascii="Times New Roman" w:eastAsia="Aptos" w:hAnsi="Times New Roman"/>
          <w:bCs/>
          <w:kern w:val="2"/>
          <w:sz w:val="24"/>
          <w:szCs w:val="24"/>
          <w14:ligatures w14:val="standardContextual"/>
        </w:rPr>
        <w:t xml:space="preserve"> je p</w:t>
      </w:r>
      <w:r>
        <w:rPr>
          <w:rFonts w:ascii="Times New Roman" w:eastAsia="Aptos" w:hAnsi="Times New Roman"/>
          <w:bCs/>
          <w:kern w:val="2"/>
          <w:sz w:val="24"/>
          <w:szCs w:val="24"/>
          <w14:ligatures w14:val="standardContextual"/>
        </w:rPr>
        <w:t xml:space="preserve">redmetna uplata izvršena temeljem ugovora kojeg je obveznica nastavno dostavila Povjerenstvu. S obzirom da se radilo o naknadi troškova smještaja na Weekend Media </w:t>
      </w:r>
      <w:r w:rsidR="0082565A">
        <w:rPr>
          <w:rFonts w:ascii="Times New Roman" w:eastAsia="Aptos" w:hAnsi="Times New Roman"/>
          <w:bCs/>
          <w:kern w:val="2"/>
          <w:sz w:val="24"/>
          <w:szCs w:val="24"/>
          <w14:ligatures w14:val="standardContextual"/>
        </w:rPr>
        <w:t>F</w:t>
      </w:r>
      <w:r>
        <w:rPr>
          <w:rFonts w:ascii="Times New Roman" w:eastAsia="Aptos" w:hAnsi="Times New Roman"/>
          <w:bCs/>
          <w:kern w:val="2"/>
          <w:sz w:val="24"/>
          <w:szCs w:val="24"/>
          <w14:ligatures w14:val="standardContextual"/>
        </w:rPr>
        <w:t xml:space="preserve">estivalu koji se održavao u Rovinju u hotelu Lone, </w:t>
      </w:r>
      <w:r w:rsidR="0082565A">
        <w:rPr>
          <w:rFonts w:ascii="Times New Roman" w:eastAsia="Aptos" w:hAnsi="Times New Roman"/>
          <w:bCs/>
          <w:kern w:val="2"/>
          <w:sz w:val="24"/>
          <w:szCs w:val="24"/>
          <w14:ligatures w14:val="standardContextual"/>
        </w:rPr>
        <w:t>obveznica nije smatrala da naknadu troškova smještaja treba prijaviti kao prihod jer isti predstavlja naknadu troška. Ako Povjerenstvo smatra da je potrebno navesti i naknadu troškova smještaja, obveznica moli Povjerenstvo da ju o tome informira kako bi ispravila imovinsku karticu.</w:t>
      </w:r>
    </w:p>
    <w:p w14:paraId="10523D19" w14:textId="7DC105A4" w:rsidR="0082565A" w:rsidRDefault="0082565A" w:rsidP="0082565A">
      <w:pPr>
        <w:spacing w:after="0"/>
        <w:ind w:firstLine="709"/>
        <w:jc w:val="both"/>
        <w:rPr>
          <w:rFonts w:ascii="Times New Roman" w:eastAsia="Aptos" w:hAnsi="Times New Roman"/>
          <w:bCs/>
          <w:kern w:val="2"/>
          <w:sz w:val="24"/>
          <w:szCs w:val="24"/>
          <w14:ligatures w14:val="standardContextual"/>
        </w:rPr>
      </w:pPr>
      <w:r w:rsidRPr="0082565A">
        <w:rPr>
          <w:rFonts w:ascii="Times New Roman" w:eastAsia="Aptos" w:hAnsi="Times New Roman"/>
          <w:bCs/>
          <w:kern w:val="2"/>
          <w:sz w:val="24"/>
          <w:szCs w:val="24"/>
          <w14:ligatures w14:val="standardContextual"/>
        </w:rPr>
        <w:t xml:space="preserve">U svom očitovanju na </w:t>
      </w:r>
      <w:r w:rsidR="005E3EB1">
        <w:rPr>
          <w:rFonts w:ascii="Times New Roman" w:eastAsia="Aptos" w:hAnsi="Times New Roman"/>
          <w:bCs/>
          <w:kern w:val="2"/>
          <w:sz w:val="24"/>
          <w:szCs w:val="24"/>
          <w14:ligatures w14:val="standardContextual"/>
        </w:rPr>
        <w:t>prethodno</w:t>
      </w:r>
      <w:r w:rsidRPr="0082565A">
        <w:rPr>
          <w:rFonts w:ascii="Times New Roman" w:eastAsia="Aptos" w:hAnsi="Times New Roman"/>
          <w:bCs/>
          <w:kern w:val="2"/>
          <w:sz w:val="24"/>
          <w:szCs w:val="24"/>
          <w14:ligatures w14:val="standardContextual"/>
        </w:rPr>
        <w:t xml:space="preserve"> navedenu obavijest Povjerenstva od 20. ožujka 2024. obveznica je navela da </w:t>
      </w:r>
      <w:r>
        <w:rPr>
          <w:rFonts w:ascii="Times New Roman" w:eastAsia="Aptos" w:hAnsi="Times New Roman"/>
          <w:bCs/>
          <w:kern w:val="2"/>
          <w:sz w:val="24"/>
          <w:szCs w:val="24"/>
          <w14:ligatures w14:val="standardContextual"/>
        </w:rPr>
        <w:t xml:space="preserve">je iz prethodno priloženog ugovora vidljivo da se ugovorom pokrivaju troškovi smještaja na Weekend Media Festivalu gdje je gostovala na jednom od panela na temu Aktivna promjena, Active change. Navodi da su se troškovi smještaja sudionicima refundirali putem navedenog ugovora. S obzirom da su ti troškovi zaista isplaćeni na račun i da su pri tome plaćeni troškovi poreza i doprinosa, navodi da se može složiti da ga je moguće tretirati kao prihod koji nije zasebno prijavila kao posebnu stavku. Međutim, ako ga Povjerenstvo tretira kao ostali prihod, onda treba uzeti u obzir da je za tu godinu obveznica prijavila ostale prihode u iznosu od 25.000,00 kuna na godišnjoj razini, a da je i samo Povjerenstvo utvrdilo da je ukupno imala manje prihoda od toga nakon što je Porezna uprava utvrdila godišnju poreznu obvezu i to na </w:t>
      </w:r>
      <w:r>
        <w:rPr>
          <w:rFonts w:ascii="Times New Roman" w:eastAsia="Aptos" w:hAnsi="Times New Roman"/>
          <w:bCs/>
          <w:kern w:val="2"/>
          <w:sz w:val="24"/>
          <w:szCs w:val="24"/>
          <w14:ligatures w14:val="standardContextual"/>
        </w:rPr>
        <w:lastRenderedPageBreak/>
        <w:t>razini od 11.245,00 kuna. Iz toga proizlazi da prijavljeni ostali prihodi svakako nisu manji od onog što je zaista i uprihođeno pa smatra da sigurno nije došlo do povrede koja bi za posljedicu imala sakrivenu imovinu, odnosno prihode. Jednako tako, obveznica navodi da iznos koji nije zasebno prijavljen u odnosu na ukupne godišnje prihode značajno je manji od 10% ukupnih prihoda pa moli Povjerenstvo da cijeni tu okolnost, kao i činjenicu da</w:t>
      </w:r>
      <w:r w:rsidR="005620E2">
        <w:rPr>
          <w:rFonts w:ascii="Times New Roman" w:eastAsia="Aptos" w:hAnsi="Times New Roman"/>
          <w:bCs/>
          <w:kern w:val="2"/>
          <w:sz w:val="24"/>
          <w:szCs w:val="24"/>
          <w14:ligatures w14:val="standardContextual"/>
        </w:rPr>
        <w:t>,</w:t>
      </w:r>
      <w:r>
        <w:rPr>
          <w:rFonts w:ascii="Times New Roman" w:eastAsia="Aptos" w:hAnsi="Times New Roman"/>
          <w:bCs/>
          <w:kern w:val="2"/>
          <w:sz w:val="24"/>
          <w:szCs w:val="24"/>
          <w14:ligatures w14:val="standardContextual"/>
        </w:rPr>
        <w:t xml:space="preserve"> ako Povjerenstvo ocijeni da je to potrebno, isti prihod kao zasebnu stavku može unijeti u imovinsku karticu kroz ispravak.</w:t>
      </w:r>
    </w:p>
    <w:p w14:paraId="27DA4FC6" w14:textId="77777777" w:rsidR="00D00496" w:rsidRDefault="00D00496" w:rsidP="0082565A">
      <w:pPr>
        <w:spacing w:after="0"/>
        <w:ind w:firstLine="709"/>
        <w:jc w:val="both"/>
        <w:rPr>
          <w:rFonts w:ascii="Times New Roman" w:eastAsia="Aptos" w:hAnsi="Times New Roman"/>
          <w:bCs/>
          <w:kern w:val="2"/>
          <w:sz w:val="24"/>
          <w:szCs w:val="24"/>
          <w14:ligatures w14:val="standardContextual"/>
        </w:rPr>
      </w:pPr>
    </w:p>
    <w:p w14:paraId="4487B8EF" w14:textId="6F9D95EB" w:rsidR="00C30924" w:rsidRDefault="00D00496" w:rsidP="000D48C9">
      <w:pPr>
        <w:ind w:firstLine="708"/>
        <w:jc w:val="both"/>
        <w:rPr>
          <w:rFonts w:ascii="Times New Roman" w:eastAsia="Aptos" w:hAnsi="Times New Roman"/>
          <w:bCs/>
          <w:kern w:val="2"/>
          <w:sz w:val="24"/>
          <w:szCs w:val="24"/>
          <w14:ligatures w14:val="standardContextual"/>
        </w:rPr>
      </w:pPr>
      <w:r>
        <w:rPr>
          <w:rFonts w:ascii="Times New Roman" w:eastAsia="Aptos" w:hAnsi="Times New Roman"/>
          <w:bCs/>
          <w:kern w:val="2"/>
          <w:sz w:val="24"/>
          <w:szCs w:val="24"/>
          <w14:ligatures w14:val="standardContextual"/>
        </w:rPr>
        <w:t xml:space="preserve">Uvidom u </w:t>
      </w:r>
      <w:r w:rsidR="00BB1B22" w:rsidRPr="00BB1B22">
        <w:rPr>
          <w:rFonts w:ascii="Times New Roman" w:eastAsia="Aptos" w:hAnsi="Times New Roman"/>
          <w:bCs/>
          <w:kern w:val="2"/>
          <w:sz w:val="24"/>
          <w:szCs w:val="24"/>
          <w14:ligatures w14:val="standardContextual"/>
        </w:rPr>
        <w:t>Ugovor o djelu sklopljenog 20. svibnja 2021. između trgovačkog društva P</w:t>
      </w:r>
      <w:r w:rsidR="00626095">
        <w:rPr>
          <w:rFonts w:ascii="Times New Roman" w:eastAsia="Aptos" w:hAnsi="Times New Roman"/>
          <w:bCs/>
          <w:kern w:val="2"/>
          <w:sz w:val="24"/>
          <w:szCs w:val="24"/>
          <w14:ligatures w14:val="standardContextual"/>
        </w:rPr>
        <w:t>EPERMINT</w:t>
      </w:r>
      <w:r>
        <w:rPr>
          <w:rFonts w:ascii="Times New Roman" w:eastAsia="Aptos" w:hAnsi="Times New Roman"/>
          <w:bCs/>
          <w:kern w:val="2"/>
          <w:sz w:val="24"/>
          <w:szCs w:val="24"/>
          <w14:ligatures w14:val="standardContextual"/>
        </w:rPr>
        <w:t xml:space="preserve"> d</w:t>
      </w:r>
      <w:r w:rsidR="00BB1B22" w:rsidRPr="00BB1B22">
        <w:rPr>
          <w:rFonts w:ascii="Times New Roman" w:eastAsia="Aptos" w:hAnsi="Times New Roman"/>
          <w:bCs/>
          <w:kern w:val="2"/>
          <w:sz w:val="24"/>
          <w:szCs w:val="24"/>
          <w14:ligatures w14:val="standardContextual"/>
        </w:rPr>
        <w:t>.o.o.</w:t>
      </w:r>
      <w:r>
        <w:rPr>
          <w:rFonts w:ascii="Times New Roman" w:eastAsia="Aptos" w:hAnsi="Times New Roman"/>
          <w:bCs/>
          <w:kern w:val="2"/>
          <w:sz w:val="24"/>
          <w:szCs w:val="24"/>
          <w14:ligatures w14:val="standardContextual"/>
        </w:rPr>
        <w:t xml:space="preserve"> </w:t>
      </w:r>
      <w:r w:rsidR="00BB1B22" w:rsidRPr="00BB1B22">
        <w:rPr>
          <w:rFonts w:ascii="Times New Roman" w:eastAsia="Aptos" w:hAnsi="Times New Roman"/>
          <w:bCs/>
          <w:kern w:val="2"/>
          <w:sz w:val="24"/>
          <w:szCs w:val="24"/>
          <w14:ligatures w14:val="standardContextual"/>
        </w:rPr>
        <w:t>kao naručitelja i obveznice</w:t>
      </w:r>
      <w:r>
        <w:rPr>
          <w:rFonts w:ascii="Times New Roman" w:eastAsia="Aptos" w:hAnsi="Times New Roman"/>
          <w:bCs/>
          <w:kern w:val="2"/>
          <w:sz w:val="24"/>
          <w:szCs w:val="24"/>
          <w14:ligatures w14:val="standardContextual"/>
        </w:rPr>
        <w:t xml:space="preserve"> Sandre Benčić</w:t>
      </w:r>
      <w:r w:rsidR="00BB1B22" w:rsidRPr="00BB1B22">
        <w:rPr>
          <w:rFonts w:ascii="Times New Roman" w:eastAsia="Aptos" w:hAnsi="Times New Roman"/>
          <w:bCs/>
          <w:kern w:val="2"/>
          <w:sz w:val="24"/>
          <w:szCs w:val="24"/>
          <w14:ligatures w14:val="standardContextual"/>
        </w:rPr>
        <w:t xml:space="preserve"> kao izvođač</w:t>
      </w:r>
      <w:r>
        <w:rPr>
          <w:rFonts w:ascii="Times New Roman" w:eastAsia="Aptos" w:hAnsi="Times New Roman"/>
          <w:bCs/>
          <w:kern w:val="2"/>
          <w:sz w:val="24"/>
          <w:szCs w:val="24"/>
          <w14:ligatures w14:val="standardContextual"/>
        </w:rPr>
        <w:t xml:space="preserve">a </w:t>
      </w:r>
      <w:r w:rsidR="00BB1B22" w:rsidRPr="00BB1B22">
        <w:rPr>
          <w:rFonts w:ascii="Times New Roman" w:eastAsia="Aptos" w:hAnsi="Times New Roman"/>
          <w:bCs/>
          <w:kern w:val="2"/>
          <w:sz w:val="24"/>
          <w:szCs w:val="24"/>
          <w14:ligatures w14:val="standardContextual"/>
        </w:rPr>
        <w:t xml:space="preserve">utvrđeno je da je člankom 1. </w:t>
      </w:r>
      <w:r w:rsidR="00C30924">
        <w:rPr>
          <w:rFonts w:ascii="Times New Roman" w:eastAsia="Aptos" w:hAnsi="Times New Roman"/>
          <w:bCs/>
          <w:kern w:val="2"/>
          <w:sz w:val="24"/>
          <w:szCs w:val="24"/>
          <w14:ligatures w14:val="standardContextual"/>
        </w:rPr>
        <w:t xml:space="preserve">stavkom 1. </w:t>
      </w:r>
      <w:r w:rsidR="00BB1B22" w:rsidRPr="00BB1B22">
        <w:rPr>
          <w:rFonts w:ascii="Times New Roman" w:eastAsia="Aptos" w:hAnsi="Times New Roman"/>
          <w:bCs/>
          <w:kern w:val="2"/>
          <w:sz w:val="24"/>
          <w:szCs w:val="24"/>
          <w14:ligatures w14:val="standardContextual"/>
        </w:rPr>
        <w:t xml:space="preserve">Ugovora određeno da je predmet Ugovora sudjelovanje i stručno predavanje </w:t>
      </w:r>
      <w:r w:rsidR="00C30924">
        <w:rPr>
          <w:rFonts w:ascii="Times New Roman" w:eastAsia="Aptos" w:hAnsi="Times New Roman"/>
          <w:bCs/>
          <w:kern w:val="2"/>
          <w:sz w:val="24"/>
          <w:szCs w:val="24"/>
          <w14:ligatures w14:val="standardContextual"/>
        </w:rPr>
        <w:t>i</w:t>
      </w:r>
      <w:r w:rsidR="00BB1B22" w:rsidRPr="00BB1B22">
        <w:rPr>
          <w:rFonts w:ascii="Times New Roman" w:eastAsia="Aptos" w:hAnsi="Times New Roman"/>
          <w:bCs/>
          <w:kern w:val="2"/>
          <w:sz w:val="24"/>
          <w:szCs w:val="24"/>
          <w14:ligatures w14:val="standardContextual"/>
        </w:rPr>
        <w:t xml:space="preserve">zvođača na panelu „Aktivirajmo promjene“ koji se održava u sklopu </w:t>
      </w:r>
      <w:r w:rsidR="00C30924">
        <w:rPr>
          <w:rFonts w:ascii="Times New Roman" w:eastAsia="Aptos" w:hAnsi="Times New Roman"/>
          <w:bCs/>
          <w:kern w:val="2"/>
          <w:sz w:val="24"/>
          <w:szCs w:val="24"/>
          <w14:ligatures w14:val="standardContextual"/>
        </w:rPr>
        <w:t xml:space="preserve">Weekend </w:t>
      </w:r>
      <w:r w:rsidR="00BB1B22" w:rsidRPr="00BB1B22">
        <w:rPr>
          <w:rFonts w:ascii="Times New Roman" w:eastAsia="Aptos" w:hAnsi="Times New Roman"/>
          <w:bCs/>
          <w:kern w:val="2"/>
          <w:sz w:val="24"/>
          <w:szCs w:val="24"/>
          <w14:ligatures w14:val="standardContextual"/>
        </w:rPr>
        <w:t>Media Festivala u Rovinju dana 25. rujna 2021. u dvorani „Produženi vikend“</w:t>
      </w:r>
      <w:r w:rsidR="00C30924">
        <w:rPr>
          <w:rFonts w:ascii="Times New Roman" w:eastAsia="Aptos" w:hAnsi="Times New Roman"/>
          <w:bCs/>
          <w:kern w:val="2"/>
          <w:sz w:val="24"/>
          <w:szCs w:val="24"/>
          <w14:ligatures w14:val="standardContextual"/>
        </w:rPr>
        <w:t xml:space="preserve">. Člankom 2. stavkom 1. Ugovora određeno je da se izvođač obvezuje sudjelovati na navedenom panelu te u sklopu istog održati stručno predavanje, dok je stavkom 2. istog članka određeno da se izvođač obvezuje posao iz stavka 1. tog članka obaviti osobno. Člankom 3. stavkom 1. Ugovora određeno je da izvođač, za obavljanje posla iz članka 2. Ugovora, ima pravo na naknadu troškova smještaja u iznosu od 2.498,00 </w:t>
      </w:r>
      <w:r w:rsidR="00662F36">
        <w:rPr>
          <w:rFonts w:ascii="Times New Roman" w:eastAsia="Aptos" w:hAnsi="Times New Roman"/>
          <w:bCs/>
          <w:kern w:val="2"/>
          <w:sz w:val="24"/>
          <w:szCs w:val="24"/>
          <w14:ligatures w14:val="standardContextual"/>
        </w:rPr>
        <w:t>kuna</w:t>
      </w:r>
      <w:r w:rsidR="00C30924">
        <w:rPr>
          <w:rFonts w:ascii="Times New Roman" w:eastAsia="Aptos" w:hAnsi="Times New Roman"/>
          <w:bCs/>
          <w:kern w:val="2"/>
          <w:sz w:val="24"/>
          <w:szCs w:val="24"/>
          <w14:ligatures w14:val="standardContextual"/>
        </w:rPr>
        <w:t xml:space="preserve"> neto, dok je člankom 4. određeno da će naručitelj platiti izvođaču, osim navedenog troška smještaja, i pripadajuće doprinose za zdravstveno i </w:t>
      </w:r>
      <w:r w:rsidR="00C30924" w:rsidRPr="000D48C9">
        <w:rPr>
          <w:rFonts w:ascii="Times New Roman" w:eastAsia="Aptos" w:hAnsi="Times New Roman"/>
          <w:bCs/>
          <w:kern w:val="2"/>
          <w:sz w:val="24"/>
          <w:szCs w:val="24"/>
          <w14:ligatures w14:val="standardContextual"/>
        </w:rPr>
        <w:t>mirovinsko osiguranje</w:t>
      </w:r>
      <w:r w:rsidR="000D48C9" w:rsidRPr="000D48C9">
        <w:rPr>
          <w:rFonts w:ascii="Times New Roman" w:eastAsia="Aptos" w:hAnsi="Times New Roman"/>
          <w:bCs/>
          <w:kern w:val="2"/>
          <w:sz w:val="24"/>
          <w:szCs w:val="24"/>
          <w14:ligatures w14:val="standardContextual"/>
        </w:rPr>
        <w:t>.</w:t>
      </w:r>
    </w:p>
    <w:p w14:paraId="13DC1A19" w14:textId="05F502F9" w:rsidR="00BB1B22" w:rsidRPr="00BB1B22" w:rsidRDefault="000D48C9" w:rsidP="00BB1B22">
      <w:pPr>
        <w:ind w:firstLine="708"/>
        <w:jc w:val="both"/>
        <w:rPr>
          <w:rFonts w:ascii="Times New Roman" w:eastAsia="Aptos" w:hAnsi="Times New Roman"/>
          <w:bCs/>
          <w:kern w:val="2"/>
          <w:sz w:val="24"/>
          <w:szCs w:val="24"/>
          <w14:ligatures w14:val="standardContextual"/>
        </w:rPr>
      </w:pPr>
      <w:r>
        <w:rPr>
          <w:rFonts w:ascii="Times New Roman" w:eastAsia="Aptos" w:hAnsi="Times New Roman"/>
          <w:bCs/>
          <w:kern w:val="2"/>
          <w:sz w:val="24"/>
          <w:szCs w:val="24"/>
          <w14:ligatures w14:val="standardContextual"/>
        </w:rPr>
        <w:t xml:space="preserve">Dakle, iz navedenog je utvrđeno da je </w:t>
      </w:r>
      <w:r w:rsidR="00BB1B22" w:rsidRPr="00BB1B22">
        <w:rPr>
          <w:rFonts w:ascii="Times New Roman" w:eastAsia="Aptos" w:hAnsi="Times New Roman"/>
          <w:bCs/>
          <w:kern w:val="2"/>
          <w:sz w:val="24"/>
          <w:szCs w:val="24"/>
          <w14:ligatures w14:val="standardContextual"/>
        </w:rPr>
        <w:t>obveznica od uplatitelja P</w:t>
      </w:r>
      <w:r w:rsidR="00626095">
        <w:rPr>
          <w:rFonts w:ascii="Times New Roman" w:eastAsia="Aptos" w:hAnsi="Times New Roman"/>
          <w:bCs/>
          <w:kern w:val="2"/>
          <w:sz w:val="24"/>
          <w:szCs w:val="24"/>
          <w14:ligatures w14:val="standardContextual"/>
        </w:rPr>
        <w:t>EPERMINT</w:t>
      </w:r>
      <w:r w:rsidR="00BB1B22" w:rsidRPr="00BB1B22">
        <w:rPr>
          <w:rFonts w:ascii="Times New Roman" w:eastAsia="Aptos" w:hAnsi="Times New Roman"/>
          <w:bCs/>
          <w:kern w:val="2"/>
          <w:sz w:val="24"/>
          <w:szCs w:val="24"/>
          <w14:ligatures w14:val="standardContextual"/>
        </w:rPr>
        <w:t xml:space="preserve"> d.o.o. primila uplatu od 2.498,00 </w:t>
      </w:r>
      <w:r w:rsidR="00662F36">
        <w:rPr>
          <w:rFonts w:ascii="Times New Roman" w:eastAsia="Aptos" w:hAnsi="Times New Roman"/>
          <w:bCs/>
          <w:kern w:val="2"/>
          <w:sz w:val="24"/>
          <w:szCs w:val="24"/>
          <w14:ligatures w14:val="standardContextual"/>
        </w:rPr>
        <w:t>kuna</w:t>
      </w:r>
      <w:r>
        <w:rPr>
          <w:rFonts w:ascii="Times New Roman" w:eastAsia="Aptos" w:hAnsi="Times New Roman"/>
          <w:bCs/>
          <w:kern w:val="2"/>
          <w:sz w:val="24"/>
          <w:szCs w:val="24"/>
          <w14:ligatures w14:val="standardContextual"/>
        </w:rPr>
        <w:t xml:space="preserve">, kao i da </w:t>
      </w:r>
      <w:r w:rsidR="00BB1B22" w:rsidRPr="00BB1B22">
        <w:rPr>
          <w:rFonts w:ascii="Times New Roman" w:eastAsia="Aptos" w:hAnsi="Times New Roman"/>
          <w:bCs/>
          <w:kern w:val="2"/>
          <w:sz w:val="24"/>
          <w:szCs w:val="24"/>
          <w14:ligatures w14:val="standardContextual"/>
        </w:rPr>
        <w:t>se radi o drugom dohotku koj</w:t>
      </w:r>
      <w:r>
        <w:rPr>
          <w:rFonts w:ascii="Times New Roman" w:eastAsia="Aptos" w:hAnsi="Times New Roman"/>
          <w:bCs/>
          <w:kern w:val="2"/>
          <w:sz w:val="24"/>
          <w:szCs w:val="24"/>
          <w14:ligatures w14:val="standardContextual"/>
        </w:rPr>
        <w:t>eg</w:t>
      </w:r>
      <w:r w:rsidR="00BB1B22" w:rsidRPr="00BB1B22">
        <w:rPr>
          <w:rFonts w:ascii="Times New Roman" w:eastAsia="Aptos" w:hAnsi="Times New Roman"/>
          <w:bCs/>
          <w:kern w:val="2"/>
          <w:sz w:val="24"/>
          <w:szCs w:val="24"/>
          <w14:ligatures w14:val="standardContextual"/>
        </w:rPr>
        <w:t xml:space="preserve"> je obveznica bila dužna prijaviti</w:t>
      </w:r>
      <w:r w:rsidR="00DC603E">
        <w:rPr>
          <w:rFonts w:ascii="Times New Roman" w:eastAsia="Aptos" w:hAnsi="Times New Roman"/>
          <w:bCs/>
          <w:kern w:val="2"/>
          <w:sz w:val="24"/>
          <w:szCs w:val="24"/>
          <w14:ligatures w14:val="standardContextual"/>
        </w:rPr>
        <w:t xml:space="preserve"> istekom godine u kojoj je ta uplata izvršena pa je stoga ostvaren nesklad u imovinskoj kartici u odnosu na primitak tog prihoda</w:t>
      </w:r>
      <w:r w:rsidR="00BB1B22" w:rsidRPr="00BB1B22">
        <w:rPr>
          <w:rFonts w:ascii="Times New Roman" w:eastAsia="Aptos" w:hAnsi="Times New Roman"/>
          <w:bCs/>
          <w:kern w:val="2"/>
          <w:sz w:val="24"/>
          <w:szCs w:val="24"/>
          <w14:ligatures w14:val="standardContextual"/>
        </w:rPr>
        <w:t>.</w:t>
      </w:r>
    </w:p>
    <w:p w14:paraId="70B0A3F4" w14:textId="278E0E74" w:rsidR="00BB1B22" w:rsidRDefault="00DC603E" w:rsidP="00BB1B22">
      <w:pPr>
        <w:ind w:firstLine="708"/>
        <w:jc w:val="both"/>
        <w:rPr>
          <w:rFonts w:ascii="Times New Roman" w:eastAsia="Aptos" w:hAnsi="Times New Roman"/>
          <w:bCs/>
          <w:kern w:val="2"/>
          <w:sz w:val="24"/>
          <w:szCs w:val="24"/>
          <w14:ligatures w14:val="standardContextual"/>
        </w:rPr>
      </w:pPr>
      <w:r>
        <w:rPr>
          <w:rFonts w:ascii="Times New Roman" w:eastAsia="Aptos" w:hAnsi="Times New Roman"/>
          <w:bCs/>
          <w:kern w:val="2"/>
          <w:sz w:val="24"/>
          <w:szCs w:val="24"/>
          <w14:ligatures w14:val="standardContextual"/>
        </w:rPr>
        <w:t>Povjerenstvo je stoga utvrdilo da iz</w:t>
      </w:r>
      <w:r w:rsidR="00BB1B22" w:rsidRPr="00BB1B22">
        <w:rPr>
          <w:rFonts w:ascii="Times New Roman" w:eastAsia="Aptos" w:hAnsi="Times New Roman"/>
          <w:bCs/>
          <w:kern w:val="2"/>
          <w:sz w:val="24"/>
          <w:szCs w:val="24"/>
          <w14:ligatures w14:val="standardContextual"/>
        </w:rPr>
        <w:t xml:space="preserve"> očitovanja obveznice ne proizlazi da je </w:t>
      </w:r>
      <w:r>
        <w:rPr>
          <w:rFonts w:ascii="Times New Roman" w:eastAsia="Aptos" w:hAnsi="Times New Roman"/>
          <w:bCs/>
          <w:kern w:val="2"/>
          <w:sz w:val="24"/>
          <w:szCs w:val="24"/>
          <w14:ligatures w14:val="standardContextual"/>
        </w:rPr>
        <w:t xml:space="preserve">ista </w:t>
      </w:r>
      <w:r w:rsidR="00BB1B22" w:rsidRPr="00BB1B22">
        <w:rPr>
          <w:rFonts w:ascii="Times New Roman" w:eastAsia="Aptos" w:hAnsi="Times New Roman"/>
          <w:bCs/>
          <w:kern w:val="2"/>
          <w:sz w:val="24"/>
          <w:szCs w:val="24"/>
          <w14:ligatures w14:val="standardContextual"/>
        </w:rPr>
        <w:t>opravda</w:t>
      </w:r>
      <w:r>
        <w:rPr>
          <w:rFonts w:ascii="Times New Roman" w:eastAsia="Aptos" w:hAnsi="Times New Roman"/>
          <w:bCs/>
          <w:kern w:val="2"/>
          <w:sz w:val="24"/>
          <w:szCs w:val="24"/>
          <w14:ligatures w14:val="standardContextual"/>
        </w:rPr>
        <w:t xml:space="preserve">la </w:t>
      </w:r>
      <w:r w:rsidR="00BB1B22" w:rsidRPr="00BB1B22">
        <w:rPr>
          <w:rFonts w:ascii="Times New Roman" w:eastAsia="Aptos" w:hAnsi="Times New Roman"/>
          <w:bCs/>
          <w:kern w:val="2"/>
          <w:sz w:val="24"/>
          <w:szCs w:val="24"/>
          <w14:ligatures w14:val="standardContextual"/>
        </w:rPr>
        <w:t xml:space="preserve">nesklad propusta točne prijave primitka ostalog prihoda od isplatitelja </w:t>
      </w:r>
      <w:r w:rsidR="000D48C9">
        <w:rPr>
          <w:rFonts w:ascii="Times New Roman" w:eastAsia="Aptos" w:hAnsi="Times New Roman"/>
          <w:bCs/>
          <w:kern w:val="2"/>
          <w:sz w:val="24"/>
          <w:szCs w:val="24"/>
          <w14:ligatures w14:val="standardContextual"/>
        </w:rPr>
        <w:t>P</w:t>
      </w:r>
      <w:r w:rsidR="00626095">
        <w:rPr>
          <w:rFonts w:ascii="Times New Roman" w:eastAsia="Aptos" w:hAnsi="Times New Roman"/>
          <w:bCs/>
          <w:kern w:val="2"/>
          <w:sz w:val="24"/>
          <w:szCs w:val="24"/>
          <w14:ligatures w14:val="standardContextual"/>
        </w:rPr>
        <w:t>EPERMINT</w:t>
      </w:r>
      <w:r w:rsidR="000D48C9">
        <w:rPr>
          <w:rFonts w:ascii="Times New Roman" w:eastAsia="Aptos" w:hAnsi="Times New Roman"/>
          <w:bCs/>
          <w:kern w:val="2"/>
          <w:sz w:val="24"/>
          <w:szCs w:val="24"/>
          <w14:ligatures w14:val="standardContextual"/>
        </w:rPr>
        <w:t xml:space="preserve"> d.o.o. </w:t>
      </w:r>
      <w:r w:rsidR="00BB1B22" w:rsidRPr="00BB1B22">
        <w:rPr>
          <w:rFonts w:ascii="Times New Roman" w:eastAsia="Aptos" w:hAnsi="Times New Roman"/>
          <w:bCs/>
          <w:kern w:val="2"/>
          <w:sz w:val="24"/>
          <w:szCs w:val="24"/>
          <w14:ligatures w14:val="standardContextual"/>
        </w:rPr>
        <w:t xml:space="preserve">u neto iznosu </w:t>
      </w:r>
      <w:r w:rsidR="000D48C9">
        <w:rPr>
          <w:rFonts w:ascii="Times New Roman" w:eastAsia="Aptos" w:hAnsi="Times New Roman"/>
          <w:bCs/>
          <w:kern w:val="2"/>
          <w:sz w:val="24"/>
          <w:szCs w:val="24"/>
          <w14:ligatures w14:val="standardContextual"/>
        </w:rPr>
        <w:t xml:space="preserve">od </w:t>
      </w:r>
      <w:r w:rsidR="00BB1B22" w:rsidRPr="00BB1B22">
        <w:rPr>
          <w:rFonts w:ascii="Times New Roman" w:eastAsia="Aptos" w:hAnsi="Times New Roman"/>
          <w:bCs/>
          <w:kern w:val="2"/>
          <w:sz w:val="24"/>
          <w:szCs w:val="24"/>
          <w14:ligatures w14:val="standardContextual"/>
        </w:rPr>
        <w:t xml:space="preserve">2.498,00 </w:t>
      </w:r>
      <w:r w:rsidR="00662F36">
        <w:rPr>
          <w:rFonts w:ascii="Times New Roman" w:eastAsia="Aptos" w:hAnsi="Times New Roman"/>
          <w:bCs/>
          <w:kern w:val="2"/>
          <w:sz w:val="24"/>
          <w:szCs w:val="24"/>
          <w14:ligatures w14:val="standardContextual"/>
        </w:rPr>
        <w:t>kuna</w:t>
      </w:r>
      <w:r w:rsidR="00BB1B22" w:rsidRPr="00BB1B22">
        <w:rPr>
          <w:rFonts w:ascii="Times New Roman" w:eastAsia="Aptos" w:hAnsi="Times New Roman"/>
          <w:bCs/>
          <w:kern w:val="2"/>
          <w:sz w:val="24"/>
          <w:szCs w:val="24"/>
          <w14:ligatures w14:val="standardContextual"/>
        </w:rPr>
        <w:t xml:space="preserve"> na ime drugog dohotka primljenog u 2021., a koji prihod nije prijavljen u </w:t>
      </w:r>
      <w:r>
        <w:rPr>
          <w:rFonts w:ascii="Times New Roman" w:eastAsia="Aptos" w:hAnsi="Times New Roman"/>
          <w:bCs/>
          <w:kern w:val="2"/>
          <w:sz w:val="24"/>
          <w:szCs w:val="24"/>
          <w14:ligatures w14:val="standardContextual"/>
        </w:rPr>
        <w:t>imovinskoj kartici</w:t>
      </w:r>
      <w:r w:rsidR="00BB1B22" w:rsidRPr="00BB1B22">
        <w:rPr>
          <w:rFonts w:ascii="Times New Roman" w:eastAsia="Aptos" w:hAnsi="Times New Roman"/>
          <w:bCs/>
          <w:kern w:val="2"/>
          <w:sz w:val="24"/>
          <w:szCs w:val="24"/>
          <w14:ligatures w14:val="standardContextual"/>
        </w:rPr>
        <w:t xml:space="preserve"> od 31.</w:t>
      </w:r>
      <w:r w:rsidR="00932562">
        <w:rPr>
          <w:rFonts w:ascii="Times New Roman" w:eastAsia="Aptos" w:hAnsi="Times New Roman"/>
          <w:bCs/>
          <w:kern w:val="2"/>
          <w:sz w:val="24"/>
          <w:szCs w:val="24"/>
          <w14:ligatures w14:val="standardContextual"/>
        </w:rPr>
        <w:t xml:space="preserve"> siječnja 2022. godine. </w:t>
      </w:r>
    </w:p>
    <w:p w14:paraId="273DA675" w14:textId="0E221EAD" w:rsidR="00DC5074" w:rsidRDefault="00DC603E" w:rsidP="00F06357">
      <w:pPr>
        <w:ind w:firstLine="708"/>
        <w:jc w:val="both"/>
        <w:rPr>
          <w:rFonts w:ascii="Times New Roman" w:eastAsia="Aptos" w:hAnsi="Times New Roman"/>
          <w:b/>
          <w:bCs/>
          <w:kern w:val="2"/>
          <w:sz w:val="24"/>
          <w:szCs w:val="24"/>
          <w14:ligatures w14:val="standardContextual"/>
        </w:rPr>
      </w:pPr>
      <w:r w:rsidRPr="007F7880">
        <w:rPr>
          <w:rFonts w:ascii="Times New Roman" w:eastAsia="Aptos" w:hAnsi="Times New Roman"/>
          <w:bCs/>
          <w:kern w:val="2"/>
          <w:sz w:val="24"/>
          <w:szCs w:val="24"/>
          <w14:ligatures w14:val="standardContextual"/>
        </w:rPr>
        <w:t>U odnosu na točku I. alineju 5. i 6. izreke ove odluke, Povjerenstvo ističe sljedeće.</w:t>
      </w:r>
    </w:p>
    <w:p w14:paraId="3EA218E8" w14:textId="4441EE8E" w:rsidR="00DC5074" w:rsidRPr="007F7880" w:rsidRDefault="00D6380E" w:rsidP="00DC603E">
      <w:pPr>
        <w:ind w:firstLine="708"/>
        <w:jc w:val="both"/>
        <w:rPr>
          <w:rFonts w:ascii="Times New Roman" w:eastAsia="Aptos" w:hAnsi="Times New Roman"/>
          <w:bCs/>
          <w:kern w:val="2"/>
          <w:sz w:val="24"/>
          <w:szCs w:val="24"/>
          <w14:ligatures w14:val="standardContextual"/>
        </w:rPr>
      </w:pPr>
      <w:r>
        <w:rPr>
          <w:rFonts w:ascii="Times New Roman" w:eastAsia="Aptos" w:hAnsi="Times New Roman"/>
          <w:kern w:val="2"/>
          <w:sz w:val="24"/>
          <w:szCs w:val="24"/>
          <w14:ligatures w14:val="standardContextual"/>
        </w:rPr>
        <w:t>Povjerenstvo je iz Evidencije o doho</w:t>
      </w:r>
      <w:r w:rsidR="007F7B7F">
        <w:rPr>
          <w:rFonts w:ascii="Times New Roman" w:eastAsia="Aptos" w:hAnsi="Times New Roman"/>
          <w:kern w:val="2"/>
          <w:sz w:val="24"/>
          <w:szCs w:val="24"/>
          <w14:ligatures w14:val="standardContextual"/>
        </w:rPr>
        <w:t>d</w:t>
      </w:r>
      <w:r>
        <w:rPr>
          <w:rFonts w:ascii="Times New Roman" w:eastAsia="Aptos" w:hAnsi="Times New Roman"/>
          <w:kern w:val="2"/>
          <w:sz w:val="24"/>
          <w:szCs w:val="24"/>
          <w14:ligatures w14:val="standardContextual"/>
        </w:rPr>
        <w:t xml:space="preserve">cima i primicima za obveznicu Sandru Benčić utvrdilo da je ista u 2021. </w:t>
      </w:r>
      <w:r w:rsidRPr="00D6380E">
        <w:rPr>
          <w:rFonts w:ascii="Times New Roman" w:eastAsia="Aptos" w:hAnsi="Times New Roman"/>
          <w:kern w:val="2"/>
          <w:sz w:val="24"/>
          <w:szCs w:val="24"/>
          <w14:ligatures w14:val="standardContextual"/>
        </w:rPr>
        <w:t xml:space="preserve">godini primila ukupno neto iznos </w:t>
      </w:r>
      <w:r>
        <w:rPr>
          <w:rFonts w:ascii="Times New Roman" w:eastAsia="Aptos" w:hAnsi="Times New Roman"/>
          <w:kern w:val="2"/>
          <w:sz w:val="24"/>
          <w:szCs w:val="24"/>
          <w14:ligatures w14:val="standardContextual"/>
        </w:rPr>
        <w:t xml:space="preserve">od </w:t>
      </w:r>
      <w:r w:rsidRPr="00D6380E">
        <w:rPr>
          <w:rFonts w:ascii="Times New Roman" w:eastAsia="Aptos" w:hAnsi="Times New Roman"/>
          <w:kern w:val="2"/>
          <w:sz w:val="24"/>
          <w:szCs w:val="24"/>
          <w14:ligatures w14:val="standardContextual"/>
        </w:rPr>
        <w:t xml:space="preserve">22.048,68 </w:t>
      </w:r>
      <w:r w:rsidR="00662F36">
        <w:rPr>
          <w:rFonts w:ascii="Times New Roman" w:eastAsia="Aptos" w:hAnsi="Times New Roman"/>
          <w:kern w:val="2"/>
          <w:sz w:val="24"/>
          <w:szCs w:val="24"/>
          <w14:ligatures w14:val="standardContextual"/>
        </w:rPr>
        <w:t>kuna</w:t>
      </w:r>
      <w:r w:rsidRPr="00D6380E">
        <w:rPr>
          <w:rFonts w:ascii="Times New Roman" w:eastAsia="Aptos" w:hAnsi="Times New Roman"/>
          <w:kern w:val="2"/>
          <w:sz w:val="24"/>
          <w:szCs w:val="24"/>
          <w14:ligatures w14:val="standardContextual"/>
        </w:rPr>
        <w:t xml:space="preserve"> na ime dohotka od imovine i imovinskih prava, </w:t>
      </w:r>
      <w:r>
        <w:rPr>
          <w:rFonts w:ascii="Times New Roman" w:eastAsia="Aptos" w:hAnsi="Times New Roman"/>
          <w:kern w:val="2"/>
          <w:sz w:val="24"/>
          <w:szCs w:val="24"/>
          <w14:ligatures w14:val="standardContextual"/>
        </w:rPr>
        <w:t>kao i da je isti iznos po istoj osnovi primila i 2022. godine, a koje iznose obveznica nije prijavila u imovinskim karticama</w:t>
      </w:r>
      <w:r w:rsidR="009D6469">
        <w:rPr>
          <w:rFonts w:ascii="Times New Roman" w:eastAsia="Aptos" w:hAnsi="Times New Roman"/>
          <w:kern w:val="2"/>
          <w:sz w:val="24"/>
          <w:szCs w:val="24"/>
          <w14:ligatures w14:val="standardContextual"/>
        </w:rPr>
        <w:t xml:space="preserve"> od 31. siječnja 2022. i 31. siječnja 2023.</w:t>
      </w:r>
    </w:p>
    <w:p w14:paraId="7B957B12" w14:textId="0FA51863" w:rsidR="00DC603E" w:rsidRDefault="00DC603E" w:rsidP="00C041BA">
      <w:pPr>
        <w:spacing w:after="0"/>
        <w:ind w:firstLine="709"/>
        <w:jc w:val="both"/>
        <w:rPr>
          <w:rFonts w:ascii="Times New Roman" w:eastAsia="Aptos" w:hAnsi="Times New Roman"/>
          <w:bCs/>
          <w:kern w:val="2"/>
          <w:sz w:val="24"/>
          <w:szCs w:val="24"/>
          <w14:ligatures w14:val="standardContextual"/>
        </w:rPr>
      </w:pPr>
      <w:r w:rsidRPr="00DC603E">
        <w:rPr>
          <w:rFonts w:ascii="Times New Roman" w:eastAsia="Aptos" w:hAnsi="Times New Roman"/>
          <w:bCs/>
          <w:kern w:val="2"/>
          <w:sz w:val="24"/>
          <w:szCs w:val="24"/>
          <w14:ligatures w14:val="standardContextual"/>
        </w:rPr>
        <w:t xml:space="preserve">Obveznica je u </w:t>
      </w:r>
      <w:r w:rsidR="00D6380E">
        <w:rPr>
          <w:rFonts w:ascii="Times New Roman" w:eastAsia="Aptos" w:hAnsi="Times New Roman"/>
          <w:bCs/>
          <w:kern w:val="2"/>
          <w:sz w:val="24"/>
          <w:szCs w:val="24"/>
          <w14:ligatures w14:val="standardContextual"/>
        </w:rPr>
        <w:t>tijeku postupka navela da</w:t>
      </w:r>
      <w:r w:rsidR="00C53A21">
        <w:rPr>
          <w:rFonts w:ascii="Times New Roman" w:eastAsia="Aptos" w:hAnsi="Times New Roman"/>
          <w:bCs/>
          <w:kern w:val="2"/>
          <w:sz w:val="24"/>
          <w:szCs w:val="24"/>
          <w14:ligatures w14:val="standardContextual"/>
        </w:rPr>
        <w:t xml:space="preserve"> </w:t>
      </w:r>
      <w:r w:rsidRPr="00DC603E">
        <w:rPr>
          <w:rFonts w:ascii="Times New Roman" w:eastAsia="Aptos" w:hAnsi="Times New Roman"/>
          <w:bCs/>
          <w:kern w:val="2"/>
          <w:sz w:val="24"/>
          <w:szCs w:val="24"/>
          <w14:ligatures w14:val="standardContextual"/>
        </w:rPr>
        <w:t xml:space="preserve">prihod s osnove imovinskih prava proistječe iz najma stana kupljenog stambenim kreditom na adresi </w:t>
      </w:r>
      <w:r w:rsidR="00C53A21">
        <w:rPr>
          <w:rFonts w:ascii="Times New Roman" w:eastAsia="Aptos" w:hAnsi="Times New Roman"/>
          <w:bCs/>
          <w:kern w:val="2"/>
          <w:sz w:val="24"/>
          <w:szCs w:val="24"/>
          <w14:ligatures w14:val="standardContextual"/>
        </w:rPr>
        <w:t xml:space="preserve">u </w:t>
      </w:r>
      <w:r w:rsidR="0026101D" w:rsidRPr="0026101D">
        <w:rPr>
          <w:rFonts w:ascii="Times New Roman" w:eastAsia="Aptos" w:hAnsi="Times New Roman"/>
          <w:bCs/>
          <w:kern w:val="2"/>
          <w:sz w:val="24"/>
          <w:szCs w:val="24"/>
          <w:highlight w:val="black"/>
          <w14:ligatures w14:val="standardContextual"/>
        </w:rPr>
        <w:t>…………….</w:t>
      </w:r>
      <w:r w:rsidR="00C53A21">
        <w:rPr>
          <w:rFonts w:ascii="Times New Roman" w:eastAsia="Aptos" w:hAnsi="Times New Roman"/>
          <w:bCs/>
          <w:kern w:val="2"/>
          <w:sz w:val="24"/>
          <w:szCs w:val="24"/>
          <w14:ligatures w14:val="standardContextual"/>
        </w:rPr>
        <w:t>,</w:t>
      </w:r>
      <w:r w:rsidR="0026101D" w:rsidRPr="0026101D">
        <w:rPr>
          <w:rFonts w:ascii="Times New Roman" w:eastAsia="Aptos" w:hAnsi="Times New Roman"/>
          <w:bCs/>
          <w:kern w:val="2"/>
          <w:sz w:val="24"/>
          <w:szCs w:val="24"/>
          <w:highlight w:val="black"/>
          <w14:ligatures w14:val="standardContextual"/>
        </w:rPr>
        <w:t>………………………….</w:t>
      </w:r>
      <w:r w:rsidR="00C53A21">
        <w:rPr>
          <w:rFonts w:ascii="Times New Roman" w:eastAsia="Aptos" w:hAnsi="Times New Roman"/>
          <w:bCs/>
          <w:kern w:val="2"/>
          <w:sz w:val="24"/>
          <w:szCs w:val="24"/>
          <w14:ligatures w14:val="standardContextual"/>
        </w:rPr>
        <w:t xml:space="preserve">. </w:t>
      </w:r>
      <w:r w:rsidRPr="00DC603E">
        <w:rPr>
          <w:rFonts w:ascii="Times New Roman" w:eastAsia="Aptos" w:hAnsi="Times New Roman"/>
          <w:bCs/>
          <w:kern w:val="2"/>
          <w:sz w:val="24"/>
          <w:szCs w:val="24"/>
          <w14:ligatures w14:val="standardContextual"/>
        </w:rPr>
        <w:t xml:space="preserve">Navodi da se </w:t>
      </w:r>
      <w:r w:rsidR="00C53A21">
        <w:rPr>
          <w:rFonts w:ascii="Times New Roman" w:eastAsia="Aptos" w:hAnsi="Times New Roman"/>
          <w:bCs/>
          <w:kern w:val="2"/>
          <w:sz w:val="24"/>
          <w:szCs w:val="24"/>
          <w14:ligatures w14:val="standardContextual"/>
        </w:rPr>
        <w:t xml:space="preserve">od 2021. godine </w:t>
      </w:r>
      <w:r w:rsidRPr="00DC603E">
        <w:rPr>
          <w:rFonts w:ascii="Times New Roman" w:eastAsia="Aptos" w:hAnsi="Times New Roman"/>
          <w:bCs/>
          <w:kern w:val="2"/>
          <w:sz w:val="24"/>
          <w:szCs w:val="24"/>
          <w14:ligatures w14:val="standardContextual"/>
        </w:rPr>
        <w:t xml:space="preserve">prihod od najamnine uplaćuje na račun </w:t>
      </w:r>
      <w:r w:rsidR="00C53A21">
        <w:rPr>
          <w:rFonts w:ascii="Times New Roman" w:eastAsia="Aptos" w:hAnsi="Times New Roman"/>
          <w:bCs/>
          <w:kern w:val="2"/>
          <w:sz w:val="24"/>
          <w:szCs w:val="24"/>
          <w14:ligatures w14:val="standardContextual"/>
        </w:rPr>
        <w:t xml:space="preserve">njezinog supruga </w:t>
      </w:r>
      <w:r w:rsidR="0026101D" w:rsidRPr="0026101D">
        <w:rPr>
          <w:rFonts w:ascii="Times New Roman" w:eastAsia="Aptos" w:hAnsi="Times New Roman"/>
          <w:bCs/>
          <w:kern w:val="2"/>
          <w:sz w:val="24"/>
          <w:szCs w:val="24"/>
          <w:highlight w:val="black"/>
          <w14:ligatures w14:val="standardContextual"/>
        </w:rPr>
        <w:t>…………</w:t>
      </w:r>
      <w:r w:rsidR="00C53A21">
        <w:rPr>
          <w:rFonts w:ascii="Times New Roman" w:eastAsia="Aptos" w:hAnsi="Times New Roman"/>
          <w:bCs/>
          <w:kern w:val="2"/>
          <w:sz w:val="24"/>
          <w:szCs w:val="24"/>
          <w14:ligatures w14:val="standardContextual"/>
        </w:rPr>
        <w:t xml:space="preserve"> </w:t>
      </w:r>
      <w:r w:rsidR="0026101D" w:rsidRPr="0026101D">
        <w:rPr>
          <w:rFonts w:ascii="Times New Roman" w:eastAsia="Aptos" w:hAnsi="Times New Roman"/>
          <w:bCs/>
          <w:kern w:val="2"/>
          <w:sz w:val="24"/>
          <w:szCs w:val="24"/>
          <w:highlight w:val="black"/>
          <w14:ligatures w14:val="standardContextual"/>
        </w:rPr>
        <w:t>………..</w:t>
      </w:r>
      <w:r w:rsidR="00C53A21">
        <w:rPr>
          <w:rFonts w:ascii="Times New Roman" w:eastAsia="Aptos" w:hAnsi="Times New Roman"/>
          <w:bCs/>
          <w:kern w:val="2"/>
          <w:sz w:val="24"/>
          <w:szCs w:val="24"/>
          <w14:ligatures w14:val="standardContextual"/>
        </w:rPr>
        <w:t xml:space="preserve">, kao što je i iskazano u imovinskoj kartici za 2021. i 2022. godinu kao njegov prihod. </w:t>
      </w:r>
      <w:r w:rsidRPr="00DC603E">
        <w:rPr>
          <w:rFonts w:ascii="Times New Roman" w:eastAsia="Aptos" w:hAnsi="Times New Roman"/>
          <w:bCs/>
          <w:kern w:val="2"/>
          <w:sz w:val="24"/>
          <w:szCs w:val="24"/>
          <w14:ligatures w14:val="standardContextual"/>
        </w:rPr>
        <w:t xml:space="preserve">Nadalje, obveznica pojašnjava da je </w:t>
      </w:r>
      <w:r w:rsidR="00C53A21">
        <w:rPr>
          <w:rFonts w:ascii="Times New Roman" w:eastAsia="Aptos" w:hAnsi="Times New Roman"/>
          <w:bCs/>
          <w:kern w:val="2"/>
          <w:sz w:val="24"/>
          <w:szCs w:val="24"/>
          <w14:ligatures w14:val="standardContextual"/>
        </w:rPr>
        <w:t xml:space="preserve">prihod od najamnine za 2020. godinu prijavila kao svoj prihod dok je isti stizao na njezin tekući račun, a od trenutka kada se taj prihod uplaćuje na račun supruga isti prijavljuje kao prihod supruga upravo kako bi se omogućila provjera. Kao što je vidljivo u imovinskoj kartici za 2021. i 2022., taj prihod je uredno prijavljen. </w:t>
      </w:r>
      <w:r w:rsidRPr="00DC603E">
        <w:rPr>
          <w:rFonts w:ascii="Times New Roman" w:eastAsia="Aptos" w:hAnsi="Times New Roman"/>
          <w:bCs/>
          <w:kern w:val="2"/>
          <w:sz w:val="24"/>
          <w:szCs w:val="24"/>
          <w14:ligatures w14:val="standardContextual"/>
        </w:rPr>
        <w:t xml:space="preserve">Obveznica navodi da njezin </w:t>
      </w:r>
      <w:r w:rsidR="00C53A21">
        <w:rPr>
          <w:rFonts w:ascii="Times New Roman" w:eastAsia="Aptos" w:hAnsi="Times New Roman"/>
          <w:bCs/>
          <w:kern w:val="2"/>
          <w:sz w:val="24"/>
          <w:szCs w:val="24"/>
          <w14:ligatures w14:val="standardContextual"/>
        </w:rPr>
        <w:t xml:space="preserve">suprug </w:t>
      </w:r>
      <w:r w:rsidRPr="00DC603E">
        <w:rPr>
          <w:rFonts w:ascii="Times New Roman" w:eastAsia="Aptos" w:hAnsi="Times New Roman"/>
          <w:bCs/>
          <w:kern w:val="2"/>
          <w:sz w:val="24"/>
          <w:szCs w:val="24"/>
          <w14:ligatures w14:val="standardContextual"/>
        </w:rPr>
        <w:t>ne može biti naveden kao najmodavac jer nije upisan kao vlasnik stana, već je</w:t>
      </w:r>
      <w:r w:rsidR="00C53A21">
        <w:rPr>
          <w:rFonts w:ascii="Times New Roman" w:eastAsia="Aptos" w:hAnsi="Times New Roman"/>
          <w:bCs/>
          <w:kern w:val="2"/>
          <w:sz w:val="24"/>
          <w:szCs w:val="24"/>
          <w14:ligatures w14:val="standardContextual"/>
        </w:rPr>
        <w:t xml:space="preserve"> </w:t>
      </w:r>
      <w:r w:rsidR="00C53A21">
        <w:rPr>
          <w:rFonts w:ascii="Times New Roman" w:eastAsia="Aptos" w:hAnsi="Times New Roman"/>
          <w:bCs/>
          <w:kern w:val="2"/>
          <w:sz w:val="24"/>
          <w:szCs w:val="24"/>
          <w14:ligatures w14:val="standardContextual"/>
        </w:rPr>
        <w:lastRenderedPageBreak/>
        <w:t>vlasnica stana obveznica pa je stoga Ugovor o najmu na njezino ime, no prihod je, kao što je vidljivo iz prometa po tekućem računu njezinog supruga, prihod supruga</w:t>
      </w:r>
      <w:r w:rsidRPr="00DC603E">
        <w:rPr>
          <w:rFonts w:ascii="Times New Roman" w:eastAsia="Aptos" w:hAnsi="Times New Roman"/>
          <w:bCs/>
          <w:kern w:val="2"/>
          <w:sz w:val="24"/>
          <w:szCs w:val="24"/>
          <w14:ligatures w14:val="standardContextual"/>
        </w:rPr>
        <w:t>.</w:t>
      </w:r>
    </w:p>
    <w:p w14:paraId="0FBD0F49" w14:textId="77777777" w:rsidR="00626095" w:rsidRPr="00DC603E" w:rsidRDefault="00626095" w:rsidP="00C041BA">
      <w:pPr>
        <w:spacing w:after="0"/>
        <w:ind w:firstLine="709"/>
        <w:jc w:val="both"/>
        <w:rPr>
          <w:rFonts w:ascii="Times New Roman" w:eastAsia="Aptos" w:hAnsi="Times New Roman"/>
          <w:bCs/>
          <w:kern w:val="2"/>
          <w:sz w:val="24"/>
          <w:szCs w:val="24"/>
          <w14:ligatures w14:val="standardContextual"/>
        </w:rPr>
      </w:pPr>
    </w:p>
    <w:p w14:paraId="68E7EB10" w14:textId="59E6BA8E" w:rsidR="00611215" w:rsidRDefault="00DC603E" w:rsidP="00C041BA">
      <w:pPr>
        <w:spacing w:after="0"/>
        <w:ind w:firstLine="709"/>
        <w:jc w:val="both"/>
        <w:rPr>
          <w:rFonts w:ascii="Times New Roman" w:eastAsia="Aptos" w:hAnsi="Times New Roman"/>
          <w:bCs/>
          <w:kern w:val="2"/>
          <w:sz w:val="24"/>
          <w:szCs w:val="24"/>
          <w14:ligatures w14:val="standardContextual"/>
        </w:rPr>
      </w:pPr>
      <w:r w:rsidRPr="00DC603E">
        <w:rPr>
          <w:rFonts w:ascii="Times New Roman" w:eastAsia="Aptos" w:hAnsi="Times New Roman"/>
          <w:bCs/>
          <w:kern w:val="2"/>
          <w:sz w:val="24"/>
          <w:szCs w:val="24"/>
          <w14:ligatures w14:val="standardContextual"/>
        </w:rPr>
        <w:t xml:space="preserve">U prilog </w:t>
      </w:r>
      <w:r w:rsidR="004250EE">
        <w:rPr>
          <w:rFonts w:ascii="Times New Roman" w:eastAsia="Aptos" w:hAnsi="Times New Roman"/>
          <w:bCs/>
          <w:kern w:val="2"/>
          <w:sz w:val="24"/>
          <w:szCs w:val="24"/>
          <w14:ligatures w14:val="standardContextual"/>
        </w:rPr>
        <w:t xml:space="preserve">tom </w:t>
      </w:r>
      <w:r w:rsidRPr="00DC603E">
        <w:rPr>
          <w:rFonts w:ascii="Times New Roman" w:eastAsia="Aptos" w:hAnsi="Times New Roman"/>
          <w:bCs/>
          <w:kern w:val="2"/>
          <w:sz w:val="24"/>
          <w:szCs w:val="24"/>
          <w14:ligatures w14:val="standardContextual"/>
        </w:rPr>
        <w:t xml:space="preserve">očitovanju obveznica je dostavila </w:t>
      </w:r>
      <w:r w:rsidR="00B760DD">
        <w:rPr>
          <w:rFonts w:ascii="Times New Roman" w:eastAsia="Aptos" w:hAnsi="Times New Roman"/>
          <w:bCs/>
          <w:kern w:val="2"/>
          <w:sz w:val="24"/>
          <w:szCs w:val="24"/>
          <w14:ligatures w14:val="standardContextual"/>
        </w:rPr>
        <w:t>ispise</w:t>
      </w:r>
      <w:r w:rsidRPr="00DC603E">
        <w:rPr>
          <w:rFonts w:ascii="Times New Roman" w:eastAsia="Aptos" w:hAnsi="Times New Roman"/>
          <w:bCs/>
          <w:kern w:val="2"/>
          <w:sz w:val="24"/>
          <w:szCs w:val="24"/>
          <w14:ligatures w14:val="standardContextual"/>
        </w:rPr>
        <w:t xml:space="preserve"> </w:t>
      </w:r>
      <w:r w:rsidR="004250EE">
        <w:rPr>
          <w:rFonts w:ascii="Times New Roman" w:eastAsia="Aptos" w:hAnsi="Times New Roman"/>
          <w:bCs/>
          <w:kern w:val="2"/>
          <w:sz w:val="24"/>
          <w:szCs w:val="24"/>
          <w14:ligatures w14:val="standardContextual"/>
        </w:rPr>
        <w:t xml:space="preserve">(fotografije) </w:t>
      </w:r>
      <w:r w:rsidR="00B760DD">
        <w:rPr>
          <w:rFonts w:ascii="Times New Roman" w:eastAsia="Aptos" w:hAnsi="Times New Roman"/>
          <w:bCs/>
          <w:kern w:val="2"/>
          <w:sz w:val="24"/>
          <w:szCs w:val="24"/>
          <w14:ligatures w14:val="standardContextual"/>
        </w:rPr>
        <w:t>zaslona</w:t>
      </w:r>
      <w:r w:rsidR="004250EE">
        <w:rPr>
          <w:rFonts w:ascii="Times New Roman" w:eastAsia="Aptos" w:hAnsi="Times New Roman"/>
          <w:bCs/>
          <w:kern w:val="2"/>
          <w:sz w:val="24"/>
          <w:szCs w:val="24"/>
          <w14:ligatures w14:val="standardContextual"/>
        </w:rPr>
        <w:t xml:space="preserve"> </w:t>
      </w:r>
      <w:r w:rsidRPr="00DC603E">
        <w:rPr>
          <w:rFonts w:ascii="Times New Roman" w:eastAsia="Aptos" w:hAnsi="Times New Roman"/>
          <w:bCs/>
          <w:kern w:val="2"/>
          <w:sz w:val="24"/>
          <w:szCs w:val="24"/>
          <w14:ligatures w14:val="standardContextual"/>
        </w:rPr>
        <w:t>mobi</w:t>
      </w:r>
      <w:r w:rsidR="004250EE">
        <w:rPr>
          <w:rFonts w:ascii="Times New Roman" w:eastAsia="Aptos" w:hAnsi="Times New Roman"/>
          <w:bCs/>
          <w:kern w:val="2"/>
          <w:sz w:val="24"/>
          <w:szCs w:val="24"/>
          <w14:ligatures w14:val="standardContextual"/>
        </w:rPr>
        <w:t>lnog uređaja</w:t>
      </w:r>
      <w:r w:rsidRPr="00DC603E">
        <w:rPr>
          <w:rFonts w:ascii="Times New Roman" w:eastAsia="Aptos" w:hAnsi="Times New Roman"/>
          <w:bCs/>
          <w:kern w:val="2"/>
          <w:sz w:val="24"/>
          <w:szCs w:val="24"/>
          <w14:ligatures w14:val="standardContextual"/>
        </w:rPr>
        <w:t xml:space="preserve"> </w:t>
      </w:r>
      <w:r w:rsidR="004250EE">
        <w:rPr>
          <w:rFonts w:ascii="Times New Roman" w:eastAsia="Aptos" w:hAnsi="Times New Roman"/>
          <w:bCs/>
          <w:kern w:val="2"/>
          <w:sz w:val="24"/>
          <w:szCs w:val="24"/>
          <w14:ligatures w14:val="standardContextual"/>
        </w:rPr>
        <w:t xml:space="preserve">iz kojih je vidljivo da je </w:t>
      </w:r>
      <w:r w:rsidR="0026101D" w:rsidRPr="0026101D">
        <w:rPr>
          <w:rFonts w:ascii="Times New Roman" w:eastAsia="Aptos" w:hAnsi="Times New Roman"/>
          <w:bCs/>
          <w:kern w:val="2"/>
          <w:sz w:val="24"/>
          <w:szCs w:val="24"/>
          <w:highlight w:val="black"/>
          <w14:ligatures w14:val="standardContextual"/>
        </w:rPr>
        <w:t>…………………..</w:t>
      </w:r>
      <w:r w:rsidR="004250EE">
        <w:rPr>
          <w:rFonts w:ascii="Times New Roman" w:eastAsia="Aptos" w:hAnsi="Times New Roman"/>
          <w:bCs/>
          <w:kern w:val="2"/>
          <w:sz w:val="24"/>
          <w:szCs w:val="24"/>
          <w14:ligatures w14:val="standardContextual"/>
        </w:rPr>
        <w:t xml:space="preserve"> </w:t>
      </w:r>
      <w:r w:rsidR="00B760DD">
        <w:rPr>
          <w:rFonts w:ascii="Times New Roman" w:eastAsia="Aptos" w:hAnsi="Times New Roman"/>
          <w:bCs/>
          <w:kern w:val="2"/>
          <w:sz w:val="24"/>
          <w:szCs w:val="24"/>
          <w14:ligatures w14:val="standardContextual"/>
        </w:rPr>
        <w:t xml:space="preserve">kao platitelj </w:t>
      </w:r>
      <w:r w:rsidR="004250EE">
        <w:rPr>
          <w:rFonts w:ascii="Times New Roman" w:eastAsia="Aptos" w:hAnsi="Times New Roman"/>
          <w:bCs/>
          <w:kern w:val="2"/>
          <w:sz w:val="24"/>
          <w:szCs w:val="24"/>
          <w14:ligatures w14:val="standardContextual"/>
        </w:rPr>
        <w:t xml:space="preserve">u razdoblju od 1. prosinca 2022. pa do 2. svibnja 2023., kao i u razdoblju od </w:t>
      </w:r>
      <w:r w:rsidR="00B760DD">
        <w:rPr>
          <w:rFonts w:ascii="Times New Roman" w:eastAsia="Aptos" w:hAnsi="Times New Roman"/>
          <w:bCs/>
          <w:kern w:val="2"/>
          <w:sz w:val="24"/>
          <w:szCs w:val="24"/>
          <w14:ligatures w14:val="standardContextual"/>
        </w:rPr>
        <w:t xml:space="preserve">1. kolovoza 2023. pa do 1. veljače 2024. vršio uplate u iznosu od 3.695,00 </w:t>
      </w:r>
      <w:r w:rsidR="00662F36">
        <w:rPr>
          <w:rFonts w:ascii="Times New Roman" w:eastAsia="Aptos" w:hAnsi="Times New Roman"/>
          <w:bCs/>
          <w:kern w:val="2"/>
          <w:sz w:val="24"/>
          <w:szCs w:val="24"/>
          <w14:ligatures w14:val="standardContextual"/>
        </w:rPr>
        <w:t>kuna</w:t>
      </w:r>
      <w:r w:rsidR="00B760DD">
        <w:rPr>
          <w:rFonts w:ascii="Times New Roman" w:eastAsia="Aptos" w:hAnsi="Times New Roman"/>
          <w:bCs/>
          <w:kern w:val="2"/>
          <w:sz w:val="24"/>
          <w:szCs w:val="24"/>
          <w14:ligatures w14:val="standardContextual"/>
        </w:rPr>
        <w:t xml:space="preserve">, odnosno 490,00 eura. </w:t>
      </w:r>
      <w:r w:rsidR="00611215">
        <w:rPr>
          <w:rFonts w:ascii="Times New Roman" w:eastAsia="Aptos" w:hAnsi="Times New Roman"/>
          <w:bCs/>
          <w:kern w:val="2"/>
          <w:sz w:val="24"/>
          <w:szCs w:val="24"/>
          <w14:ligatures w14:val="standardContextual"/>
        </w:rPr>
        <w:t xml:space="preserve">S tim u vezi </w:t>
      </w:r>
      <w:r w:rsidR="00B760DD">
        <w:rPr>
          <w:rFonts w:ascii="Times New Roman" w:eastAsia="Aptos" w:hAnsi="Times New Roman"/>
          <w:bCs/>
          <w:kern w:val="2"/>
          <w:sz w:val="24"/>
          <w:szCs w:val="24"/>
          <w14:ligatures w14:val="standardContextual"/>
        </w:rPr>
        <w:t>Povjerenstvo ističe da navedena razdoblja nisu promatrana razdoblja u ovom konkretnom slučaju s obzirom da je</w:t>
      </w:r>
      <w:r w:rsidR="00611215">
        <w:rPr>
          <w:rFonts w:ascii="Times New Roman" w:eastAsia="Aptos" w:hAnsi="Times New Roman"/>
          <w:bCs/>
          <w:kern w:val="2"/>
          <w:sz w:val="24"/>
          <w:szCs w:val="24"/>
          <w14:ligatures w14:val="standardContextual"/>
        </w:rPr>
        <w:t xml:space="preserve"> </w:t>
      </w:r>
      <w:r w:rsidR="00B760DD">
        <w:rPr>
          <w:rFonts w:ascii="Times New Roman" w:eastAsia="Aptos" w:hAnsi="Times New Roman"/>
          <w:bCs/>
          <w:kern w:val="2"/>
          <w:sz w:val="24"/>
          <w:szCs w:val="24"/>
          <w14:ligatures w14:val="standardContextual"/>
        </w:rPr>
        <w:t>sporan dohodak od imovine i imovinskih prava kojeg je obveznic</w:t>
      </w:r>
      <w:r w:rsidR="00611215">
        <w:rPr>
          <w:rFonts w:ascii="Times New Roman" w:eastAsia="Aptos" w:hAnsi="Times New Roman"/>
          <w:bCs/>
          <w:kern w:val="2"/>
          <w:sz w:val="24"/>
          <w:szCs w:val="24"/>
          <w14:ligatures w14:val="standardContextual"/>
        </w:rPr>
        <w:t>a</w:t>
      </w:r>
      <w:r w:rsidR="00B760DD">
        <w:rPr>
          <w:rFonts w:ascii="Times New Roman" w:eastAsia="Aptos" w:hAnsi="Times New Roman"/>
          <w:bCs/>
          <w:kern w:val="2"/>
          <w:sz w:val="24"/>
          <w:szCs w:val="24"/>
          <w14:ligatures w14:val="standardContextual"/>
        </w:rPr>
        <w:t xml:space="preserve"> ostvarila u 2021. i 2022. godini, a dostavljeni ispisi zaslona odnose se na razdoblje od prosinca 2022. pa nadalje, kako je to navedeno. Štoviše</w:t>
      </w:r>
      <w:r w:rsidR="00F5464B">
        <w:rPr>
          <w:rFonts w:ascii="Times New Roman" w:eastAsia="Aptos" w:hAnsi="Times New Roman"/>
          <w:bCs/>
          <w:kern w:val="2"/>
          <w:sz w:val="24"/>
          <w:szCs w:val="24"/>
          <w14:ligatures w14:val="standardContextual"/>
        </w:rPr>
        <w:t>, iz navedenih ispisa nije razvidno</w:t>
      </w:r>
      <w:r w:rsidR="00611215">
        <w:rPr>
          <w:rFonts w:ascii="Times New Roman" w:eastAsia="Aptos" w:hAnsi="Times New Roman"/>
          <w:bCs/>
          <w:kern w:val="2"/>
          <w:sz w:val="24"/>
          <w:szCs w:val="24"/>
          <w14:ligatures w14:val="standardContextual"/>
        </w:rPr>
        <w:t xml:space="preserve"> </w:t>
      </w:r>
      <w:r w:rsidRPr="00DC603E">
        <w:rPr>
          <w:rFonts w:ascii="Times New Roman" w:eastAsia="Aptos" w:hAnsi="Times New Roman"/>
          <w:bCs/>
          <w:kern w:val="2"/>
          <w:sz w:val="24"/>
          <w:szCs w:val="24"/>
          <w14:ligatures w14:val="standardContextual"/>
        </w:rPr>
        <w:t>tko je primatelj</w:t>
      </w:r>
      <w:r w:rsidR="00611215">
        <w:rPr>
          <w:rFonts w:ascii="Times New Roman" w:eastAsia="Aptos" w:hAnsi="Times New Roman"/>
          <w:bCs/>
          <w:kern w:val="2"/>
          <w:sz w:val="24"/>
          <w:szCs w:val="24"/>
          <w14:ligatures w14:val="standardContextual"/>
        </w:rPr>
        <w:t xml:space="preserve"> navedenih uplata, na koji račun su iste izvršene, kao </w:t>
      </w:r>
      <w:r w:rsidRPr="00DC603E">
        <w:rPr>
          <w:rFonts w:ascii="Times New Roman" w:eastAsia="Aptos" w:hAnsi="Times New Roman"/>
          <w:bCs/>
          <w:kern w:val="2"/>
          <w:sz w:val="24"/>
          <w:szCs w:val="24"/>
          <w14:ligatures w14:val="standardContextual"/>
        </w:rPr>
        <w:t>niti po kojoj osnovi</w:t>
      </w:r>
      <w:r w:rsidR="00611215">
        <w:rPr>
          <w:rFonts w:ascii="Times New Roman" w:eastAsia="Aptos" w:hAnsi="Times New Roman"/>
          <w:bCs/>
          <w:kern w:val="2"/>
          <w:sz w:val="24"/>
          <w:szCs w:val="24"/>
          <w14:ligatures w14:val="standardContextual"/>
        </w:rPr>
        <w:t xml:space="preserve"> su izvršene</w:t>
      </w:r>
      <w:r w:rsidRPr="00DC603E">
        <w:rPr>
          <w:rFonts w:ascii="Times New Roman" w:eastAsia="Aptos" w:hAnsi="Times New Roman"/>
          <w:bCs/>
          <w:kern w:val="2"/>
          <w:sz w:val="24"/>
          <w:szCs w:val="24"/>
          <w14:ligatures w14:val="standardContextual"/>
        </w:rPr>
        <w:t xml:space="preserve">, a </w:t>
      </w:r>
      <w:r w:rsidR="00611215">
        <w:rPr>
          <w:rFonts w:ascii="Times New Roman" w:eastAsia="Aptos" w:hAnsi="Times New Roman"/>
          <w:bCs/>
          <w:kern w:val="2"/>
          <w:sz w:val="24"/>
          <w:szCs w:val="24"/>
          <w14:ligatures w14:val="standardContextual"/>
        </w:rPr>
        <w:t xml:space="preserve">navedeni </w:t>
      </w:r>
      <w:r w:rsidRPr="00DC603E">
        <w:rPr>
          <w:rFonts w:ascii="Times New Roman" w:eastAsia="Aptos" w:hAnsi="Times New Roman"/>
          <w:bCs/>
          <w:kern w:val="2"/>
          <w:sz w:val="24"/>
          <w:szCs w:val="24"/>
          <w14:ligatures w14:val="standardContextual"/>
        </w:rPr>
        <w:t>iznos</w:t>
      </w:r>
      <w:r w:rsidR="00611215">
        <w:rPr>
          <w:rFonts w:ascii="Times New Roman" w:eastAsia="Aptos" w:hAnsi="Times New Roman"/>
          <w:bCs/>
          <w:kern w:val="2"/>
          <w:sz w:val="24"/>
          <w:szCs w:val="24"/>
          <w14:ligatures w14:val="standardContextual"/>
        </w:rPr>
        <w:t>i</w:t>
      </w:r>
      <w:r w:rsidRPr="00DC603E">
        <w:rPr>
          <w:rFonts w:ascii="Times New Roman" w:eastAsia="Aptos" w:hAnsi="Times New Roman"/>
          <w:bCs/>
          <w:kern w:val="2"/>
          <w:sz w:val="24"/>
          <w:szCs w:val="24"/>
          <w14:ligatures w14:val="standardContextual"/>
        </w:rPr>
        <w:t xml:space="preserve"> se ne poklapa</w:t>
      </w:r>
      <w:r w:rsidR="00611215">
        <w:rPr>
          <w:rFonts w:ascii="Times New Roman" w:eastAsia="Aptos" w:hAnsi="Times New Roman"/>
          <w:bCs/>
          <w:kern w:val="2"/>
          <w:sz w:val="24"/>
          <w:szCs w:val="24"/>
          <w14:ligatures w14:val="standardContextual"/>
        </w:rPr>
        <w:t>ju</w:t>
      </w:r>
      <w:r w:rsidRPr="00DC603E">
        <w:rPr>
          <w:rFonts w:ascii="Times New Roman" w:eastAsia="Aptos" w:hAnsi="Times New Roman"/>
          <w:bCs/>
          <w:kern w:val="2"/>
          <w:sz w:val="24"/>
          <w:szCs w:val="24"/>
          <w14:ligatures w14:val="standardContextual"/>
        </w:rPr>
        <w:t xml:space="preserve"> s ugovorenim iznosom najamnine iz </w:t>
      </w:r>
      <w:r w:rsidR="00611215">
        <w:rPr>
          <w:rFonts w:ascii="Times New Roman" w:eastAsia="Aptos" w:hAnsi="Times New Roman"/>
          <w:bCs/>
          <w:kern w:val="2"/>
          <w:sz w:val="24"/>
          <w:szCs w:val="24"/>
          <w14:ligatures w14:val="standardContextual"/>
        </w:rPr>
        <w:t>U</w:t>
      </w:r>
      <w:r w:rsidRPr="00DC603E">
        <w:rPr>
          <w:rFonts w:ascii="Times New Roman" w:eastAsia="Aptos" w:hAnsi="Times New Roman"/>
          <w:bCs/>
          <w:kern w:val="2"/>
          <w:sz w:val="24"/>
          <w:szCs w:val="24"/>
          <w14:ligatures w14:val="standardContextual"/>
        </w:rPr>
        <w:t>govora o najmu</w:t>
      </w:r>
      <w:r w:rsidR="00611215">
        <w:rPr>
          <w:rFonts w:ascii="Times New Roman" w:eastAsia="Aptos" w:hAnsi="Times New Roman"/>
          <w:bCs/>
          <w:kern w:val="2"/>
          <w:sz w:val="24"/>
          <w:szCs w:val="24"/>
          <w14:ligatures w14:val="standardContextual"/>
        </w:rPr>
        <w:t xml:space="preserve"> stana od 12. prosinca 2019.</w:t>
      </w:r>
      <w:r w:rsidR="005E3EB1">
        <w:rPr>
          <w:rFonts w:ascii="Times New Roman" w:eastAsia="Aptos" w:hAnsi="Times New Roman"/>
          <w:bCs/>
          <w:kern w:val="2"/>
          <w:sz w:val="24"/>
          <w:szCs w:val="24"/>
          <w14:ligatures w14:val="standardContextual"/>
        </w:rPr>
        <w:t xml:space="preserve"> sklopljenog s </w:t>
      </w:r>
      <w:r w:rsidR="0026101D" w:rsidRPr="0026101D">
        <w:rPr>
          <w:rFonts w:ascii="Times New Roman" w:eastAsia="Aptos" w:hAnsi="Times New Roman"/>
          <w:bCs/>
          <w:kern w:val="2"/>
          <w:sz w:val="24"/>
          <w:szCs w:val="24"/>
          <w:highlight w:val="black"/>
          <w14:ligatures w14:val="standardContextual"/>
        </w:rPr>
        <w:t>……………………….</w:t>
      </w:r>
      <w:r w:rsidR="005E3EB1">
        <w:rPr>
          <w:rFonts w:ascii="Times New Roman" w:eastAsia="Aptos" w:hAnsi="Times New Roman"/>
          <w:bCs/>
          <w:kern w:val="2"/>
          <w:sz w:val="24"/>
          <w:szCs w:val="24"/>
          <w14:ligatures w14:val="standardContextual"/>
        </w:rPr>
        <w:t xml:space="preserve"> kao najmoprimcem</w:t>
      </w:r>
      <w:r w:rsidR="00171476">
        <w:rPr>
          <w:rFonts w:ascii="Times New Roman" w:eastAsia="Aptos" w:hAnsi="Times New Roman"/>
          <w:bCs/>
          <w:kern w:val="2"/>
          <w:sz w:val="24"/>
          <w:szCs w:val="24"/>
          <w14:ligatures w14:val="standardContextual"/>
        </w:rPr>
        <w:t xml:space="preserve"> koji je </w:t>
      </w:r>
      <w:r w:rsidR="00611215">
        <w:rPr>
          <w:rFonts w:ascii="Times New Roman" w:eastAsia="Aptos" w:hAnsi="Times New Roman"/>
          <w:bCs/>
          <w:kern w:val="2"/>
          <w:sz w:val="24"/>
          <w:szCs w:val="24"/>
          <w14:ligatures w14:val="standardContextual"/>
        </w:rPr>
        <w:t xml:space="preserve">pribavljen od Porezne uprave, </w:t>
      </w:r>
      <w:r w:rsidR="00171476">
        <w:rPr>
          <w:rFonts w:ascii="Times New Roman" w:eastAsia="Aptos" w:hAnsi="Times New Roman"/>
          <w:bCs/>
          <w:kern w:val="2"/>
          <w:sz w:val="24"/>
          <w:szCs w:val="24"/>
          <w14:ligatures w14:val="standardContextual"/>
        </w:rPr>
        <w:t>a</w:t>
      </w:r>
      <w:r w:rsidR="005E3EB1">
        <w:rPr>
          <w:rFonts w:ascii="Times New Roman" w:eastAsia="Aptos" w:hAnsi="Times New Roman"/>
          <w:bCs/>
          <w:kern w:val="2"/>
          <w:sz w:val="24"/>
          <w:szCs w:val="24"/>
          <w14:ligatures w14:val="standardContextual"/>
        </w:rPr>
        <w:t xml:space="preserve"> </w:t>
      </w:r>
      <w:r w:rsidRPr="00DC603E">
        <w:rPr>
          <w:rFonts w:ascii="Times New Roman" w:eastAsia="Aptos" w:hAnsi="Times New Roman"/>
          <w:bCs/>
          <w:kern w:val="2"/>
          <w:sz w:val="24"/>
          <w:szCs w:val="24"/>
          <w14:ligatures w14:val="standardContextual"/>
        </w:rPr>
        <w:t xml:space="preserve">ime platitelja </w:t>
      </w:r>
      <w:r w:rsidR="005E3EB1">
        <w:rPr>
          <w:rFonts w:ascii="Times New Roman" w:eastAsia="Aptos" w:hAnsi="Times New Roman"/>
          <w:bCs/>
          <w:kern w:val="2"/>
          <w:sz w:val="24"/>
          <w:szCs w:val="24"/>
          <w14:ligatures w14:val="standardContextual"/>
        </w:rPr>
        <w:t xml:space="preserve">nije </w:t>
      </w:r>
      <w:r w:rsidRPr="00DC603E">
        <w:rPr>
          <w:rFonts w:ascii="Times New Roman" w:eastAsia="Aptos" w:hAnsi="Times New Roman"/>
          <w:bCs/>
          <w:kern w:val="2"/>
          <w:sz w:val="24"/>
          <w:szCs w:val="24"/>
          <w14:ligatures w14:val="standardContextual"/>
        </w:rPr>
        <w:t xml:space="preserve">istovjetno imenu najmoprimca iz </w:t>
      </w:r>
      <w:r w:rsidR="00611215">
        <w:rPr>
          <w:rFonts w:ascii="Times New Roman" w:eastAsia="Aptos" w:hAnsi="Times New Roman"/>
          <w:bCs/>
          <w:kern w:val="2"/>
          <w:sz w:val="24"/>
          <w:szCs w:val="24"/>
          <w14:ligatures w14:val="standardContextual"/>
        </w:rPr>
        <w:t xml:space="preserve">tog Ugovora. </w:t>
      </w:r>
    </w:p>
    <w:p w14:paraId="17E06AE5" w14:textId="77777777" w:rsidR="00626095" w:rsidRDefault="00626095" w:rsidP="00C041BA">
      <w:pPr>
        <w:spacing w:after="0"/>
        <w:ind w:firstLine="709"/>
        <w:jc w:val="both"/>
        <w:rPr>
          <w:rFonts w:ascii="Times New Roman" w:eastAsia="Aptos" w:hAnsi="Times New Roman"/>
          <w:bCs/>
          <w:kern w:val="2"/>
          <w:sz w:val="24"/>
          <w:szCs w:val="24"/>
          <w14:ligatures w14:val="standardContextual"/>
        </w:rPr>
      </w:pPr>
    </w:p>
    <w:p w14:paraId="15F3AC31" w14:textId="23DF6FD2" w:rsidR="00A87C6A" w:rsidRDefault="00C041BA" w:rsidP="00D751EC">
      <w:pPr>
        <w:spacing w:after="0"/>
        <w:ind w:firstLine="709"/>
        <w:jc w:val="both"/>
        <w:rPr>
          <w:rFonts w:ascii="Times New Roman" w:eastAsia="Aptos" w:hAnsi="Times New Roman"/>
          <w:bCs/>
          <w:kern w:val="2"/>
          <w:sz w:val="24"/>
          <w:szCs w:val="24"/>
          <w14:ligatures w14:val="standardContextual"/>
        </w:rPr>
      </w:pPr>
      <w:r w:rsidRPr="00C041BA">
        <w:rPr>
          <w:rFonts w:ascii="Times New Roman" w:eastAsia="Aptos" w:hAnsi="Times New Roman"/>
          <w:bCs/>
          <w:kern w:val="2"/>
          <w:sz w:val="24"/>
          <w:szCs w:val="24"/>
          <w14:ligatures w14:val="standardContextual"/>
        </w:rPr>
        <w:t xml:space="preserve">U svom očitovanju na </w:t>
      </w:r>
      <w:r w:rsidR="005E3EB1">
        <w:rPr>
          <w:rFonts w:ascii="Times New Roman" w:eastAsia="Aptos" w:hAnsi="Times New Roman"/>
          <w:bCs/>
          <w:kern w:val="2"/>
          <w:sz w:val="24"/>
          <w:szCs w:val="24"/>
          <w14:ligatures w14:val="standardContextual"/>
        </w:rPr>
        <w:t>prethodno</w:t>
      </w:r>
      <w:r w:rsidRPr="00C041BA">
        <w:rPr>
          <w:rFonts w:ascii="Times New Roman" w:eastAsia="Aptos" w:hAnsi="Times New Roman"/>
          <w:bCs/>
          <w:kern w:val="2"/>
          <w:sz w:val="24"/>
          <w:szCs w:val="24"/>
          <w14:ligatures w14:val="standardContextual"/>
        </w:rPr>
        <w:t xml:space="preserve"> navedenu obavijest Povjerenstva od 20. ožujka 2024. obveznica je navel</w:t>
      </w:r>
      <w:r w:rsidR="00D751EC">
        <w:rPr>
          <w:rFonts w:ascii="Times New Roman" w:eastAsia="Aptos" w:hAnsi="Times New Roman"/>
          <w:bCs/>
          <w:kern w:val="2"/>
          <w:sz w:val="24"/>
          <w:szCs w:val="24"/>
          <w14:ligatures w14:val="standardContextual"/>
        </w:rPr>
        <w:t xml:space="preserve">a da se podatak koji je Povjerenstvo dobilo od Porezne uprave </w:t>
      </w:r>
      <w:r w:rsidR="00D751EC" w:rsidRPr="00D751EC">
        <w:rPr>
          <w:rFonts w:ascii="Times New Roman" w:eastAsia="Aptos" w:hAnsi="Times New Roman"/>
          <w:bCs/>
          <w:kern w:val="2"/>
          <w:sz w:val="24"/>
          <w:szCs w:val="24"/>
          <w14:ligatures w14:val="standardContextual"/>
        </w:rPr>
        <w:t>temelj</w:t>
      </w:r>
      <w:r w:rsidR="00D751EC">
        <w:rPr>
          <w:rFonts w:ascii="Times New Roman" w:eastAsia="Aptos" w:hAnsi="Times New Roman"/>
          <w:bCs/>
          <w:kern w:val="2"/>
          <w:sz w:val="24"/>
          <w:szCs w:val="24"/>
          <w14:ligatures w14:val="standardContextual"/>
        </w:rPr>
        <w:t>i</w:t>
      </w:r>
      <w:r w:rsidR="00D751EC" w:rsidRPr="00D751EC">
        <w:rPr>
          <w:rFonts w:ascii="Times New Roman" w:eastAsia="Aptos" w:hAnsi="Times New Roman"/>
          <w:bCs/>
          <w:kern w:val="2"/>
          <w:sz w:val="24"/>
          <w:szCs w:val="24"/>
          <w14:ligatures w14:val="standardContextual"/>
        </w:rPr>
        <w:t xml:space="preserve"> na izračunu neto prihoda od najamnine </w:t>
      </w:r>
      <w:r w:rsidR="00D751EC">
        <w:rPr>
          <w:rFonts w:ascii="Times New Roman" w:eastAsia="Aptos" w:hAnsi="Times New Roman"/>
          <w:bCs/>
          <w:kern w:val="2"/>
          <w:sz w:val="24"/>
          <w:szCs w:val="24"/>
          <w14:ligatures w14:val="standardContextual"/>
        </w:rPr>
        <w:t xml:space="preserve">na način da se od ugovorenog iznosa najamnine odbije 30% i na to obračuna porez od 12% koji se oduzme od porezne osnovice te je zbog toga taj iznos manji od iznosa koji se dobije izračunom iznosa mjesečne najamnine pomnoženo s 12 mjeseci, jer obveznica prijavljuje ukupni ugovoreni iznos najamnine. </w:t>
      </w:r>
      <w:r w:rsidR="00D751EC" w:rsidRPr="00D751EC">
        <w:rPr>
          <w:rFonts w:ascii="Times New Roman" w:eastAsia="Aptos" w:hAnsi="Times New Roman"/>
          <w:bCs/>
          <w:kern w:val="2"/>
          <w:sz w:val="24"/>
          <w:szCs w:val="24"/>
          <w14:ligatures w14:val="standardContextual"/>
        </w:rPr>
        <w:t xml:space="preserve">Navodi da nije točno da taj prihod nije prijavljen – on je prijavljen i za 2021. i za 2022. </w:t>
      </w:r>
      <w:r w:rsidR="00D751EC">
        <w:rPr>
          <w:rFonts w:ascii="Times New Roman" w:eastAsia="Aptos" w:hAnsi="Times New Roman"/>
          <w:bCs/>
          <w:kern w:val="2"/>
          <w:sz w:val="24"/>
          <w:szCs w:val="24"/>
          <w14:ligatures w14:val="standardContextual"/>
        </w:rPr>
        <w:t xml:space="preserve">godinu </w:t>
      </w:r>
      <w:r w:rsidR="00D751EC" w:rsidRPr="00D751EC">
        <w:rPr>
          <w:rFonts w:ascii="Times New Roman" w:eastAsia="Aptos" w:hAnsi="Times New Roman"/>
          <w:bCs/>
          <w:kern w:val="2"/>
          <w:sz w:val="24"/>
          <w:szCs w:val="24"/>
          <w14:ligatures w14:val="standardContextual"/>
        </w:rPr>
        <w:t xml:space="preserve">i to kao prihod njezinog supruga jer </w:t>
      </w:r>
      <w:r w:rsidR="00D751EC">
        <w:rPr>
          <w:rFonts w:ascii="Times New Roman" w:eastAsia="Aptos" w:hAnsi="Times New Roman"/>
          <w:bCs/>
          <w:kern w:val="2"/>
          <w:sz w:val="24"/>
          <w:szCs w:val="24"/>
          <w14:ligatures w14:val="standardContextual"/>
        </w:rPr>
        <w:t xml:space="preserve">se </w:t>
      </w:r>
      <w:r w:rsidR="00D751EC" w:rsidRPr="00D751EC">
        <w:rPr>
          <w:rFonts w:ascii="Times New Roman" w:eastAsia="Aptos" w:hAnsi="Times New Roman"/>
          <w:bCs/>
          <w:kern w:val="2"/>
          <w:sz w:val="24"/>
          <w:szCs w:val="24"/>
          <w14:ligatures w14:val="standardContextual"/>
        </w:rPr>
        <w:t xml:space="preserve">od 1. siječnja 2021. taj prihod uplaćuje njemu na njegov račun </w:t>
      </w:r>
      <w:r w:rsidR="00D751EC">
        <w:rPr>
          <w:rFonts w:ascii="Times New Roman" w:eastAsia="Aptos" w:hAnsi="Times New Roman"/>
          <w:bCs/>
          <w:kern w:val="2"/>
          <w:sz w:val="24"/>
          <w:szCs w:val="24"/>
          <w14:ligatures w14:val="standardContextual"/>
        </w:rPr>
        <w:t xml:space="preserve">s obzirom da </w:t>
      </w:r>
      <w:r w:rsidR="00D751EC" w:rsidRPr="00D751EC">
        <w:rPr>
          <w:rFonts w:ascii="Times New Roman" w:eastAsia="Aptos" w:hAnsi="Times New Roman"/>
          <w:bCs/>
          <w:kern w:val="2"/>
          <w:sz w:val="24"/>
          <w:szCs w:val="24"/>
          <w14:ligatures w14:val="standardContextual"/>
        </w:rPr>
        <w:t xml:space="preserve">je on preuzeo upravljanje najmom stana temeljem </w:t>
      </w:r>
      <w:r w:rsidR="00D751EC">
        <w:rPr>
          <w:rFonts w:ascii="Times New Roman" w:eastAsia="Aptos" w:hAnsi="Times New Roman"/>
          <w:bCs/>
          <w:kern w:val="2"/>
          <w:sz w:val="24"/>
          <w:szCs w:val="24"/>
          <w14:ligatures w14:val="standardContextual"/>
        </w:rPr>
        <w:t xml:space="preserve">njihovog </w:t>
      </w:r>
      <w:r w:rsidR="00D751EC" w:rsidRPr="00D751EC">
        <w:rPr>
          <w:rFonts w:ascii="Times New Roman" w:eastAsia="Aptos" w:hAnsi="Times New Roman"/>
          <w:bCs/>
          <w:kern w:val="2"/>
          <w:sz w:val="24"/>
          <w:szCs w:val="24"/>
          <w14:ligatures w14:val="standardContextual"/>
        </w:rPr>
        <w:t>dogovora</w:t>
      </w:r>
      <w:r w:rsidR="00D751EC">
        <w:rPr>
          <w:rFonts w:ascii="Times New Roman" w:eastAsia="Aptos" w:hAnsi="Times New Roman"/>
          <w:bCs/>
          <w:kern w:val="2"/>
          <w:sz w:val="24"/>
          <w:szCs w:val="24"/>
          <w14:ligatures w14:val="standardContextual"/>
        </w:rPr>
        <w:t>, a zbog velikog opsega posla koji je obveznica preuzela kao dužnosnica.</w:t>
      </w:r>
      <w:r w:rsidR="00D751EC" w:rsidRPr="00D751EC">
        <w:rPr>
          <w:rFonts w:ascii="Times New Roman" w:eastAsia="Aptos" w:hAnsi="Times New Roman"/>
          <w:bCs/>
          <w:kern w:val="2"/>
          <w:sz w:val="24"/>
          <w:szCs w:val="24"/>
          <w14:ligatures w14:val="standardContextual"/>
        </w:rPr>
        <w:t xml:space="preserve"> Upravo to je i napomenula u imovinskoj kartici kako bi bilo jasno da je to sada prihod njezinog supruga. </w:t>
      </w:r>
      <w:r w:rsidR="00D751EC">
        <w:rPr>
          <w:rFonts w:ascii="Times New Roman" w:eastAsia="Aptos" w:hAnsi="Times New Roman"/>
          <w:bCs/>
          <w:kern w:val="2"/>
          <w:sz w:val="24"/>
          <w:szCs w:val="24"/>
          <w14:ligatures w14:val="standardContextual"/>
        </w:rPr>
        <w:t>Dalje navodi da je ona k</w:t>
      </w:r>
      <w:r w:rsidR="00D751EC" w:rsidRPr="00D751EC">
        <w:rPr>
          <w:rFonts w:ascii="Times New Roman" w:eastAsia="Aptos" w:hAnsi="Times New Roman"/>
          <w:bCs/>
          <w:kern w:val="2"/>
          <w:sz w:val="24"/>
          <w:szCs w:val="24"/>
          <w14:ligatures w14:val="standardContextual"/>
        </w:rPr>
        <w:t>ao vlasnica stana</w:t>
      </w:r>
      <w:r w:rsidR="00A87C6A">
        <w:rPr>
          <w:rFonts w:ascii="Times New Roman" w:eastAsia="Aptos" w:hAnsi="Times New Roman"/>
          <w:bCs/>
          <w:kern w:val="2"/>
          <w:sz w:val="24"/>
          <w:szCs w:val="24"/>
          <w14:ligatures w14:val="standardContextual"/>
        </w:rPr>
        <w:t xml:space="preserve"> </w:t>
      </w:r>
      <w:r w:rsidR="00D751EC" w:rsidRPr="00D751EC">
        <w:rPr>
          <w:rFonts w:ascii="Times New Roman" w:eastAsia="Aptos" w:hAnsi="Times New Roman"/>
          <w:bCs/>
          <w:kern w:val="2"/>
          <w:sz w:val="24"/>
          <w:szCs w:val="24"/>
          <w14:ligatures w14:val="standardContextual"/>
        </w:rPr>
        <w:t xml:space="preserve">najmodavka </w:t>
      </w:r>
      <w:r w:rsidR="00A87C6A">
        <w:rPr>
          <w:rFonts w:ascii="Times New Roman" w:eastAsia="Aptos" w:hAnsi="Times New Roman"/>
          <w:bCs/>
          <w:kern w:val="2"/>
          <w:sz w:val="24"/>
          <w:szCs w:val="24"/>
          <w14:ligatures w14:val="standardContextual"/>
        </w:rPr>
        <w:t xml:space="preserve">u Ugovoru o najmu </w:t>
      </w:r>
      <w:r w:rsidR="00D751EC" w:rsidRPr="00D751EC">
        <w:rPr>
          <w:rFonts w:ascii="Times New Roman" w:eastAsia="Aptos" w:hAnsi="Times New Roman"/>
          <w:bCs/>
          <w:kern w:val="2"/>
          <w:sz w:val="24"/>
          <w:szCs w:val="24"/>
          <w14:ligatures w14:val="standardContextual"/>
        </w:rPr>
        <w:t xml:space="preserve">te je </w:t>
      </w:r>
      <w:r w:rsidR="00A87C6A">
        <w:rPr>
          <w:rFonts w:ascii="Times New Roman" w:eastAsia="Aptos" w:hAnsi="Times New Roman"/>
          <w:bCs/>
          <w:kern w:val="2"/>
          <w:sz w:val="24"/>
          <w:szCs w:val="24"/>
          <w14:ligatures w14:val="standardContextual"/>
        </w:rPr>
        <w:t xml:space="preserve">isto tako i </w:t>
      </w:r>
      <w:r w:rsidR="00D751EC" w:rsidRPr="00D751EC">
        <w:rPr>
          <w:rFonts w:ascii="Times New Roman" w:eastAsia="Aptos" w:hAnsi="Times New Roman"/>
          <w:bCs/>
          <w:kern w:val="2"/>
          <w:sz w:val="24"/>
          <w:szCs w:val="24"/>
          <w14:ligatures w14:val="standardContextual"/>
        </w:rPr>
        <w:t xml:space="preserve">porezna obveznica, pa je jasno da je Porezna uprava tu poreznu obavezu i prihod prepisala njoj. </w:t>
      </w:r>
      <w:r w:rsidR="00A87C6A">
        <w:rPr>
          <w:rFonts w:ascii="Times New Roman" w:eastAsia="Aptos" w:hAnsi="Times New Roman"/>
          <w:bCs/>
          <w:kern w:val="2"/>
          <w:sz w:val="24"/>
          <w:szCs w:val="24"/>
          <w14:ligatures w14:val="standardContextual"/>
        </w:rPr>
        <w:t>Međutim</w:t>
      </w:r>
      <w:r w:rsidR="00D751EC" w:rsidRPr="00D751EC">
        <w:rPr>
          <w:rFonts w:ascii="Times New Roman" w:eastAsia="Aptos" w:hAnsi="Times New Roman"/>
          <w:bCs/>
          <w:kern w:val="2"/>
          <w:sz w:val="24"/>
          <w:szCs w:val="24"/>
          <w14:ligatures w14:val="standardContextual"/>
        </w:rPr>
        <w:t xml:space="preserve">, </w:t>
      </w:r>
      <w:r w:rsidR="00A87C6A">
        <w:rPr>
          <w:rFonts w:ascii="Times New Roman" w:eastAsia="Aptos" w:hAnsi="Times New Roman"/>
          <w:bCs/>
          <w:kern w:val="2"/>
          <w:sz w:val="24"/>
          <w:szCs w:val="24"/>
          <w14:ligatures w14:val="standardContextual"/>
        </w:rPr>
        <w:t xml:space="preserve">kako bi podaci bili što transparentniji, obveznica je od 1. siječnja </w:t>
      </w:r>
      <w:r w:rsidR="00D751EC" w:rsidRPr="00D751EC">
        <w:rPr>
          <w:rFonts w:ascii="Times New Roman" w:eastAsia="Aptos" w:hAnsi="Times New Roman"/>
          <w:bCs/>
          <w:kern w:val="2"/>
          <w:sz w:val="24"/>
          <w:szCs w:val="24"/>
          <w14:ligatures w14:val="standardContextual"/>
        </w:rPr>
        <w:t xml:space="preserve">2021. počela upisivati prihod od najma pod prihode supruga jer se na njegov račun taj prihod </w:t>
      </w:r>
      <w:r w:rsidR="00A87C6A">
        <w:rPr>
          <w:rFonts w:ascii="Times New Roman" w:eastAsia="Aptos" w:hAnsi="Times New Roman"/>
          <w:bCs/>
          <w:kern w:val="2"/>
          <w:sz w:val="24"/>
          <w:szCs w:val="24"/>
          <w14:ligatures w14:val="standardContextual"/>
        </w:rPr>
        <w:t xml:space="preserve">zaista i </w:t>
      </w:r>
      <w:r w:rsidR="00D751EC" w:rsidRPr="00D751EC">
        <w:rPr>
          <w:rFonts w:ascii="Times New Roman" w:eastAsia="Aptos" w:hAnsi="Times New Roman"/>
          <w:bCs/>
          <w:kern w:val="2"/>
          <w:sz w:val="24"/>
          <w:szCs w:val="24"/>
          <w14:ligatures w14:val="standardContextual"/>
        </w:rPr>
        <w:t xml:space="preserve">uplaćuje. Vidljivo je </w:t>
      </w:r>
      <w:r w:rsidR="00A87C6A">
        <w:rPr>
          <w:rFonts w:ascii="Times New Roman" w:eastAsia="Aptos" w:hAnsi="Times New Roman"/>
          <w:bCs/>
          <w:kern w:val="2"/>
          <w:sz w:val="24"/>
          <w:szCs w:val="24"/>
          <w14:ligatures w14:val="standardContextual"/>
        </w:rPr>
        <w:t xml:space="preserve">i </w:t>
      </w:r>
      <w:r w:rsidR="00D751EC" w:rsidRPr="00D751EC">
        <w:rPr>
          <w:rFonts w:ascii="Times New Roman" w:eastAsia="Aptos" w:hAnsi="Times New Roman"/>
          <w:bCs/>
          <w:kern w:val="2"/>
          <w:sz w:val="24"/>
          <w:szCs w:val="24"/>
          <w14:ligatures w14:val="standardContextual"/>
        </w:rPr>
        <w:t xml:space="preserve">iz imovinske kartice da suprug nije imao taj prihod 2020. godine jer je </w:t>
      </w:r>
      <w:r w:rsidR="00A87C6A">
        <w:rPr>
          <w:rFonts w:ascii="Times New Roman" w:eastAsia="Aptos" w:hAnsi="Times New Roman"/>
          <w:bCs/>
          <w:kern w:val="2"/>
          <w:sz w:val="24"/>
          <w:szCs w:val="24"/>
          <w14:ligatures w14:val="standardContextual"/>
        </w:rPr>
        <w:t>isti bio prijavljen kao njezin prihod, a da od</w:t>
      </w:r>
      <w:r w:rsidR="00D751EC" w:rsidRPr="00D751EC">
        <w:rPr>
          <w:rFonts w:ascii="Times New Roman" w:eastAsia="Aptos" w:hAnsi="Times New Roman"/>
          <w:bCs/>
          <w:kern w:val="2"/>
          <w:sz w:val="24"/>
          <w:szCs w:val="24"/>
          <w14:ligatures w14:val="standardContextual"/>
        </w:rPr>
        <w:t xml:space="preserve"> 1. siječnja 2021. </w:t>
      </w:r>
      <w:r w:rsidR="00A87C6A">
        <w:rPr>
          <w:rFonts w:ascii="Times New Roman" w:eastAsia="Aptos" w:hAnsi="Times New Roman"/>
          <w:bCs/>
          <w:kern w:val="2"/>
          <w:sz w:val="24"/>
          <w:szCs w:val="24"/>
          <w14:ligatures w14:val="standardContextual"/>
        </w:rPr>
        <w:t>prijavljuje taj prihod u prihode supruga. Dalje navodi da je i iz ispisa prometa po njezinom žiro računu vidljivo da je taj prihod dobivala</w:t>
      </w:r>
      <w:r w:rsidR="00EB5CBC">
        <w:rPr>
          <w:rFonts w:ascii="Times New Roman" w:eastAsia="Aptos" w:hAnsi="Times New Roman"/>
          <w:bCs/>
          <w:kern w:val="2"/>
          <w:sz w:val="24"/>
          <w:szCs w:val="24"/>
          <w14:ligatures w14:val="standardContextual"/>
        </w:rPr>
        <w:t xml:space="preserve"> do prosinca 2020. godine, a da ga od tada nema, a i iz priloženih fotografija uplata najma vidljivo je da uplate stižu na račun njezinog supruga.</w:t>
      </w:r>
      <w:r w:rsidR="0031366E">
        <w:rPr>
          <w:rFonts w:ascii="Times New Roman" w:eastAsia="Aptos" w:hAnsi="Times New Roman"/>
          <w:bCs/>
          <w:kern w:val="2"/>
          <w:sz w:val="24"/>
          <w:szCs w:val="24"/>
          <w14:ligatures w14:val="standardContextual"/>
        </w:rPr>
        <w:t xml:space="preserve"> S tim u vezi navodi da ispisi koje je suprug izvadio pokriv</w:t>
      </w:r>
      <w:r w:rsidR="007B0C56">
        <w:rPr>
          <w:rFonts w:ascii="Times New Roman" w:eastAsia="Aptos" w:hAnsi="Times New Roman"/>
          <w:bCs/>
          <w:kern w:val="2"/>
          <w:sz w:val="24"/>
          <w:szCs w:val="24"/>
          <w14:ligatures w14:val="standardContextual"/>
        </w:rPr>
        <w:t>a</w:t>
      </w:r>
      <w:r w:rsidR="0031366E">
        <w:rPr>
          <w:rFonts w:ascii="Times New Roman" w:eastAsia="Aptos" w:hAnsi="Times New Roman"/>
          <w:bCs/>
          <w:kern w:val="2"/>
          <w:sz w:val="24"/>
          <w:szCs w:val="24"/>
          <w14:ligatures w14:val="standardContextual"/>
        </w:rPr>
        <w:t>ju period od uvođenja eura (1. siječanj 2023.), dok za kunski period još nije dobio ispis banke pa će ga dostaviti čim ga dobije. Iz prikazanih uplata je jasno vidljivo da je najamnina za stan i da se radi o iznosu koji je i prijavljen u imovinskoj kartici. Jednako tako, s obzirom da ni suprug ni obv</w:t>
      </w:r>
      <w:r w:rsidR="007B0C56">
        <w:rPr>
          <w:rFonts w:ascii="Times New Roman" w:eastAsia="Aptos" w:hAnsi="Times New Roman"/>
          <w:bCs/>
          <w:kern w:val="2"/>
          <w:sz w:val="24"/>
          <w:szCs w:val="24"/>
          <w14:ligatures w14:val="standardContextual"/>
        </w:rPr>
        <w:t>e</w:t>
      </w:r>
      <w:r w:rsidR="0031366E">
        <w:rPr>
          <w:rFonts w:ascii="Times New Roman" w:eastAsia="Aptos" w:hAnsi="Times New Roman"/>
          <w:bCs/>
          <w:kern w:val="2"/>
          <w:sz w:val="24"/>
          <w:szCs w:val="24"/>
          <w14:ligatures w14:val="standardContextual"/>
        </w:rPr>
        <w:t xml:space="preserve">znica nemaju druge nekretnine u vlasništvu (što je lako provjerljivo u zemljišnim knjigama), prihod od imovine i imovinskih prava, koji je obveznica prijavila kao prihod supruga, ni nema biti od čega drugoga osim od nekretnine u </w:t>
      </w:r>
      <w:r w:rsidR="0026101D" w:rsidRPr="0026101D">
        <w:rPr>
          <w:rFonts w:ascii="Times New Roman" w:eastAsia="Aptos" w:hAnsi="Times New Roman"/>
          <w:bCs/>
          <w:kern w:val="2"/>
          <w:sz w:val="24"/>
          <w:szCs w:val="24"/>
          <w:highlight w:val="black"/>
          <w14:ligatures w14:val="standardContextual"/>
        </w:rPr>
        <w:t>……………………………..</w:t>
      </w:r>
      <w:r w:rsidR="0031366E">
        <w:rPr>
          <w:rFonts w:ascii="Times New Roman" w:eastAsia="Aptos" w:hAnsi="Times New Roman"/>
          <w:bCs/>
          <w:kern w:val="2"/>
          <w:sz w:val="24"/>
          <w:szCs w:val="24"/>
          <w14:ligatures w14:val="standardContextual"/>
        </w:rPr>
        <w:t xml:space="preserve"> koju jedino imaju u vlasništvu.</w:t>
      </w:r>
      <w:r w:rsidR="00FA2712">
        <w:rPr>
          <w:rFonts w:ascii="Times New Roman" w:eastAsia="Aptos" w:hAnsi="Times New Roman"/>
          <w:bCs/>
          <w:kern w:val="2"/>
          <w:sz w:val="24"/>
          <w:szCs w:val="24"/>
          <w14:ligatures w14:val="standardContextual"/>
        </w:rPr>
        <w:t xml:space="preserve"> Dalje ističe da će, ako Povjerenstvo smatra da navedeni prihod treba ipak upisivati kao svoj, iako se prihod ne </w:t>
      </w:r>
      <w:r w:rsidR="00FA2712">
        <w:rPr>
          <w:rFonts w:ascii="Times New Roman" w:eastAsia="Aptos" w:hAnsi="Times New Roman"/>
          <w:bCs/>
          <w:kern w:val="2"/>
          <w:sz w:val="24"/>
          <w:szCs w:val="24"/>
          <w14:ligatures w14:val="standardContextual"/>
        </w:rPr>
        <w:lastRenderedPageBreak/>
        <w:t>uplaćuje na njezin račun, isto ispraviti, ali naglašava da se radi o administrativnom pitanju, a ne supstancijalnom jer je imo</w:t>
      </w:r>
      <w:r w:rsidR="007B0C56">
        <w:rPr>
          <w:rFonts w:ascii="Times New Roman" w:eastAsia="Aptos" w:hAnsi="Times New Roman"/>
          <w:bCs/>
          <w:kern w:val="2"/>
          <w:sz w:val="24"/>
          <w:szCs w:val="24"/>
          <w14:ligatures w14:val="standardContextual"/>
        </w:rPr>
        <w:t>v</w:t>
      </w:r>
      <w:r w:rsidR="00FA2712">
        <w:rPr>
          <w:rFonts w:ascii="Times New Roman" w:eastAsia="Aptos" w:hAnsi="Times New Roman"/>
          <w:bCs/>
          <w:kern w:val="2"/>
          <w:sz w:val="24"/>
          <w:szCs w:val="24"/>
          <w14:ligatures w14:val="standardContextual"/>
        </w:rPr>
        <w:t>ina kućanstva obveznice i njezinog supruga kao i njihovi prihodi ukupna ista bez obzira upiše li taj prihod obv</w:t>
      </w:r>
      <w:r w:rsidR="007B0C56">
        <w:rPr>
          <w:rFonts w:ascii="Times New Roman" w:eastAsia="Aptos" w:hAnsi="Times New Roman"/>
          <w:bCs/>
          <w:kern w:val="2"/>
          <w:sz w:val="24"/>
          <w:szCs w:val="24"/>
          <w14:ligatures w14:val="standardContextual"/>
        </w:rPr>
        <w:t>e</w:t>
      </w:r>
      <w:r w:rsidR="00FA2712">
        <w:rPr>
          <w:rFonts w:ascii="Times New Roman" w:eastAsia="Aptos" w:hAnsi="Times New Roman"/>
          <w:bCs/>
          <w:kern w:val="2"/>
          <w:sz w:val="24"/>
          <w:szCs w:val="24"/>
          <w14:ligatures w14:val="standardContextual"/>
        </w:rPr>
        <w:t>znica kao svoj ili kao sup</w:t>
      </w:r>
      <w:r w:rsidR="007B0C56">
        <w:rPr>
          <w:rFonts w:ascii="Times New Roman" w:eastAsia="Aptos" w:hAnsi="Times New Roman"/>
          <w:bCs/>
          <w:kern w:val="2"/>
          <w:sz w:val="24"/>
          <w:szCs w:val="24"/>
          <w14:ligatures w14:val="standardContextual"/>
        </w:rPr>
        <w:t>r</w:t>
      </w:r>
      <w:r w:rsidR="00FA2712">
        <w:rPr>
          <w:rFonts w:ascii="Times New Roman" w:eastAsia="Aptos" w:hAnsi="Times New Roman"/>
          <w:bCs/>
          <w:kern w:val="2"/>
          <w:sz w:val="24"/>
          <w:szCs w:val="24"/>
          <w14:ligatures w14:val="standardContextual"/>
        </w:rPr>
        <w:t>ugov. Zbog toga se i upisuje imovina i prihodi i supružnika te maloljetne djece da bi se mogli provjeriti svi prihodi i dugovi na razini kućanstva. Navodi da taj prihod predstavlja bračnu s</w:t>
      </w:r>
      <w:r w:rsidR="007B0C56">
        <w:rPr>
          <w:rFonts w:ascii="Times New Roman" w:eastAsia="Aptos" w:hAnsi="Times New Roman"/>
          <w:bCs/>
          <w:kern w:val="2"/>
          <w:sz w:val="24"/>
          <w:szCs w:val="24"/>
          <w14:ligatures w14:val="standardContextual"/>
        </w:rPr>
        <w:t>t</w:t>
      </w:r>
      <w:r w:rsidR="00FA2712">
        <w:rPr>
          <w:rFonts w:ascii="Times New Roman" w:eastAsia="Aptos" w:hAnsi="Times New Roman"/>
          <w:bCs/>
          <w:kern w:val="2"/>
          <w:sz w:val="24"/>
          <w:szCs w:val="24"/>
          <w14:ligatures w14:val="standardContextual"/>
        </w:rPr>
        <w:t>ečevinu pa stoga smatra da ni u kojem dijelu nije došlo do povrede obaveze prijave prihoda je</w:t>
      </w:r>
      <w:r w:rsidR="005868F9">
        <w:rPr>
          <w:rFonts w:ascii="Times New Roman" w:eastAsia="Aptos" w:hAnsi="Times New Roman"/>
          <w:bCs/>
          <w:kern w:val="2"/>
          <w:sz w:val="24"/>
          <w:szCs w:val="24"/>
          <w14:ligatures w14:val="standardContextual"/>
        </w:rPr>
        <w:t>r</w:t>
      </w:r>
      <w:r w:rsidR="00FA2712">
        <w:rPr>
          <w:rFonts w:ascii="Times New Roman" w:eastAsia="Aptos" w:hAnsi="Times New Roman"/>
          <w:bCs/>
          <w:kern w:val="2"/>
          <w:sz w:val="24"/>
          <w:szCs w:val="24"/>
          <w14:ligatures w14:val="standardContextual"/>
        </w:rPr>
        <w:t xml:space="preserve"> je prihod prijavljen u imovinskoj kartici i to kao prihod supruga kao ukupni iznos mjesečne najamnine.</w:t>
      </w:r>
    </w:p>
    <w:p w14:paraId="7A845190" w14:textId="77777777" w:rsidR="00626095" w:rsidRDefault="00626095" w:rsidP="00D751EC">
      <w:pPr>
        <w:spacing w:after="0"/>
        <w:ind w:firstLine="709"/>
        <w:jc w:val="both"/>
        <w:rPr>
          <w:rFonts w:ascii="Times New Roman" w:eastAsia="Aptos" w:hAnsi="Times New Roman"/>
          <w:bCs/>
          <w:kern w:val="2"/>
          <w:sz w:val="24"/>
          <w:szCs w:val="24"/>
          <w14:ligatures w14:val="standardContextual"/>
        </w:rPr>
      </w:pPr>
    </w:p>
    <w:p w14:paraId="7183A65E" w14:textId="6A417079" w:rsidR="000D76C7" w:rsidRDefault="000D76C7" w:rsidP="00D751EC">
      <w:pPr>
        <w:spacing w:after="0"/>
        <w:ind w:firstLine="709"/>
        <w:jc w:val="both"/>
        <w:rPr>
          <w:rFonts w:ascii="Times New Roman" w:eastAsia="Aptos" w:hAnsi="Times New Roman"/>
          <w:bCs/>
          <w:kern w:val="2"/>
          <w:sz w:val="24"/>
          <w:szCs w:val="24"/>
          <w14:ligatures w14:val="standardContextual"/>
        </w:rPr>
      </w:pPr>
      <w:r w:rsidRPr="00DC603E">
        <w:rPr>
          <w:rFonts w:ascii="Times New Roman" w:eastAsia="Aptos" w:hAnsi="Times New Roman"/>
          <w:bCs/>
          <w:kern w:val="2"/>
          <w:sz w:val="24"/>
          <w:szCs w:val="24"/>
          <w14:ligatures w14:val="standardContextual"/>
        </w:rPr>
        <w:t>U prilog</w:t>
      </w:r>
      <w:r>
        <w:rPr>
          <w:rFonts w:ascii="Times New Roman" w:eastAsia="Aptos" w:hAnsi="Times New Roman"/>
          <w:bCs/>
          <w:kern w:val="2"/>
          <w:sz w:val="24"/>
          <w:szCs w:val="24"/>
          <w14:ligatures w14:val="standardContextual"/>
        </w:rPr>
        <w:t>u</w:t>
      </w:r>
      <w:r w:rsidRPr="00DC603E">
        <w:rPr>
          <w:rFonts w:ascii="Times New Roman" w:eastAsia="Aptos" w:hAnsi="Times New Roman"/>
          <w:bCs/>
          <w:kern w:val="2"/>
          <w:sz w:val="24"/>
          <w:szCs w:val="24"/>
          <w14:ligatures w14:val="standardContextual"/>
        </w:rPr>
        <w:t xml:space="preserve"> </w:t>
      </w:r>
      <w:r>
        <w:rPr>
          <w:rFonts w:ascii="Times New Roman" w:eastAsia="Aptos" w:hAnsi="Times New Roman"/>
          <w:bCs/>
          <w:kern w:val="2"/>
          <w:sz w:val="24"/>
          <w:szCs w:val="24"/>
          <w14:ligatures w14:val="standardContextual"/>
        </w:rPr>
        <w:t xml:space="preserve">tog </w:t>
      </w:r>
      <w:r w:rsidRPr="00DC603E">
        <w:rPr>
          <w:rFonts w:ascii="Times New Roman" w:eastAsia="Aptos" w:hAnsi="Times New Roman"/>
          <w:bCs/>
          <w:kern w:val="2"/>
          <w:sz w:val="24"/>
          <w:szCs w:val="24"/>
          <w14:ligatures w14:val="standardContextual"/>
        </w:rPr>
        <w:t>očitovanj</w:t>
      </w:r>
      <w:r>
        <w:rPr>
          <w:rFonts w:ascii="Times New Roman" w:eastAsia="Aptos" w:hAnsi="Times New Roman"/>
          <w:bCs/>
          <w:kern w:val="2"/>
          <w:sz w:val="24"/>
          <w:szCs w:val="24"/>
          <w14:ligatures w14:val="standardContextual"/>
        </w:rPr>
        <w:t>a</w:t>
      </w:r>
      <w:r w:rsidRPr="00DC603E">
        <w:rPr>
          <w:rFonts w:ascii="Times New Roman" w:eastAsia="Aptos" w:hAnsi="Times New Roman"/>
          <w:bCs/>
          <w:kern w:val="2"/>
          <w:sz w:val="24"/>
          <w:szCs w:val="24"/>
          <w14:ligatures w14:val="standardContextual"/>
        </w:rPr>
        <w:t xml:space="preserve"> obveznica je dostavila </w:t>
      </w:r>
      <w:r>
        <w:rPr>
          <w:rFonts w:ascii="Times New Roman" w:eastAsia="Aptos" w:hAnsi="Times New Roman"/>
          <w:bCs/>
          <w:kern w:val="2"/>
          <w:sz w:val="24"/>
          <w:szCs w:val="24"/>
          <w14:ligatures w14:val="standardContextual"/>
        </w:rPr>
        <w:t xml:space="preserve">Potvrdu Zagrebačke banke d.d. o prometu po računu Sandre Benčić od 11. lipnja 2024. za razdoblje od 1. siječnja 2020. do 31. prosinca 2023. iz kojeg je utvrđeno da je Sandra Benčić u razdoblju od siječnja 2020. do zaključno s prosincem 2020. primala uplate </w:t>
      </w:r>
      <w:r w:rsidR="0026101D" w:rsidRPr="0026101D">
        <w:rPr>
          <w:rFonts w:ascii="Times New Roman" w:eastAsia="Aptos" w:hAnsi="Times New Roman"/>
          <w:bCs/>
          <w:kern w:val="2"/>
          <w:sz w:val="24"/>
          <w:szCs w:val="24"/>
          <w:highlight w:val="black"/>
          <w14:ligatures w14:val="standardContextual"/>
        </w:rPr>
        <w:t>……………………..</w:t>
      </w:r>
      <w:r>
        <w:rPr>
          <w:rFonts w:ascii="Times New Roman" w:eastAsia="Aptos" w:hAnsi="Times New Roman"/>
          <w:bCs/>
          <w:kern w:val="2"/>
          <w:sz w:val="24"/>
          <w:szCs w:val="24"/>
          <w14:ligatures w14:val="standardContextual"/>
        </w:rPr>
        <w:t xml:space="preserve">, </w:t>
      </w:r>
      <w:r w:rsidR="0026101D" w:rsidRPr="0026101D">
        <w:rPr>
          <w:rFonts w:ascii="Times New Roman" w:eastAsia="Aptos" w:hAnsi="Times New Roman"/>
          <w:bCs/>
          <w:kern w:val="2"/>
          <w:sz w:val="24"/>
          <w:szCs w:val="24"/>
          <w:highlight w:val="black"/>
          <w14:ligatures w14:val="standardContextual"/>
        </w:rPr>
        <w:t>………………………..</w:t>
      </w:r>
      <w:r>
        <w:rPr>
          <w:rFonts w:ascii="Times New Roman" w:eastAsia="Aptos" w:hAnsi="Times New Roman"/>
          <w:bCs/>
          <w:kern w:val="2"/>
          <w:sz w:val="24"/>
          <w:szCs w:val="24"/>
          <w14:ligatures w14:val="standardContextual"/>
        </w:rPr>
        <w:t xml:space="preserve"> u različitim iznosima, s opisom plaćanja „Stan“, uz navođenje mjeseca na koji se odnosi plaćeni iznos. </w:t>
      </w:r>
    </w:p>
    <w:p w14:paraId="6A55EB51" w14:textId="77777777" w:rsidR="00626095" w:rsidRDefault="00626095" w:rsidP="00D751EC">
      <w:pPr>
        <w:spacing w:after="0"/>
        <w:ind w:firstLine="709"/>
        <w:jc w:val="both"/>
        <w:rPr>
          <w:rFonts w:ascii="Times New Roman" w:eastAsia="Aptos" w:hAnsi="Times New Roman"/>
          <w:bCs/>
          <w:kern w:val="2"/>
          <w:sz w:val="24"/>
          <w:szCs w:val="24"/>
          <w14:ligatures w14:val="standardContextual"/>
        </w:rPr>
      </w:pPr>
    </w:p>
    <w:p w14:paraId="2B738230" w14:textId="4C605E4A" w:rsidR="00594692" w:rsidRDefault="000D76C7" w:rsidP="00594692">
      <w:pPr>
        <w:spacing w:after="0"/>
        <w:ind w:firstLine="709"/>
        <w:jc w:val="both"/>
        <w:rPr>
          <w:rFonts w:ascii="Times New Roman" w:eastAsia="Aptos" w:hAnsi="Times New Roman"/>
          <w:bCs/>
          <w:kern w:val="2"/>
          <w:sz w:val="24"/>
          <w:szCs w:val="24"/>
          <w14:ligatures w14:val="standardContextual"/>
        </w:rPr>
      </w:pPr>
      <w:r>
        <w:rPr>
          <w:rFonts w:ascii="Times New Roman" w:eastAsia="Aptos" w:hAnsi="Times New Roman"/>
          <w:bCs/>
          <w:kern w:val="2"/>
          <w:sz w:val="24"/>
          <w:szCs w:val="24"/>
          <w14:ligatures w14:val="standardContextual"/>
        </w:rPr>
        <w:t>Obveznica je dostavila i ispis Kartice prometa po računu</w:t>
      </w:r>
      <w:r w:rsidR="00594692">
        <w:rPr>
          <w:rFonts w:ascii="Times New Roman" w:eastAsia="Aptos" w:hAnsi="Times New Roman"/>
          <w:bCs/>
          <w:kern w:val="2"/>
          <w:sz w:val="24"/>
          <w:szCs w:val="24"/>
          <w14:ligatures w14:val="standardContextual"/>
        </w:rPr>
        <w:t xml:space="preserve"> </w:t>
      </w:r>
      <w:r w:rsidR="0026101D" w:rsidRPr="0026101D">
        <w:rPr>
          <w:rFonts w:ascii="Times New Roman" w:eastAsia="Aptos" w:hAnsi="Times New Roman"/>
          <w:bCs/>
          <w:kern w:val="2"/>
          <w:sz w:val="24"/>
          <w:szCs w:val="24"/>
          <w:highlight w:val="black"/>
          <w14:ligatures w14:val="standardContextual"/>
        </w:rPr>
        <w:t>…………………….</w:t>
      </w:r>
      <w:r>
        <w:rPr>
          <w:rFonts w:ascii="Times New Roman" w:eastAsia="Aptos" w:hAnsi="Times New Roman"/>
          <w:bCs/>
          <w:kern w:val="2"/>
          <w:sz w:val="24"/>
          <w:szCs w:val="24"/>
          <w14:ligatures w14:val="standardContextual"/>
        </w:rPr>
        <w:t xml:space="preserve"> </w:t>
      </w:r>
      <w:r w:rsidR="00407293">
        <w:rPr>
          <w:rFonts w:ascii="Times New Roman" w:eastAsia="Aptos" w:hAnsi="Times New Roman"/>
          <w:bCs/>
          <w:kern w:val="2"/>
          <w:sz w:val="24"/>
          <w:szCs w:val="24"/>
          <w14:ligatures w14:val="standardContextual"/>
        </w:rPr>
        <w:t xml:space="preserve">broj: </w:t>
      </w:r>
      <w:r w:rsidR="0026101D" w:rsidRPr="0026101D">
        <w:rPr>
          <w:rFonts w:ascii="Times New Roman" w:eastAsia="Aptos" w:hAnsi="Times New Roman"/>
          <w:bCs/>
          <w:kern w:val="2"/>
          <w:sz w:val="24"/>
          <w:szCs w:val="24"/>
          <w:highlight w:val="black"/>
          <w14:ligatures w14:val="standardContextual"/>
        </w:rPr>
        <w:t>……………………………</w:t>
      </w:r>
      <w:r w:rsidR="00407293">
        <w:rPr>
          <w:rFonts w:ascii="Times New Roman" w:eastAsia="Aptos" w:hAnsi="Times New Roman"/>
          <w:bCs/>
          <w:kern w:val="2"/>
          <w:sz w:val="24"/>
          <w:szCs w:val="24"/>
          <w14:ligatures w14:val="standardContextual"/>
        </w:rPr>
        <w:t xml:space="preserve"> </w:t>
      </w:r>
      <w:r>
        <w:rPr>
          <w:rFonts w:ascii="Times New Roman" w:eastAsia="Aptos" w:hAnsi="Times New Roman"/>
          <w:bCs/>
          <w:kern w:val="2"/>
          <w:sz w:val="24"/>
          <w:szCs w:val="24"/>
          <w14:ligatures w14:val="standardContextual"/>
        </w:rPr>
        <w:t>od 27. svibnja 2024. za razdoblje od 1. siječnja 2023. pa do zaključno s 27. svibnja 2024.</w:t>
      </w:r>
      <w:r w:rsidR="00C21866">
        <w:rPr>
          <w:rFonts w:ascii="Times New Roman" w:eastAsia="Aptos" w:hAnsi="Times New Roman"/>
          <w:bCs/>
          <w:kern w:val="2"/>
          <w:sz w:val="24"/>
          <w:szCs w:val="24"/>
          <w14:ligatures w14:val="standardContextual"/>
        </w:rPr>
        <w:t xml:space="preserve"> iz kojeg je utvrđeno da je od siječnja 2023. pa do zaključno sa svibnj</w:t>
      </w:r>
      <w:r w:rsidR="00407293">
        <w:rPr>
          <w:rFonts w:ascii="Times New Roman" w:eastAsia="Aptos" w:hAnsi="Times New Roman"/>
          <w:bCs/>
          <w:kern w:val="2"/>
          <w:sz w:val="24"/>
          <w:szCs w:val="24"/>
          <w14:ligatures w14:val="standardContextual"/>
        </w:rPr>
        <w:t>e</w:t>
      </w:r>
      <w:r w:rsidR="00C21866">
        <w:rPr>
          <w:rFonts w:ascii="Times New Roman" w:eastAsia="Aptos" w:hAnsi="Times New Roman"/>
          <w:bCs/>
          <w:kern w:val="2"/>
          <w:sz w:val="24"/>
          <w:szCs w:val="24"/>
          <w14:ligatures w14:val="standardContextual"/>
        </w:rPr>
        <w:t>m 2024.</w:t>
      </w:r>
      <w:r w:rsidR="00407293">
        <w:rPr>
          <w:rFonts w:ascii="Times New Roman" w:eastAsia="Aptos" w:hAnsi="Times New Roman"/>
          <w:bCs/>
          <w:kern w:val="2"/>
          <w:sz w:val="24"/>
          <w:szCs w:val="24"/>
          <w14:ligatures w14:val="standardContextual"/>
        </w:rPr>
        <w:t xml:space="preserve"> </w:t>
      </w:r>
      <w:r w:rsidR="0026101D" w:rsidRPr="0026101D">
        <w:rPr>
          <w:rFonts w:ascii="Times New Roman" w:eastAsia="Aptos" w:hAnsi="Times New Roman"/>
          <w:bCs/>
          <w:kern w:val="2"/>
          <w:sz w:val="24"/>
          <w:szCs w:val="24"/>
          <w:highlight w:val="black"/>
          <w14:ligatures w14:val="standardContextual"/>
        </w:rPr>
        <w:t>………………………</w:t>
      </w:r>
      <w:r w:rsidR="00407293">
        <w:rPr>
          <w:rFonts w:ascii="Times New Roman" w:eastAsia="Aptos" w:hAnsi="Times New Roman"/>
          <w:bCs/>
          <w:kern w:val="2"/>
          <w:sz w:val="24"/>
          <w:szCs w:val="24"/>
          <w14:ligatures w14:val="standardContextual"/>
        </w:rPr>
        <w:t xml:space="preserve">, suprug obveznice, na taj račun redovno mjesečno primao iznos od 490,00 eura od uplatitelja </w:t>
      </w:r>
      <w:r w:rsidR="0026101D" w:rsidRPr="0026101D">
        <w:rPr>
          <w:rFonts w:ascii="Times New Roman" w:eastAsia="Aptos" w:hAnsi="Times New Roman"/>
          <w:bCs/>
          <w:kern w:val="2"/>
          <w:sz w:val="24"/>
          <w:szCs w:val="24"/>
          <w:highlight w:val="black"/>
          <w14:ligatures w14:val="standardContextual"/>
        </w:rPr>
        <w:t>……………………….</w:t>
      </w:r>
      <w:r w:rsidR="00407293">
        <w:rPr>
          <w:rFonts w:ascii="Times New Roman" w:eastAsia="Aptos" w:hAnsi="Times New Roman"/>
          <w:bCs/>
          <w:kern w:val="2"/>
          <w:sz w:val="24"/>
          <w:szCs w:val="24"/>
          <w14:ligatures w14:val="standardContextual"/>
        </w:rPr>
        <w:t>, s opisom plaćanja „The rent for the apar“, iz čega se može zaključiti da bi se radilo o uplati najamnine za stan.</w:t>
      </w:r>
      <w:r w:rsidR="00594692">
        <w:rPr>
          <w:rFonts w:ascii="Times New Roman" w:eastAsia="Aptos" w:hAnsi="Times New Roman"/>
          <w:bCs/>
          <w:kern w:val="2"/>
          <w:sz w:val="24"/>
          <w:szCs w:val="24"/>
          <w14:ligatures w14:val="standardContextual"/>
        </w:rPr>
        <w:t xml:space="preserve"> Međutim, navedeno razdoblje uplata nije promatrano razdoblje u ovom konkretnom slučaju s obzirom </w:t>
      </w:r>
      <w:r w:rsidR="00594692" w:rsidRPr="00594692">
        <w:rPr>
          <w:rFonts w:ascii="Times New Roman" w:eastAsia="Aptos" w:hAnsi="Times New Roman"/>
          <w:bCs/>
          <w:kern w:val="2"/>
          <w:sz w:val="24"/>
          <w:szCs w:val="24"/>
          <w14:ligatures w14:val="standardContextual"/>
        </w:rPr>
        <w:t>da je sporan dohodak od imovine i imovinskih prava kojeg je obveznica ostvarila u 2021. i 2022. godini</w:t>
      </w:r>
      <w:r w:rsidR="00594692">
        <w:rPr>
          <w:rFonts w:ascii="Times New Roman" w:eastAsia="Aptos" w:hAnsi="Times New Roman"/>
          <w:bCs/>
          <w:kern w:val="2"/>
          <w:sz w:val="24"/>
          <w:szCs w:val="24"/>
          <w14:ligatures w14:val="standardContextual"/>
        </w:rPr>
        <w:t xml:space="preserve">, a ne u 2023. i 2024. godini. Štoviše, Povjerenstvo napominje da obveznica u spis predmeta do dana donošenja ove odluke nije dostavila ispis Kartice po računu </w:t>
      </w:r>
      <w:r w:rsidR="0026101D" w:rsidRPr="0026101D">
        <w:rPr>
          <w:rFonts w:ascii="Times New Roman" w:eastAsia="Aptos" w:hAnsi="Times New Roman"/>
          <w:bCs/>
          <w:kern w:val="2"/>
          <w:sz w:val="24"/>
          <w:szCs w:val="24"/>
          <w:highlight w:val="black"/>
          <w14:ligatures w14:val="standardContextual"/>
        </w:rPr>
        <w:t>…………………………</w:t>
      </w:r>
      <w:r w:rsidR="00594692">
        <w:rPr>
          <w:rFonts w:ascii="Times New Roman" w:eastAsia="Aptos" w:hAnsi="Times New Roman"/>
          <w:bCs/>
          <w:kern w:val="2"/>
          <w:sz w:val="24"/>
          <w:szCs w:val="24"/>
          <w14:ligatures w14:val="standardContextual"/>
        </w:rPr>
        <w:t xml:space="preserve"> broj: </w:t>
      </w:r>
      <w:r w:rsidR="00E64E90" w:rsidRPr="00E64E90">
        <w:rPr>
          <w:rFonts w:ascii="Times New Roman" w:eastAsia="Aptos" w:hAnsi="Times New Roman"/>
          <w:bCs/>
          <w:kern w:val="2"/>
          <w:sz w:val="24"/>
          <w:szCs w:val="24"/>
          <w:highlight w:val="black"/>
          <w14:ligatures w14:val="standardContextual"/>
        </w:rPr>
        <w:t>………………………………</w:t>
      </w:r>
      <w:r w:rsidR="00594692">
        <w:rPr>
          <w:rFonts w:ascii="Times New Roman" w:eastAsia="Aptos" w:hAnsi="Times New Roman"/>
          <w:bCs/>
          <w:kern w:val="2"/>
          <w:sz w:val="24"/>
          <w:szCs w:val="24"/>
          <w14:ligatures w14:val="standardContextual"/>
        </w:rPr>
        <w:t xml:space="preserve"> za razdoblje prije siječnja 2023., a koji se ispis obveznica obvezala dostaviti Povjerenstvu.</w:t>
      </w:r>
    </w:p>
    <w:p w14:paraId="4CC690CF" w14:textId="77777777" w:rsidR="00594692" w:rsidRDefault="00594692" w:rsidP="00D751EC">
      <w:pPr>
        <w:spacing w:after="0"/>
        <w:ind w:firstLine="709"/>
        <w:jc w:val="both"/>
        <w:rPr>
          <w:rFonts w:ascii="Times New Roman" w:eastAsia="Aptos" w:hAnsi="Times New Roman"/>
          <w:bCs/>
          <w:kern w:val="2"/>
          <w:sz w:val="24"/>
          <w:szCs w:val="24"/>
          <w14:ligatures w14:val="standardContextual"/>
        </w:rPr>
      </w:pPr>
    </w:p>
    <w:p w14:paraId="5B3B51A5" w14:textId="7E802797" w:rsidR="00626095" w:rsidRDefault="00407293" w:rsidP="00AC1DEE">
      <w:pPr>
        <w:spacing w:after="0"/>
        <w:ind w:firstLine="709"/>
        <w:jc w:val="both"/>
        <w:rPr>
          <w:rFonts w:ascii="Times New Roman" w:eastAsia="Aptos" w:hAnsi="Times New Roman"/>
          <w:bCs/>
          <w:kern w:val="2"/>
          <w:sz w:val="24"/>
          <w:szCs w:val="24"/>
          <w14:ligatures w14:val="standardContextual"/>
        </w:rPr>
      </w:pPr>
      <w:r>
        <w:rPr>
          <w:rFonts w:ascii="Times New Roman" w:eastAsia="Aptos" w:hAnsi="Times New Roman"/>
          <w:bCs/>
          <w:kern w:val="2"/>
          <w:sz w:val="24"/>
          <w:szCs w:val="24"/>
          <w14:ligatures w14:val="standardContextual"/>
        </w:rPr>
        <w:t>Nadalje, obveznica je dostavila i i</w:t>
      </w:r>
      <w:r w:rsidRPr="00407293">
        <w:rPr>
          <w:rFonts w:ascii="Times New Roman" w:eastAsia="Aptos" w:hAnsi="Times New Roman"/>
          <w:bCs/>
          <w:kern w:val="2"/>
          <w:sz w:val="24"/>
          <w:szCs w:val="24"/>
          <w14:ligatures w14:val="standardContextual"/>
        </w:rPr>
        <w:t xml:space="preserve">spise (fotografije) zaslona mobilnog uređaja </w:t>
      </w:r>
      <w:r w:rsidR="00594692">
        <w:rPr>
          <w:rFonts w:ascii="Times New Roman" w:eastAsia="Aptos" w:hAnsi="Times New Roman"/>
          <w:bCs/>
          <w:kern w:val="2"/>
          <w:sz w:val="24"/>
          <w:szCs w:val="24"/>
          <w14:ligatures w14:val="standardContextual"/>
        </w:rPr>
        <w:t xml:space="preserve">iz kojih je vidljivo </w:t>
      </w:r>
      <w:r>
        <w:rPr>
          <w:rFonts w:ascii="Times New Roman" w:eastAsia="Aptos" w:hAnsi="Times New Roman"/>
          <w:bCs/>
          <w:kern w:val="2"/>
          <w:sz w:val="24"/>
          <w:szCs w:val="24"/>
          <w14:ligatures w14:val="standardContextual"/>
        </w:rPr>
        <w:t xml:space="preserve">da je dana 6. rujna 2022. plaćen porez i prirez na dohodak u iznosu od 1.748,72 </w:t>
      </w:r>
      <w:r w:rsidR="00662F36">
        <w:rPr>
          <w:rFonts w:ascii="Times New Roman" w:eastAsia="Aptos" w:hAnsi="Times New Roman"/>
          <w:bCs/>
          <w:kern w:val="2"/>
          <w:sz w:val="24"/>
          <w:szCs w:val="24"/>
          <w14:ligatures w14:val="standardContextual"/>
        </w:rPr>
        <w:t>kune</w:t>
      </w:r>
      <w:r>
        <w:rPr>
          <w:rFonts w:ascii="Times New Roman" w:eastAsia="Aptos" w:hAnsi="Times New Roman"/>
          <w:bCs/>
          <w:kern w:val="2"/>
          <w:sz w:val="24"/>
          <w:szCs w:val="24"/>
          <w14:ligatures w14:val="standardContextual"/>
        </w:rPr>
        <w:t>, a dana 16. siječnja 2023., 17. svibnja 2023., 25. kolovoza 2023. i 23. rujna 2024. plaćen porez i prirez na dohodak u iznosu od 233,00 eura</w:t>
      </w:r>
      <w:r w:rsidR="00594692">
        <w:rPr>
          <w:rFonts w:ascii="Times New Roman" w:eastAsia="Aptos" w:hAnsi="Times New Roman"/>
          <w:bCs/>
          <w:kern w:val="2"/>
          <w:sz w:val="24"/>
          <w:szCs w:val="24"/>
          <w14:ligatures w14:val="standardContextual"/>
        </w:rPr>
        <w:t xml:space="preserve">, i to sa žiro računa broj: </w:t>
      </w:r>
      <w:r w:rsidR="00E64E90" w:rsidRPr="00E64E90">
        <w:rPr>
          <w:rFonts w:ascii="Times New Roman" w:eastAsia="Aptos" w:hAnsi="Times New Roman"/>
          <w:bCs/>
          <w:kern w:val="2"/>
          <w:sz w:val="24"/>
          <w:szCs w:val="24"/>
          <w:highlight w:val="black"/>
          <w14:ligatures w14:val="standardContextual"/>
        </w:rPr>
        <w:t>……………………………..</w:t>
      </w:r>
      <w:r w:rsidR="00594692">
        <w:rPr>
          <w:rFonts w:ascii="Times New Roman" w:eastAsia="Aptos" w:hAnsi="Times New Roman"/>
          <w:bCs/>
          <w:kern w:val="2"/>
          <w:sz w:val="24"/>
          <w:szCs w:val="24"/>
          <w14:ligatures w14:val="standardContextual"/>
        </w:rPr>
        <w:t xml:space="preserve">, za koji je, usporedbom tog računa s brojem računa iz gore navedenog ispisa Kartice prometa po računu, utvrđeno da je u vlasništvu </w:t>
      </w:r>
      <w:r w:rsidR="00E64E90" w:rsidRPr="00E64E90">
        <w:rPr>
          <w:rFonts w:ascii="Times New Roman" w:eastAsia="Aptos" w:hAnsi="Times New Roman"/>
          <w:bCs/>
          <w:kern w:val="2"/>
          <w:sz w:val="24"/>
          <w:szCs w:val="24"/>
          <w:highlight w:val="black"/>
          <w14:ligatures w14:val="standardContextual"/>
        </w:rPr>
        <w:t>………………………..</w:t>
      </w:r>
      <w:r w:rsidR="00594692">
        <w:rPr>
          <w:rFonts w:ascii="Times New Roman" w:eastAsia="Aptos" w:hAnsi="Times New Roman"/>
          <w:bCs/>
          <w:kern w:val="2"/>
          <w:sz w:val="24"/>
          <w:szCs w:val="24"/>
          <w14:ligatures w14:val="standardContextual"/>
        </w:rPr>
        <w:t xml:space="preserve">. </w:t>
      </w:r>
      <w:r w:rsidRPr="00407293">
        <w:rPr>
          <w:rFonts w:ascii="Times New Roman" w:eastAsia="Aptos" w:hAnsi="Times New Roman"/>
          <w:bCs/>
          <w:kern w:val="2"/>
          <w:sz w:val="24"/>
          <w:szCs w:val="24"/>
          <w14:ligatures w14:val="standardContextual"/>
        </w:rPr>
        <w:t xml:space="preserve">S tim u vezi Povjerenstvo ističe da navedena razdoblja </w:t>
      </w:r>
      <w:r w:rsidR="00594692">
        <w:rPr>
          <w:rFonts w:ascii="Times New Roman" w:eastAsia="Aptos" w:hAnsi="Times New Roman"/>
          <w:bCs/>
          <w:kern w:val="2"/>
          <w:sz w:val="24"/>
          <w:szCs w:val="24"/>
          <w14:ligatures w14:val="standardContextual"/>
        </w:rPr>
        <w:t xml:space="preserve">za 2023. i 2024. </w:t>
      </w:r>
      <w:r w:rsidRPr="00407293">
        <w:rPr>
          <w:rFonts w:ascii="Times New Roman" w:eastAsia="Aptos" w:hAnsi="Times New Roman"/>
          <w:bCs/>
          <w:kern w:val="2"/>
          <w:sz w:val="24"/>
          <w:szCs w:val="24"/>
          <w14:ligatures w14:val="standardContextual"/>
        </w:rPr>
        <w:t>nisu promatrana razdoblja u ovom konkretnom slučaju s obzirom da je sporan dohodak od imovine i imovinskih prava kojeg je obveznica ostvarila u 2021. i 2022. godini</w:t>
      </w:r>
      <w:r w:rsidR="00594692">
        <w:rPr>
          <w:rFonts w:ascii="Times New Roman" w:eastAsia="Aptos" w:hAnsi="Times New Roman"/>
          <w:bCs/>
          <w:kern w:val="2"/>
          <w:sz w:val="24"/>
          <w:szCs w:val="24"/>
          <w14:ligatures w14:val="standardContextual"/>
        </w:rPr>
        <w:t xml:space="preserve">. </w:t>
      </w:r>
      <w:r w:rsidRPr="00407293">
        <w:rPr>
          <w:rFonts w:ascii="Times New Roman" w:eastAsia="Aptos" w:hAnsi="Times New Roman"/>
          <w:bCs/>
          <w:kern w:val="2"/>
          <w:sz w:val="24"/>
          <w:szCs w:val="24"/>
          <w14:ligatures w14:val="standardContextual"/>
        </w:rPr>
        <w:t xml:space="preserve">Štoviše, iz navedenih ispisa nije razvidno tko je primatelj navedenih uplata, na koji račun su iste izvršene, </w:t>
      </w:r>
      <w:r w:rsidR="00594692">
        <w:rPr>
          <w:rFonts w:ascii="Times New Roman" w:eastAsia="Aptos" w:hAnsi="Times New Roman"/>
          <w:bCs/>
          <w:kern w:val="2"/>
          <w:sz w:val="24"/>
          <w:szCs w:val="24"/>
          <w14:ligatures w14:val="standardContextual"/>
        </w:rPr>
        <w:t xml:space="preserve">a nije vidljiva niti </w:t>
      </w:r>
      <w:r w:rsidRPr="00407293">
        <w:rPr>
          <w:rFonts w:ascii="Times New Roman" w:eastAsia="Aptos" w:hAnsi="Times New Roman"/>
          <w:bCs/>
          <w:kern w:val="2"/>
          <w:sz w:val="24"/>
          <w:szCs w:val="24"/>
          <w14:ligatures w14:val="standardContextual"/>
        </w:rPr>
        <w:t>osnov</w:t>
      </w:r>
      <w:r w:rsidR="00594692">
        <w:rPr>
          <w:rFonts w:ascii="Times New Roman" w:eastAsia="Aptos" w:hAnsi="Times New Roman"/>
          <w:bCs/>
          <w:kern w:val="2"/>
          <w:sz w:val="24"/>
          <w:szCs w:val="24"/>
          <w14:ligatures w14:val="standardContextual"/>
        </w:rPr>
        <w:t>a po kojoj su</w:t>
      </w:r>
      <w:r w:rsidRPr="00407293">
        <w:rPr>
          <w:rFonts w:ascii="Times New Roman" w:eastAsia="Aptos" w:hAnsi="Times New Roman"/>
          <w:bCs/>
          <w:kern w:val="2"/>
          <w:sz w:val="24"/>
          <w:szCs w:val="24"/>
          <w14:ligatures w14:val="standardContextual"/>
        </w:rPr>
        <w:t xml:space="preserve"> izvršene</w:t>
      </w:r>
      <w:r w:rsidR="00594692">
        <w:rPr>
          <w:rFonts w:ascii="Times New Roman" w:eastAsia="Aptos" w:hAnsi="Times New Roman"/>
          <w:bCs/>
          <w:kern w:val="2"/>
          <w:sz w:val="24"/>
          <w:szCs w:val="24"/>
          <w14:ligatures w14:val="standardContextual"/>
        </w:rPr>
        <w:t xml:space="preserve"> u smislu kategorije dohotka na koju se odnosi navedeni porez i prirez</w:t>
      </w:r>
      <w:r w:rsidR="00AC1DEE">
        <w:rPr>
          <w:rFonts w:ascii="Times New Roman" w:eastAsia="Aptos" w:hAnsi="Times New Roman"/>
          <w:bCs/>
          <w:kern w:val="2"/>
          <w:sz w:val="24"/>
          <w:szCs w:val="24"/>
          <w14:ligatures w14:val="standardContextual"/>
        </w:rPr>
        <w:t xml:space="preserve"> na dohodak</w:t>
      </w:r>
      <w:r w:rsidR="00594692">
        <w:rPr>
          <w:rFonts w:ascii="Times New Roman" w:eastAsia="Aptos" w:hAnsi="Times New Roman"/>
          <w:bCs/>
          <w:kern w:val="2"/>
          <w:sz w:val="24"/>
          <w:szCs w:val="24"/>
          <w14:ligatures w14:val="standardContextual"/>
        </w:rPr>
        <w:t xml:space="preserve">. </w:t>
      </w:r>
    </w:p>
    <w:p w14:paraId="58DB688D" w14:textId="77777777" w:rsidR="00AC1DEE" w:rsidRDefault="00AC1DEE" w:rsidP="00AC1DEE">
      <w:pPr>
        <w:spacing w:after="0"/>
        <w:ind w:firstLine="709"/>
        <w:jc w:val="both"/>
        <w:rPr>
          <w:rFonts w:ascii="Times New Roman" w:eastAsia="Aptos" w:hAnsi="Times New Roman"/>
          <w:bCs/>
          <w:kern w:val="2"/>
          <w:sz w:val="24"/>
          <w:szCs w:val="24"/>
          <w14:ligatures w14:val="standardContextual"/>
        </w:rPr>
      </w:pPr>
    </w:p>
    <w:p w14:paraId="3F1F11C2" w14:textId="41AF4A8B" w:rsidR="00AC1DEE" w:rsidRDefault="00AC1DEE" w:rsidP="00AC1DEE">
      <w:pPr>
        <w:ind w:firstLine="708"/>
        <w:jc w:val="both"/>
        <w:rPr>
          <w:rFonts w:ascii="Times New Roman" w:eastAsia="Aptos" w:hAnsi="Times New Roman"/>
          <w:bCs/>
          <w:kern w:val="2"/>
          <w:sz w:val="24"/>
          <w:szCs w:val="24"/>
          <w14:ligatures w14:val="standardContextual"/>
        </w:rPr>
      </w:pPr>
      <w:r>
        <w:rPr>
          <w:rFonts w:ascii="Times New Roman" w:eastAsia="Aptos" w:hAnsi="Times New Roman"/>
          <w:bCs/>
          <w:kern w:val="2"/>
          <w:sz w:val="24"/>
          <w:szCs w:val="24"/>
          <w14:ligatures w14:val="standardContextual"/>
        </w:rPr>
        <w:t>Povjerenstvo i ovdje napominje da je u</w:t>
      </w:r>
      <w:r w:rsidR="00DC603E" w:rsidRPr="00DC603E">
        <w:rPr>
          <w:rFonts w:ascii="Times New Roman" w:eastAsia="Aptos" w:hAnsi="Times New Roman"/>
          <w:bCs/>
          <w:kern w:val="2"/>
          <w:sz w:val="24"/>
          <w:szCs w:val="24"/>
          <w14:ligatures w14:val="standardContextual"/>
        </w:rPr>
        <w:t xml:space="preserve">vidom u </w:t>
      </w:r>
      <w:r>
        <w:rPr>
          <w:rFonts w:ascii="Times New Roman" w:eastAsia="Aptos" w:hAnsi="Times New Roman"/>
          <w:bCs/>
          <w:kern w:val="2"/>
          <w:sz w:val="24"/>
          <w:szCs w:val="24"/>
          <w14:ligatures w14:val="standardContextual"/>
        </w:rPr>
        <w:t>ranije navedenu dokumentaciju Porezne uprave, koja se odnosi na porez na dohodak od imovine i imovinskih prava obveznice Sandre Benčić kao najmodavca,</w:t>
      </w:r>
      <w:r w:rsidR="00DC603E" w:rsidRPr="00DC603E">
        <w:rPr>
          <w:rFonts w:ascii="Times New Roman" w:eastAsia="Aptos" w:hAnsi="Times New Roman"/>
          <w:bCs/>
          <w:kern w:val="2"/>
          <w:sz w:val="24"/>
          <w:szCs w:val="24"/>
          <w14:ligatures w14:val="standardContextual"/>
        </w:rPr>
        <w:t xml:space="preserve"> utvrđeno</w:t>
      </w:r>
      <w:r>
        <w:rPr>
          <w:rFonts w:ascii="Times New Roman" w:eastAsia="Aptos" w:hAnsi="Times New Roman"/>
          <w:bCs/>
          <w:kern w:val="2"/>
          <w:sz w:val="24"/>
          <w:szCs w:val="24"/>
          <w14:ligatures w14:val="standardContextual"/>
        </w:rPr>
        <w:t xml:space="preserve"> da je ista obveznica plaćanja navedenog poreza prvotno u razdoblju od siječnja 2020. pa do zaključno s prosincem 2024.,</w:t>
      </w:r>
      <w:r w:rsidR="00710168">
        <w:rPr>
          <w:rFonts w:ascii="Times New Roman" w:eastAsia="Aptos" w:hAnsi="Times New Roman"/>
          <w:bCs/>
          <w:kern w:val="2"/>
          <w:sz w:val="24"/>
          <w:szCs w:val="24"/>
          <w14:ligatures w14:val="standardContextual"/>
        </w:rPr>
        <w:t xml:space="preserve"> </w:t>
      </w:r>
      <w:r>
        <w:rPr>
          <w:rFonts w:ascii="Times New Roman" w:eastAsia="Aptos" w:hAnsi="Times New Roman"/>
          <w:bCs/>
          <w:kern w:val="2"/>
          <w:sz w:val="24"/>
          <w:szCs w:val="24"/>
          <w14:ligatures w14:val="standardContextual"/>
        </w:rPr>
        <w:t xml:space="preserve">a potom u razdoblju od 1. siječnja </w:t>
      </w:r>
      <w:r>
        <w:rPr>
          <w:rFonts w:ascii="Times New Roman" w:eastAsia="Aptos" w:hAnsi="Times New Roman"/>
          <w:bCs/>
          <w:kern w:val="2"/>
          <w:sz w:val="24"/>
          <w:szCs w:val="24"/>
          <w14:ligatures w14:val="standardContextual"/>
        </w:rPr>
        <w:lastRenderedPageBreak/>
        <w:t xml:space="preserve">2021. pa do zaključno s 31. prosincem 2025., a po osnovi sklopljenog Ugovora o najmu od 12. prosinca 2019. kojeg je Sandra Benčić kao najmodavac sklopila s </w:t>
      </w:r>
      <w:r w:rsidR="00E37AEC" w:rsidRPr="00E37AEC">
        <w:rPr>
          <w:rFonts w:ascii="Times New Roman" w:eastAsia="Aptos" w:hAnsi="Times New Roman"/>
          <w:bCs/>
          <w:kern w:val="2"/>
          <w:sz w:val="24"/>
          <w:szCs w:val="24"/>
          <w:highlight w:val="black"/>
          <w14:ligatures w14:val="standardContextual"/>
        </w:rPr>
        <w:t>…………………</w:t>
      </w:r>
      <w:r>
        <w:rPr>
          <w:rFonts w:ascii="Times New Roman" w:eastAsia="Aptos" w:hAnsi="Times New Roman"/>
          <w:bCs/>
          <w:kern w:val="2"/>
          <w:sz w:val="24"/>
          <w:szCs w:val="24"/>
          <w14:ligatures w14:val="standardContextual"/>
        </w:rPr>
        <w:t xml:space="preserve"> kao najmoprimcem za iznos najamnine od 400,00 eura, odnosno 2.976,00 </w:t>
      </w:r>
      <w:r w:rsidR="00662F36">
        <w:rPr>
          <w:rFonts w:ascii="Times New Roman" w:eastAsia="Aptos" w:hAnsi="Times New Roman"/>
          <w:bCs/>
          <w:kern w:val="2"/>
          <w:sz w:val="24"/>
          <w:szCs w:val="24"/>
          <w14:ligatures w14:val="standardContextual"/>
        </w:rPr>
        <w:t>kuna</w:t>
      </w:r>
      <w:r>
        <w:rPr>
          <w:rFonts w:ascii="Times New Roman" w:eastAsia="Aptos" w:hAnsi="Times New Roman"/>
          <w:bCs/>
          <w:kern w:val="2"/>
          <w:sz w:val="24"/>
          <w:szCs w:val="24"/>
          <w14:ligatures w14:val="standardContextual"/>
        </w:rPr>
        <w:t>, za što je obveznici Sandri Benčić Porezna uprava i izdala porezno rješenje od 22. veljače 2020. i 26. siječnja 2021.</w:t>
      </w:r>
    </w:p>
    <w:p w14:paraId="2FD461F5" w14:textId="60584490" w:rsidR="00427915" w:rsidRDefault="009162DF" w:rsidP="00427915">
      <w:pPr>
        <w:ind w:firstLine="708"/>
        <w:jc w:val="both"/>
        <w:rPr>
          <w:rFonts w:ascii="Times New Roman" w:eastAsia="Aptos" w:hAnsi="Times New Roman"/>
          <w:bCs/>
          <w:kern w:val="2"/>
          <w:sz w:val="24"/>
          <w:szCs w:val="24"/>
          <w14:ligatures w14:val="standardContextual"/>
        </w:rPr>
      </w:pPr>
      <w:r>
        <w:rPr>
          <w:rFonts w:ascii="Times New Roman" w:eastAsia="Aptos" w:hAnsi="Times New Roman"/>
          <w:bCs/>
          <w:kern w:val="2"/>
          <w:sz w:val="24"/>
          <w:szCs w:val="24"/>
          <w14:ligatures w14:val="standardContextual"/>
        </w:rPr>
        <w:t>Povjerenstvo je s</w:t>
      </w:r>
      <w:r w:rsidR="00DC603E" w:rsidRPr="00DC603E">
        <w:rPr>
          <w:rFonts w:ascii="Times New Roman" w:eastAsia="Aptos" w:hAnsi="Times New Roman"/>
          <w:bCs/>
          <w:kern w:val="2"/>
          <w:sz w:val="24"/>
          <w:szCs w:val="24"/>
          <w14:ligatures w14:val="standardContextual"/>
        </w:rPr>
        <w:t>toga utvr</w:t>
      </w:r>
      <w:r>
        <w:rPr>
          <w:rFonts w:ascii="Times New Roman" w:eastAsia="Aptos" w:hAnsi="Times New Roman"/>
          <w:bCs/>
          <w:kern w:val="2"/>
          <w:sz w:val="24"/>
          <w:szCs w:val="24"/>
          <w14:ligatures w14:val="standardContextual"/>
        </w:rPr>
        <w:t>dilo</w:t>
      </w:r>
      <w:r w:rsidR="00DC603E" w:rsidRPr="00DC603E">
        <w:rPr>
          <w:rFonts w:ascii="Times New Roman" w:eastAsia="Aptos" w:hAnsi="Times New Roman"/>
          <w:bCs/>
          <w:kern w:val="2"/>
          <w:sz w:val="24"/>
          <w:szCs w:val="24"/>
          <w14:ligatures w14:val="standardContextual"/>
        </w:rPr>
        <w:t xml:space="preserve"> da obveznica </w:t>
      </w:r>
      <w:r w:rsidR="00CC3B71">
        <w:rPr>
          <w:rFonts w:ascii="Times New Roman" w:eastAsia="Aptos" w:hAnsi="Times New Roman"/>
          <w:bCs/>
          <w:kern w:val="2"/>
          <w:sz w:val="24"/>
          <w:szCs w:val="24"/>
          <w14:ligatures w14:val="standardContextual"/>
        </w:rPr>
        <w:t xml:space="preserve">Sandra Benčić </w:t>
      </w:r>
      <w:r w:rsidR="00DC603E" w:rsidRPr="00DC603E">
        <w:rPr>
          <w:rFonts w:ascii="Times New Roman" w:eastAsia="Aptos" w:hAnsi="Times New Roman"/>
          <w:bCs/>
          <w:kern w:val="2"/>
          <w:sz w:val="24"/>
          <w:szCs w:val="24"/>
          <w14:ligatures w14:val="standardContextual"/>
        </w:rPr>
        <w:t xml:space="preserve">nije dokazala da je najamnina po predmetnom Ugovoru o najmu </w:t>
      </w:r>
      <w:r w:rsidR="00375614">
        <w:rPr>
          <w:rFonts w:ascii="Times New Roman" w:eastAsia="Aptos" w:hAnsi="Times New Roman"/>
          <w:bCs/>
          <w:kern w:val="2"/>
          <w:sz w:val="24"/>
          <w:szCs w:val="24"/>
          <w14:ligatures w14:val="standardContextual"/>
        </w:rPr>
        <w:t xml:space="preserve">od 12. prosinca 2019. </w:t>
      </w:r>
      <w:r w:rsidR="00DC603E" w:rsidRPr="00DC603E">
        <w:rPr>
          <w:rFonts w:ascii="Times New Roman" w:eastAsia="Aptos" w:hAnsi="Times New Roman"/>
          <w:bCs/>
          <w:kern w:val="2"/>
          <w:sz w:val="24"/>
          <w:szCs w:val="24"/>
          <w14:ligatures w14:val="standardContextual"/>
        </w:rPr>
        <w:t xml:space="preserve">primitak bračnog druga obveznice, a ne nje kao najmodavca, kao i da je ukupni neto iznos </w:t>
      </w:r>
      <w:r w:rsidR="00375614">
        <w:rPr>
          <w:rFonts w:ascii="Times New Roman" w:eastAsia="Aptos" w:hAnsi="Times New Roman"/>
          <w:bCs/>
          <w:kern w:val="2"/>
          <w:sz w:val="24"/>
          <w:szCs w:val="24"/>
          <w14:ligatures w14:val="standardContextual"/>
        </w:rPr>
        <w:t xml:space="preserve">od </w:t>
      </w:r>
      <w:r w:rsidR="00DC603E" w:rsidRPr="00DC603E">
        <w:rPr>
          <w:rFonts w:ascii="Times New Roman" w:eastAsia="Aptos" w:hAnsi="Times New Roman"/>
          <w:bCs/>
          <w:kern w:val="2"/>
          <w:sz w:val="24"/>
          <w:szCs w:val="24"/>
          <w14:ligatures w14:val="standardContextual"/>
        </w:rPr>
        <w:t xml:space="preserve">22.048,68 </w:t>
      </w:r>
      <w:r w:rsidR="00662F36">
        <w:rPr>
          <w:rFonts w:ascii="Times New Roman" w:eastAsia="Aptos" w:hAnsi="Times New Roman"/>
          <w:bCs/>
          <w:kern w:val="2"/>
          <w:sz w:val="24"/>
          <w:szCs w:val="24"/>
          <w14:ligatures w14:val="standardContextual"/>
        </w:rPr>
        <w:t>kuna</w:t>
      </w:r>
      <w:r w:rsidR="00DC603E" w:rsidRPr="00DC603E">
        <w:rPr>
          <w:rFonts w:ascii="Times New Roman" w:eastAsia="Aptos" w:hAnsi="Times New Roman"/>
          <w:bCs/>
          <w:kern w:val="2"/>
          <w:sz w:val="24"/>
          <w:szCs w:val="24"/>
          <w14:ligatures w14:val="standardContextual"/>
        </w:rPr>
        <w:t xml:space="preserve"> na ime dohotka od imovine i imovinskih prava u 2021.</w:t>
      </w:r>
      <w:r w:rsidR="00375614">
        <w:rPr>
          <w:rFonts w:ascii="Times New Roman" w:eastAsia="Aptos" w:hAnsi="Times New Roman"/>
          <w:bCs/>
          <w:kern w:val="2"/>
          <w:sz w:val="24"/>
          <w:szCs w:val="24"/>
          <w14:ligatures w14:val="standardContextual"/>
        </w:rPr>
        <w:t xml:space="preserve"> i 2022. godini</w:t>
      </w:r>
      <w:r w:rsidR="00DC603E" w:rsidRPr="00DC603E">
        <w:rPr>
          <w:rFonts w:ascii="Times New Roman" w:eastAsia="Aptos" w:hAnsi="Times New Roman"/>
          <w:bCs/>
          <w:kern w:val="2"/>
          <w:sz w:val="24"/>
          <w:szCs w:val="24"/>
          <w14:ligatures w14:val="standardContextual"/>
        </w:rPr>
        <w:t>, koji proizlazi iz Evidencije o doho</w:t>
      </w:r>
      <w:r w:rsidR="000B7B86">
        <w:rPr>
          <w:rFonts w:ascii="Times New Roman" w:eastAsia="Aptos" w:hAnsi="Times New Roman"/>
          <w:bCs/>
          <w:kern w:val="2"/>
          <w:sz w:val="24"/>
          <w:szCs w:val="24"/>
          <w14:ligatures w14:val="standardContextual"/>
        </w:rPr>
        <w:t>d</w:t>
      </w:r>
      <w:r w:rsidR="00DC603E" w:rsidRPr="00DC603E">
        <w:rPr>
          <w:rFonts w:ascii="Times New Roman" w:eastAsia="Aptos" w:hAnsi="Times New Roman"/>
          <w:bCs/>
          <w:kern w:val="2"/>
          <w:sz w:val="24"/>
          <w:szCs w:val="24"/>
          <w14:ligatures w14:val="standardContextual"/>
        </w:rPr>
        <w:t>cima i primicima</w:t>
      </w:r>
      <w:r w:rsidR="00375614">
        <w:rPr>
          <w:rFonts w:ascii="Times New Roman" w:eastAsia="Aptos" w:hAnsi="Times New Roman"/>
          <w:bCs/>
          <w:kern w:val="2"/>
          <w:sz w:val="24"/>
          <w:szCs w:val="24"/>
          <w14:ligatures w14:val="standardContextual"/>
        </w:rPr>
        <w:t xml:space="preserve"> obveznice</w:t>
      </w:r>
      <w:r w:rsidR="00DC603E" w:rsidRPr="00DC603E">
        <w:rPr>
          <w:rFonts w:ascii="Times New Roman" w:eastAsia="Aptos" w:hAnsi="Times New Roman"/>
          <w:bCs/>
          <w:kern w:val="2"/>
          <w:sz w:val="24"/>
          <w:szCs w:val="24"/>
          <w14:ligatures w14:val="standardContextual"/>
        </w:rPr>
        <w:t>, bitno manji od</w:t>
      </w:r>
      <w:r w:rsidR="00375614">
        <w:rPr>
          <w:rFonts w:ascii="Times New Roman" w:eastAsia="Aptos" w:hAnsi="Times New Roman"/>
          <w:bCs/>
          <w:kern w:val="2"/>
          <w:sz w:val="24"/>
          <w:szCs w:val="24"/>
          <w14:ligatures w14:val="standardContextual"/>
        </w:rPr>
        <w:t xml:space="preserve"> </w:t>
      </w:r>
      <w:r w:rsidR="00DC603E" w:rsidRPr="00DC603E">
        <w:rPr>
          <w:rFonts w:ascii="Times New Roman" w:eastAsia="Aptos" w:hAnsi="Times New Roman"/>
          <w:bCs/>
          <w:kern w:val="2"/>
          <w:sz w:val="24"/>
          <w:szCs w:val="24"/>
          <w14:ligatures w14:val="standardContextual"/>
        </w:rPr>
        <w:t xml:space="preserve">3.300,00 </w:t>
      </w:r>
      <w:r w:rsidR="00662F36">
        <w:rPr>
          <w:rFonts w:ascii="Times New Roman" w:eastAsia="Aptos" w:hAnsi="Times New Roman"/>
          <w:bCs/>
          <w:kern w:val="2"/>
          <w:sz w:val="24"/>
          <w:szCs w:val="24"/>
          <w14:ligatures w14:val="standardContextual"/>
        </w:rPr>
        <w:t>kuna</w:t>
      </w:r>
      <w:r w:rsidR="00375614">
        <w:rPr>
          <w:rFonts w:ascii="Times New Roman" w:eastAsia="Aptos" w:hAnsi="Times New Roman"/>
          <w:bCs/>
          <w:kern w:val="2"/>
          <w:sz w:val="24"/>
          <w:szCs w:val="24"/>
          <w14:ligatures w14:val="standardContextual"/>
        </w:rPr>
        <w:t xml:space="preserve"> </w:t>
      </w:r>
      <w:r w:rsidR="00DC603E" w:rsidRPr="00DC603E">
        <w:rPr>
          <w:rFonts w:ascii="Times New Roman" w:eastAsia="Aptos" w:hAnsi="Times New Roman"/>
          <w:bCs/>
          <w:kern w:val="2"/>
          <w:sz w:val="24"/>
          <w:szCs w:val="24"/>
          <w14:ligatures w14:val="standardContextual"/>
        </w:rPr>
        <w:t xml:space="preserve">mjesečno </w:t>
      </w:r>
      <w:r w:rsidR="00375614">
        <w:rPr>
          <w:rFonts w:ascii="Times New Roman" w:eastAsia="Aptos" w:hAnsi="Times New Roman"/>
          <w:bCs/>
          <w:kern w:val="2"/>
          <w:sz w:val="24"/>
          <w:szCs w:val="24"/>
          <w14:ligatures w14:val="standardContextual"/>
        </w:rPr>
        <w:t>koji je kao drugi primitak br</w:t>
      </w:r>
      <w:r w:rsidR="00BA0F1E">
        <w:rPr>
          <w:rFonts w:ascii="Times New Roman" w:eastAsia="Aptos" w:hAnsi="Times New Roman"/>
          <w:bCs/>
          <w:kern w:val="2"/>
          <w:sz w:val="24"/>
          <w:szCs w:val="24"/>
          <w14:ligatures w14:val="standardContextual"/>
        </w:rPr>
        <w:t>ač</w:t>
      </w:r>
      <w:r w:rsidR="00375614">
        <w:rPr>
          <w:rFonts w:ascii="Times New Roman" w:eastAsia="Aptos" w:hAnsi="Times New Roman"/>
          <w:bCs/>
          <w:kern w:val="2"/>
          <w:sz w:val="24"/>
          <w:szCs w:val="24"/>
          <w14:ligatures w14:val="standardContextual"/>
        </w:rPr>
        <w:t>nog druga obveznice prijavljen u imovinskoj kartici obveznice od 31. siječnja 2022., odnosno od 490,00 eura na isti način prijavljenog u imovinskoj kartici obveznice od 31. siječnja 2023.</w:t>
      </w:r>
      <w:r w:rsidR="00BA0F1E">
        <w:rPr>
          <w:rFonts w:ascii="Times New Roman" w:eastAsia="Aptos" w:hAnsi="Times New Roman"/>
          <w:bCs/>
          <w:kern w:val="2"/>
          <w:sz w:val="24"/>
          <w:szCs w:val="24"/>
          <w14:ligatures w14:val="standardContextual"/>
        </w:rPr>
        <w:t xml:space="preserve"> </w:t>
      </w:r>
      <w:r w:rsidR="00DC603E" w:rsidRPr="00DC603E">
        <w:rPr>
          <w:rFonts w:ascii="Times New Roman" w:eastAsia="Aptos" w:hAnsi="Times New Roman"/>
          <w:bCs/>
          <w:kern w:val="2"/>
          <w:sz w:val="24"/>
          <w:szCs w:val="24"/>
          <w14:ligatures w14:val="standardContextual"/>
        </w:rPr>
        <w:t>Stoga se</w:t>
      </w:r>
      <w:r w:rsidR="00BA0F1E">
        <w:rPr>
          <w:rFonts w:ascii="Times New Roman" w:eastAsia="Aptos" w:hAnsi="Times New Roman"/>
          <w:bCs/>
          <w:kern w:val="2"/>
          <w:sz w:val="24"/>
          <w:szCs w:val="24"/>
          <w14:ligatures w14:val="standardContextual"/>
        </w:rPr>
        <w:t xml:space="preserve"> dostavljena Potvrda Zagrebačke banke d.d. od 11. lipnja 2024. ne može uzeti kao </w:t>
      </w:r>
      <w:r w:rsidR="00427915">
        <w:rPr>
          <w:rFonts w:ascii="Times New Roman" w:eastAsia="Aptos" w:hAnsi="Times New Roman"/>
          <w:bCs/>
          <w:kern w:val="2"/>
          <w:sz w:val="24"/>
          <w:szCs w:val="24"/>
          <w14:ligatures w14:val="standardContextual"/>
        </w:rPr>
        <w:t xml:space="preserve">dokaz primitka najamnine od strane supruga obveznice, kao niti dostavljeni </w:t>
      </w:r>
      <w:r w:rsidR="00BA0F1E" w:rsidRPr="00BA0F1E">
        <w:rPr>
          <w:rFonts w:ascii="Times New Roman" w:eastAsia="Aptos" w:hAnsi="Times New Roman"/>
          <w:bCs/>
          <w:kern w:val="2"/>
          <w:sz w:val="24"/>
          <w:szCs w:val="24"/>
          <w14:ligatures w14:val="standardContextual"/>
        </w:rPr>
        <w:t xml:space="preserve">ispis Kartice prometa po računu od 27. svibnja 2024. </w:t>
      </w:r>
      <w:r w:rsidR="00427915">
        <w:rPr>
          <w:rFonts w:ascii="Times New Roman" w:eastAsia="Aptos" w:hAnsi="Times New Roman"/>
          <w:bCs/>
          <w:kern w:val="2"/>
          <w:sz w:val="24"/>
          <w:szCs w:val="24"/>
          <w14:ligatures w14:val="standardContextual"/>
        </w:rPr>
        <w:t>s obzirom da isti obuhvaća razdoblje transakcija (siječanj 2023. do svibnja 2024.) koje nije promatrano razdoblje u ovom konkretnom slučaju (2021. i 2022. godina).</w:t>
      </w:r>
      <w:r w:rsidR="006559E9">
        <w:rPr>
          <w:rFonts w:ascii="Times New Roman" w:eastAsia="Aptos" w:hAnsi="Times New Roman"/>
          <w:bCs/>
          <w:kern w:val="2"/>
          <w:sz w:val="24"/>
          <w:szCs w:val="24"/>
          <w14:ligatures w14:val="standardContextual"/>
        </w:rPr>
        <w:t xml:space="preserve"> Kao dokaz primitka najamnine od strane supruga obveznice ne mogu se uzeti niti dostavljeni ispisi (fotografije) zaslona mobilnog uređaja jer su podaci s tih ispisa nepotpuni i nejasni, a dio prikazanog razdoblja ne odnosi se na promatrano razdoblje u ovom konkretnom slučaju, a kako je to već obrazloženo u ranijem dijelu ove odluke.</w:t>
      </w:r>
    </w:p>
    <w:p w14:paraId="4DE60EEC" w14:textId="4881A53C" w:rsidR="00936A51" w:rsidRDefault="00865C58" w:rsidP="00BA0F1E">
      <w:pPr>
        <w:ind w:firstLine="708"/>
        <w:jc w:val="both"/>
        <w:rPr>
          <w:rFonts w:ascii="Times New Roman" w:eastAsia="Aptos" w:hAnsi="Times New Roman"/>
          <w:bCs/>
          <w:kern w:val="2"/>
          <w:sz w:val="24"/>
          <w:szCs w:val="24"/>
          <w14:ligatures w14:val="standardContextual"/>
        </w:rPr>
      </w:pPr>
      <w:r>
        <w:rPr>
          <w:rFonts w:ascii="Times New Roman" w:eastAsia="Aptos" w:hAnsi="Times New Roman"/>
          <w:bCs/>
          <w:kern w:val="2"/>
          <w:sz w:val="24"/>
          <w:szCs w:val="24"/>
          <w14:ligatures w14:val="standardContextual"/>
        </w:rPr>
        <w:t xml:space="preserve">S obzirom na utvrđenje </w:t>
      </w:r>
      <w:r w:rsidR="007A4D58">
        <w:rPr>
          <w:rFonts w:ascii="Times New Roman" w:eastAsia="Aptos" w:hAnsi="Times New Roman"/>
          <w:bCs/>
          <w:kern w:val="2"/>
          <w:sz w:val="24"/>
          <w:szCs w:val="24"/>
          <w14:ligatures w14:val="standardContextual"/>
        </w:rPr>
        <w:t xml:space="preserve">da je iznos od </w:t>
      </w:r>
      <w:r w:rsidR="007A4D58" w:rsidRPr="007A4D58">
        <w:rPr>
          <w:rFonts w:ascii="Times New Roman" w:eastAsia="Aptos" w:hAnsi="Times New Roman"/>
          <w:bCs/>
          <w:kern w:val="2"/>
          <w:sz w:val="24"/>
          <w:szCs w:val="24"/>
          <w14:ligatures w14:val="standardContextual"/>
        </w:rPr>
        <w:t xml:space="preserve">22.048,68 </w:t>
      </w:r>
      <w:r w:rsidR="00662F36">
        <w:rPr>
          <w:rFonts w:ascii="Times New Roman" w:eastAsia="Aptos" w:hAnsi="Times New Roman"/>
          <w:bCs/>
          <w:kern w:val="2"/>
          <w:sz w:val="24"/>
          <w:szCs w:val="24"/>
          <w14:ligatures w14:val="standardContextual"/>
        </w:rPr>
        <w:t>kuna</w:t>
      </w:r>
      <w:r w:rsidR="007A4D58">
        <w:rPr>
          <w:rFonts w:ascii="Times New Roman" w:eastAsia="Aptos" w:hAnsi="Times New Roman"/>
          <w:bCs/>
          <w:kern w:val="2"/>
          <w:sz w:val="24"/>
          <w:szCs w:val="24"/>
          <w14:ligatures w14:val="standardContextual"/>
        </w:rPr>
        <w:t xml:space="preserve"> neto u 2021. i 2022. godini primila obveznica Sandra Benčić, a ne njezin suprug </w:t>
      </w:r>
      <w:r w:rsidR="00E37AEC" w:rsidRPr="00E37AEC">
        <w:rPr>
          <w:rFonts w:ascii="Times New Roman" w:eastAsia="Aptos" w:hAnsi="Times New Roman"/>
          <w:bCs/>
          <w:kern w:val="2"/>
          <w:sz w:val="24"/>
          <w:szCs w:val="24"/>
          <w:highlight w:val="black"/>
          <w14:ligatures w14:val="standardContextual"/>
        </w:rPr>
        <w:t>…………………….</w:t>
      </w:r>
      <w:r w:rsidR="007A4D58">
        <w:rPr>
          <w:rFonts w:ascii="Times New Roman" w:eastAsia="Aptos" w:hAnsi="Times New Roman"/>
          <w:bCs/>
          <w:kern w:val="2"/>
          <w:sz w:val="24"/>
          <w:szCs w:val="24"/>
          <w14:ligatures w14:val="standardContextual"/>
        </w:rPr>
        <w:t>, kako to navodi obveznica</w:t>
      </w:r>
      <w:r>
        <w:rPr>
          <w:rFonts w:ascii="Times New Roman" w:eastAsia="Aptos" w:hAnsi="Times New Roman"/>
          <w:bCs/>
          <w:kern w:val="2"/>
          <w:sz w:val="24"/>
          <w:szCs w:val="24"/>
          <w14:ligatures w14:val="standardContextual"/>
        </w:rPr>
        <w:t>, Povjerenstvo je utvrdilo da o</w:t>
      </w:r>
      <w:r w:rsidR="00AE7330" w:rsidRPr="00DC603E">
        <w:rPr>
          <w:rFonts w:ascii="Times New Roman" w:eastAsia="Aptos" w:hAnsi="Times New Roman"/>
          <w:bCs/>
          <w:kern w:val="2"/>
          <w:sz w:val="24"/>
          <w:szCs w:val="24"/>
          <w14:ligatures w14:val="standardContextual"/>
        </w:rPr>
        <w:t>bveznica nije opravdala mogući nesklad propusta prijave naveden</w:t>
      </w:r>
      <w:r>
        <w:rPr>
          <w:rFonts w:ascii="Times New Roman" w:eastAsia="Aptos" w:hAnsi="Times New Roman"/>
          <w:bCs/>
          <w:kern w:val="2"/>
          <w:sz w:val="24"/>
          <w:szCs w:val="24"/>
          <w14:ligatures w14:val="standardContextual"/>
        </w:rPr>
        <w:t xml:space="preserve">og </w:t>
      </w:r>
      <w:r w:rsidR="00AE7330" w:rsidRPr="00DC603E">
        <w:rPr>
          <w:rFonts w:ascii="Times New Roman" w:eastAsia="Aptos" w:hAnsi="Times New Roman"/>
          <w:bCs/>
          <w:kern w:val="2"/>
          <w:sz w:val="24"/>
          <w:szCs w:val="24"/>
          <w14:ligatures w14:val="standardContextual"/>
        </w:rPr>
        <w:t>iznosa na ime dohotka od imovine i imov</w:t>
      </w:r>
      <w:r w:rsidR="00AE7330">
        <w:rPr>
          <w:rFonts w:ascii="Times New Roman" w:eastAsia="Aptos" w:hAnsi="Times New Roman"/>
          <w:bCs/>
          <w:kern w:val="2"/>
          <w:sz w:val="24"/>
          <w:szCs w:val="24"/>
          <w14:ligatures w14:val="standardContextual"/>
        </w:rPr>
        <w:t>inskih</w:t>
      </w:r>
      <w:r w:rsidR="00AE7330" w:rsidRPr="00DC603E">
        <w:rPr>
          <w:rFonts w:ascii="Times New Roman" w:eastAsia="Aptos" w:hAnsi="Times New Roman"/>
          <w:bCs/>
          <w:kern w:val="2"/>
          <w:sz w:val="24"/>
          <w:szCs w:val="24"/>
          <w14:ligatures w14:val="standardContextual"/>
        </w:rPr>
        <w:t xml:space="preserve"> prava u </w:t>
      </w:r>
      <w:r>
        <w:rPr>
          <w:rFonts w:ascii="Times New Roman" w:eastAsia="Aptos" w:hAnsi="Times New Roman"/>
          <w:bCs/>
          <w:kern w:val="2"/>
          <w:sz w:val="24"/>
          <w:szCs w:val="24"/>
          <w14:ligatures w14:val="standardContextual"/>
        </w:rPr>
        <w:t xml:space="preserve">2021. i </w:t>
      </w:r>
      <w:r w:rsidR="00AE7330" w:rsidRPr="00DC603E">
        <w:rPr>
          <w:rFonts w:ascii="Times New Roman" w:eastAsia="Aptos" w:hAnsi="Times New Roman"/>
          <w:bCs/>
          <w:kern w:val="2"/>
          <w:sz w:val="24"/>
          <w:szCs w:val="24"/>
          <w14:ligatures w14:val="standardContextual"/>
        </w:rPr>
        <w:t>2022.</w:t>
      </w:r>
      <w:r>
        <w:rPr>
          <w:rFonts w:ascii="Times New Roman" w:eastAsia="Aptos" w:hAnsi="Times New Roman"/>
          <w:bCs/>
          <w:kern w:val="2"/>
          <w:sz w:val="24"/>
          <w:szCs w:val="24"/>
          <w14:ligatures w14:val="standardContextual"/>
        </w:rPr>
        <w:t xml:space="preserve"> godini</w:t>
      </w:r>
      <w:r w:rsidR="00AE7330" w:rsidRPr="00DC603E">
        <w:rPr>
          <w:rFonts w:ascii="Times New Roman" w:eastAsia="Aptos" w:hAnsi="Times New Roman"/>
          <w:bCs/>
          <w:kern w:val="2"/>
          <w:sz w:val="24"/>
          <w:szCs w:val="24"/>
          <w14:ligatures w14:val="standardContextual"/>
        </w:rPr>
        <w:t xml:space="preserve">, a koji dohodak nije prijavila u </w:t>
      </w:r>
      <w:r w:rsidR="00AE7330">
        <w:rPr>
          <w:rFonts w:ascii="Times New Roman" w:eastAsia="Aptos" w:hAnsi="Times New Roman"/>
          <w:bCs/>
          <w:kern w:val="2"/>
          <w:sz w:val="24"/>
          <w:szCs w:val="24"/>
          <w14:ligatures w14:val="standardContextual"/>
        </w:rPr>
        <w:t>imovinsk</w:t>
      </w:r>
      <w:r w:rsidR="009D6469">
        <w:rPr>
          <w:rFonts w:ascii="Times New Roman" w:eastAsia="Aptos" w:hAnsi="Times New Roman"/>
          <w:bCs/>
          <w:kern w:val="2"/>
          <w:sz w:val="24"/>
          <w:szCs w:val="24"/>
          <w14:ligatures w14:val="standardContextual"/>
        </w:rPr>
        <w:t>im</w:t>
      </w:r>
      <w:r w:rsidR="00AE7330">
        <w:rPr>
          <w:rFonts w:ascii="Times New Roman" w:eastAsia="Aptos" w:hAnsi="Times New Roman"/>
          <w:bCs/>
          <w:kern w:val="2"/>
          <w:sz w:val="24"/>
          <w:szCs w:val="24"/>
          <w14:ligatures w14:val="standardContextual"/>
        </w:rPr>
        <w:t xml:space="preserve"> kartic</w:t>
      </w:r>
      <w:r w:rsidR="009D6469">
        <w:rPr>
          <w:rFonts w:ascii="Times New Roman" w:eastAsia="Aptos" w:hAnsi="Times New Roman"/>
          <w:bCs/>
          <w:kern w:val="2"/>
          <w:sz w:val="24"/>
          <w:szCs w:val="24"/>
          <w14:ligatures w14:val="standardContextual"/>
        </w:rPr>
        <w:t>ama</w:t>
      </w:r>
      <w:r w:rsidR="00AE7330" w:rsidRPr="00DC603E">
        <w:rPr>
          <w:rFonts w:ascii="Times New Roman" w:eastAsia="Aptos" w:hAnsi="Times New Roman"/>
          <w:bCs/>
          <w:kern w:val="2"/>
          <w:sz w:val="24"/>
          <w:szCs w:val="24"/>
          <w14:ligatures w14:val="standardContextual"/>
        </w:rPr>
        <w:t xml:space="preserve"> od </w:t>
      </w:r>
      <w:r>
        <w:rPr>
          <w:rFonts w:ascii="Times New Roman" w:eastAsia="Aptos" w:hAnsi="Times New Roman"/>
          <w:bCs/>
          <w:kern w:val="2"/>
          <w:sz w:val="24"/>
          <w:szCs w:val="24"/>
          <w14:ligatures w14:val="standardContextual"/>
        </w:rPr>
        <w:t xml:space="preserve">31. siječnja 2021. i </w:t>
      </w:r>
      <w:r w:rsidR="00AE7330" w:rsidRPr="00DC603E">
        <w:rPr>
          <w:rFonts w:ascii="Times New Roman" w:eastAsia="Aptos" w:hAnsi="Times New Roman"/>
          <w:bCs/>
          <w:kern w:val="2"/>
          <w:sz w:val="24"/>
          <w:szCs w:val="24"/>
          <w14:ligatures w14:val="standardContextual"/>
        </w:rPr>
        <w:t>31.</w:t>
      </w:r>
      <w:r w:rsidR="00AE7330">
        <w:rPr>
          <w:rFonts w:ascii="Times New Roman" w:eastAsia="Aptos" w:hAnsi="Times New Roman"/>
          <w:bCs/>
          <w:kern w:val="2"/>
          <w:sz w:val="24"/>
          <w:szCs w:val="24"/>
          <w14:ligatures w14:val="standardContextual"/>
        </w:rPr>
        <w:t xml:space="preserve"> siječnja </w:t>
      </w:r>
      <w:r w:rsidR="00AE7330" w:rsidRPr="00DC603E">
        <w:rPr>
          <w:rFonts w:ascii="Times New Roman" w:eastAsia="Aptos" w:hAnsi="Times New Roman"/>
          <w:bCs/>
          <w:kern w:val="2"/>
          <w:sz w:val="24"/>
          <w:szCs w:val="24"/>
          <w14:ligatures w14:val="standardContextual"/>
        </w:rPr>
        <w:t>2023.</w:t>
      </w:r>
    </w:p>
    <w:p w14:paraId="2B3F96C3" w14:textId="17F2D0BD" w:rsidR="00D9390E" w:rsidRDefault="00936A51" w:rsidP="002B276E">
      <w:pPr>
        <w:ind w:firstLine="708"/>
        <w:jc w:val="both"/>
        <w:rPr>
          <w:rFonts w:ascii="Times New Roman" w:eastAsia="Aptos" w:hAnsi="Times New Roman"/>
          <w:bCs/>
          <w:kern w:val="2"/>
          <w:sz w:val="24"/>
          <w:szCs w:val="24"/>
          <w14:ligatures w14:val="standardContextual"/>
        </w:rPr>
      </w:pPr>
      <w:r>
        <w:rPr>
          <w:rFonts w:ascii="Times New Roman" w:eastAsia="Aptos" w:hAnsi="Times New Roman"/>
          <w:bCs/>
          <w:kern w:val="2"/>
          <w:sz w:val="24"/>
          <w:szCs w:val="24"/>
          <w14:ligatures w14:val="standardContextual"/>
        </w:rPr>
        <w:t xml:space="preserve">S tim u vezi Povjerenstvo navodi da, </w:t>
      </w:r>
      <w:r w:rsidR="00CB7E12">
        <w:rPr>
          <w:rFonts w:ascii="Times New Roman" w:eastAsia="Aptos" w:hAnsi="Times New Roman"/>
          <w:bCs/>
          <w:kern w:val="2"/>
          <w:sz w:val="24"/>
          <w:szCs w:val="24"/>
          <w14:ligatures w14:val="standardContextual"/>
        </w:rPr>
        <w:t xml:space="preserve">a </w:t>
      </w:r>
      <w:r>
        <w:rPr>
          <w:rFonts w:ascii="Times New Roman" w:eastAsia="Aptos" w:hAnsi="Times New Roman"/>
          <w:bCs/>
          <w:kern w:val="2"/>
          <w:sz w:val="24"/>
          <w:szCs w:val="24"/>
          <w14:ligatures w14:val="standardContextual"/>
        </w:rPr>
        <w:t>u odnosu na dokumentaciju iz spisa, može samo pretpostaviti, ali ne i nedvojbeno utvrditi da je</w:t>
      </w:r>
      <w:r w:rsidR="00AA2103">
        <w:rPr>
          <w:rFonts w:ascii="Times New Roman" w:eastAsia="Aptos" w:hAnsi="Times New Roman"/>
          <w:bCs/>
          <w:kern w:val="2"/>
          <w:sz w:val="24"/>
          <w:szCs w:val="24"/>
          <w14:ligatures w14:val="standardContextual"/>
        </w:rPr>
        <w:t xml:space="preserve"> Ugovor o najmu </w:t>
      </w:r>
      <w:r w:rsidR="00710168">
        <w:rPr>
          <w:rFonts w:ascii="Times New Roman" w:eastAsia="Aptos" w:hAnsi="Times New Roman"/>
          <w:bCs/>
          <w:kern w:val="2"/>
          <w:sz w:val="24"/>
          <w:szCs w:val="24"/>
          <w14:ligatures w14:val="standardContextual"/>
        </w:rPr>
        <w:t xml:space="preserve">stana </w:t>
      </w:r>
      <w:r w:rsidR="00AA2103">
        <w:rPr>
          <w:rFonts w:ascii="Times New Roman" w:eastAsia="Aptos" w:hAnsi="Times New Roman"/>
          <w:bCs/>
          <w:kern w:val="2"/>
          <w:sz w:val="24"/>
          <w:szCs w:val="24"/>
          <w14:ligatures w14:val="standardContextual"/>
        </w:rPr>
        <w:t xml:space="preserve">od 12. prosinca 2019. zaključen između obveznice Sandre Benčić kao najmodavca i </w:t>
      </w:r>
      <w:r w:rsidR="00E37AEC" w:rsidRPr="00E37AEC">
        <w:rPr>
          <w:rFonts w:ascii="Times New Roman" w:eastAsia="Aptos" w:hAnsi="Times New Roman"/>
          <w:bCs/>
          <w:kern w:val="2"/>
          <w:sz w:val="24"/>
          <w:szCs w:val="24"/>
          <w:highlight w:val="black"/>
          <w14:ligatures w14:val="standardContextual"/>
        </w:rPr>
        <w:t>……………………….</w:t>
      </w:r>
      <w:r w:rsidR="00AA2103">
        <w:rPr>
          <w:rFonts w:ascii="Times New Roman" w:eastAsia="Aptos" w:hAnsi="Times New Roman"/>
          <w:bCs/>
          <w:kern w:val="2"/>
          <w:sz w:val="24"/>
          <w:szCs w:val="24"/>
          <w14:ligatures w14:val="standardContextual"/>
        </w:rPr>
        <w:t xml:space="preserve"> kao najmoprimca </w:t>
      </w:r>
      <w:r w:rsidR="00276BFA">
        <w:rPr>
          <w:rFonts w:ascii="Times New Roman" w:eastAsia="Aptos" w:hAnsi="Times New Roman"/>
          <w:bCs/>
          <w:kern w:val="2"/>
          <w:sz w:val="24"/>
          <w:szCs w:val="24"/>
          <w14:ligatures w14:val="standardContextual"/>
        </w:rPr>
        <w:t xml:space="preserve">za stan u </w:t>
      </w:r>
      <w:r w:rsidR="00E37AEC" w:rsidRPr="00E37AEC">
        <w:rPr>
          <w:rFonts w:ascii="Times New Roman" w:eastAsia="Aptos" w:hAnsi="Times New Roman"/>
          <w:bCs/>
          <w:kern w:val="2"/>
          <w:sz w:val="24"/>
          <w:szCs w:val="24"/>
          <w:highlight w:val="black"/>
          <w14:ligatures w14:val="standardContextual"/>
        </w:rPr>
        <w:t>………</w:t>
      </w:r>
      <w:r w:rsidR="00276BFA">
        <w:rPr>
          <w:rFonts w:ascii="Times New Roman" w:eastAsia="Aptos" w:hAnsi="Times New Roman"/>
          <w:bCs/>
          <w:kern w:val="2"/>
          <w:sz w:val="24"/>
          <w:szCs w:val="24"/>
          <w14:ligatures w14:val="standardContextual"/>
        </w:rPr>
        <w:t xml:space="preserve">, </w:t>
      </w:r>
      <w:r w:rsidR="00E37AEC" w:rsidRPr="00E37AEC">
        <w:rPr>
          <w:rFonts w:ascii="Times New Roman" w:eastAsia="Aptos" w:hAnsi="Times New Roman"/>
          <w:bCs/>
          <w:kern w:val="2"/>
          <w:sz w:val="24"/>
          <w:szCs w:val="24"/>
          <w:highlight w:val="black"/>
          <w14:ligatures w14:val="standardContextual"/>
        </w:rPr>
        <w:t>…………………………</w:t>
      </w:r>
      <w:r w:rsidR="00276BFA">
        <w:rPr>
          <w:rFonts w:ascii="Times New Roman" w:eastAsia="Aptos" w:hAnsi="Times New Roman"/>
          <w:bCs/>
          <w:kern w:val="2"/>
          <w:sz w:val="24"/>
          <w:szCs w:val="24"/>
          <w14:ligatures w14:val="standardContextual"/>
        </w:rPr>
        <w:t xml:space="preserve"> </w:t>
      </w:r>
      <w:r w:rsidR="00AA2103">
        <w:rPr>
          <w:rFonts w:ascii="Times New Roman" w:eastAsia="Aptos" w:hAnsi="Times New Roman"/>
          <w:bCs/>
          <w:kern w:val="2"/>
          <w:sz w:val="24"/>
          <w:szCs w:val="24"/>
          <w14:ligatures w14:val="standardContextual"/>
        </w:rPr>
        <w:t>prestao</w:t>
      </w:r>
      <w:r w:rsidR="00F27A15">
        <w:rPr>
          <w:rFonts w:ascii="Times New Roman" w:eastAsia="Aptos" w:hAnsi="Times New Roman"/>
          <w:bCs/>
          <w:kern w:val="2"/>
          <w:sz w:val="24"/>
          <w:szCs w:val="24"/>
          <w14:ligatures w14:val="standardContextual"/>
        </w:rPr>
        <w:t xml:space="preserve"> najranije </w:t>
      </w:r>
      <w:r w:rsidR="00AA2103">
        <w:rPr>
          <w:rFonts w:ascii="Times New Roman" w:eastAsia="Aptos" w:hAnsi="Times New Roman"/>
          <w:bCs/>
          <w:kern w:val="2"/>
          <w:sz w:val="24"/>
          <w:szCs w:val="24"/>
          <w14:ligatures w14:val="standardContextual"/>
        </w:rPr>
        <w:t>u prosincu 2020. s obzirom da je iz Potvrde Zagrebačke banke d.d. od 11. lipnja 2024. razvidno da je navedeni najmoprimac zadnju najamninu uplatio na račun obveznice Sandre Benčić 21. prosinca 2020.</w:t>
      </w:r>
      <w:r w:rsidR="00F27A15">
        <w:rPr>
          <w:rFonts w:ascii="Times New Roman" w:eastAsia="Aptos" w:hAnsi="Times New Roman"/>
          <w:bCs/>
          <w:kern w:val="2"/>
          <w:sz w:val="24"/>
          <w:szCs w:val="24"/>
          <w14:ligatures w14:val="standardContextual"/>
        </w:rPr>
        <w:t xml:space="preserve"> Međutim, iz podataka dostavljenih od Porezne uprave proizlazi da je obveznica Sandra Benčić obvezna plaćati porez na dohodak od imovine i imovinskih prava </w:t>
      </w:r>
      <w:r w:rsidR="00710168">
        <w:rPr>
          <w:rFonts w:ascii="Times New Roman" w:eastAsia="Aptos" w:hAnsi="Times New Roman"/>
          <w:bCs/>
          <w:kern w:val="2"/>
          <w:sz w:val="24"/>
          <w:szCs w:val="24"/>
          <w14:ligatures w14:val="standardContextual"/>
        </w:rPr>
        <w:t xml:space="preserve">temeljem predmetnog Ugovora o najmu stana od 12. prosinca 2019. za utvrđeno prvotno razdoblje od siječnja 2020. do zaključno s prosincem 2024., a potom u razdoblju od 1. siječnja 2021. do 31. prosinca 2025. S obzirom da je iz Potvrde Zagrebačke banke d.d. razvidno da od prosinca 2020. na račun Sandre Benčić nije bilo uplata od strane najmoprimca </w:t>
      </w:r>
      <w:r w:rsidR="00E37AEC" w:rsidRPr="00E37AEC">
        <w:rPr>
          <w:rFonts w:ascii="Times New Roman" w:eastAsia="Aptos" w:hAnsi="Times New Roman"/>
          <w:bCs/>
          <w:kern w:val="2"/>
          <w:sz w:val="24"/>
          <w:szCs w:val="24"/>
          <w:highlight w:val="black"/>
          <w14:ligatures w14:val="standardContextual"/>
        </w:rPr>
        <w:t>…………………</w:t>
      </w:r>
      <w:r w:rsidR="00710168">
        <w:rPr>
          <w:rFonts w:ascii="Times New Roman" w:eastAsia="Aptos" w:hAnsi="Times New Roman"/>
          <w:bCs/>
          <w:kern w:val="2"/>
          <w:sz w:val="24"/>
          <w:szCs w:val="24"/>
          <w14:ligatures w14:val="standardContextual"/>
        </w:rPr>
        <w:t xml:space="preserve">, a da iz podataka Porezne uprave proizlazi da je Sandra Benčić obveznica poreza na dohodak od imovine i imovinskih prava po navedenom Ugovoru do 31. prosinca 2025., </w:t>
      </w:r>
      <w:r w:rsidR="00276BFA">
        <w:rPr>
          <w:rFonts w:ascii="Times New Roman" w:eastAsia="Aptos" w:hAnsi="Times New Roman"/>
          <w:bCs/>
          <w:kern w:val="2"/>
          <w:sz w:val="24"/>
          <w:szCs w:val="24"/>
          <w14:ligatures w14:val="standardContextual"/>
        </w:rPr>
        <w:t xml:space="preserve">uz to što ista u spis nije dostavila dokaz o prestanku predmetnog Ugovora o najmu stana, </w:t>
      </w:r>
      <w:r w:rsidR="00710168">
        <w:rPr>
          <w:rFonts w:ascii="Times New Roman" w:eastAsia="Aptos" w:hAnsi="Times New Roman"/>
          <w:bCs/>
          <w:kern w:val="2"/>
          <w:sz w:val="24"/>
          <w:szCs w:val="24"/>
          <w14:ligatures w14:val="standardContextual"/>
        </w:rPr>
        <w:t xml:space="preserve">to nije moguće sa sigurnošću utvrditi primjenjuje li se </w:t>
      </w:r>
      <w:r w:rsidR="00276BFA">
        <w:rPr>
          <w:rFonts w:ascii="Times New Roman" w:eastAsia="Aptos" w:hAnsi="Times New Roman"/>
          <w:bCs/>
          <w:kern w:val="2"/>
          <w:sz w:val="24"/>
          <w:szCs w:val="24"/>
          <w14:ligatures w14:val="standardContextual"/>
        </w:rPr>
        <w:t xml:space="preserve">navedeni Ugovor i dalje ili ne. Obveznica je doduše navela da od 1. siječnja 2021. najamninu za predmetni stan prima njezin suprug, no o tome u spis ne dostavlja niti jedan dokaz. Tim više, Povjerenstvo ističe </w:t>
      </w:r>
      <w:r w:rsidR="00276BFA">
        <w:rPr>
          <w:rFonts w:ascii="Times New Roman" w:eastAsia="Aptos" w:hAnsi="Times New Roman"/>
          <w:bCs/>
          <w:kern w:val="2"/>
          <w:sz w:val="24"/>
          <w:szCs w:val="24"/>
          <w14:ligatures w14:val="standardContextual"/>
        </w:rPr>
        <w:lastRenderedPageBreak/>
        <w:t xml:space="preserve">da se poslije prosinca 2020. u spisu javlja ime </w:t>
      </w:r>
      <w:r w:rsidR="00E37AEC" w:rsidRPr="00E37AEC">
        <w:rPr>
          <w:rFonts w:ascii="Times New Roman" w:eastAsia="Aptos" w:hAnsi="Times New Roman"/>
          <w:bCs/>
          <w:kern w:val="2"/>
          <w:sz w:val="24"/>
          <w:szCs w:val="24"/>
          <w:highlight w:val="black"/>
          <w14:ligatures w14:val="standardContextual"/>
        </w:rPr>
        <w:t>…………………</w:t>
      </w:r>
      <w:r w:rsidR="00276BFA">
        <w:rPr>
          <w:rFonts w:ascii="Times New Roman" w:eastAsia="Aptos" w:hAnsi="Times New Roman"/>
          <w:bCs/>
          <w:kern w:val="2"/>
          <w:sz w:val="24"/>
          <w:szCs w:val="24"/>
          <w14:ligatures w14:val="standardContextual"/>
        </w:rPr>
        <w:t xml:space="preserve"> koji je 1. prosinca 2022. izvršio uplatu iznosa od 3.695,00 </w:t>
      </w:r>
      <w:r w:rsidR="00662F36">
        <w:rPr>
          <w:rFonts w:ascii="Times New Roman" w:eastAsia="Aptos" w:hAnsi="Times New Roman"/>
          <w:bCs/>
          <w:kern w:val="2"/>
          <w:sz w:val="24"/>
          <w:szCs w:val="24"/>
          <w14:ligatures w14:val="standardContextual"/>
        </w:rPr>
        <w:t>kuna</w:t>
      </w:r>
      <w:r w:rsidR="00276BFA">
        <w:rPr>
          <w:rFonts w:ascii="Times New Roman" w:eastAsia="Aptos" w:hAnsi="Times New Roman"/>
          <w:bCs/>
          <w:kern w:val="2"/>
          <w:sz w:val="24"/>
          <w:szCs w:val="24"/>
          <w14:ligatures w14:val="standardContextual"/>
        </w:rPr>
        <w:t xml:space="preserve">, a od siječnja do svibnja 2023. te od kolovoza 2023. do veljače 2024. </w:t>
      </w:r>
      <w:r w:rsidR="002B276E">
        <w:rPr>
          <w:rFonts w:ascii="Times New Roman" w:eastAsia="Aptos" w:hAnsi="Times New Roman"/>
          <w:bCs/>
          <w:kern w:val="2"/>
          <w:sz w:val="24"/>
          <w:szCs w:val="24"/>
          <w14:ligatures w14:val="standardContextual"/>
        </w:rPr>
        <w:t>uplatu iznosa od 490,00 eura, a sve</w:t>
      </w:r>
      <w:r w:rsidR="00276BFA">
        <w:rPr>
          <w:rFonts w:ascii="Times New Roman" w:eastAsia="Aptos" w:hAnsi="Times New Roman"/>
          <w:bCs/>
          <w:kern w:val="2"/>
          <w:sz w:val="24"/>
          <w:szCs w:val="24"/>
          <w14:ligatures w14:val="standardContextual"/>
        </w:rPr>
        <w:t xml:space="preserve"> na račun neutvrđenog vlasnika i u neutvrđenu svrhu</w:t>
      </w:r>
      <w:r w:rsidR="002B276E">
        <w:rPr>
          <w:rFonts w:ascii="Times New Roman" w:eastAsia="Aptos" w:hAnsi="Times New Roman"/>
          <w:bCs/>
          <w:kern w:val="2"/>
          <w:sz w:val="24"/>
          <w:szCs w:val="24"/>
          <w14:ligatures w14:val="standardContextual"/>
        </w:rPr>
        <w:t xml:space="preserve">. Međutim, obveznica naknadno u spis dostavlja spomenutu Karticu prometa po računu supruga </w:t>
      </w:r>
      <w:r w:rsidR="00E37AEC" w:rsidRPr="00E37AEC">
        <w:rPr>
          <w:rFonts w:ascii="Times New Roman" w:eastAsia="Aptos" w:hAnsi="Times New Roman"/>
          <w:bCs/>
          <w:kern w:val="2"/>
          <w:sz w:val="24"/>
          <w:szCs w:val="24"/>
          <w:highlight w:val="black"/>
          <w14:ligatures w14:val="standardContextual"/>
        </w:rPr>
        <w:t>…………………….</w:t>
      </w:r>
      <w:r w:rsidR="002B276E">
        <w:rPr>
          <w:rFonts w:ascii="Times New Roman" w:eastAsia="Aptos" w:hAnsi="Times New Roman"/>
          <w:bCs/>
          <w:kern w:val="2"/>
          <w:sz w:val="24"/>
          <w:szCs w:val="24"/>
          <w14:ligatures w14:val="standardContextual"/>
        </w:rPr>
        <w:t xml:space="preserve"> od 27. svibnja 2024. iz kojeg je vidljivo</w:t>
      </w:r>
      <w:r w:rsidR="00AE758C">
        <w:rPr>
          <w:rFonts w:ascii="Times New Roman" w:eastAsia="Aptos" w:hAnsi="Times New Roman"/>
          <w:bCs/>
          <w:kern w:val="2"/>
          <w:sz w:val="24"/>
          <w:szCs w:val="24"/>
          <w14:ligatures w14:val="standardContextual"/>
        </w:rPr>
        <w:t xml:space="preserve"> da je </w:t>
      </w:r>
      <w:r w:rsidR="00E37AEC" w:rsidRPr="00E37AEC">
        <w:rPr>
          <w:rFonts w:ascii="Times New Roman" w:eastAsia="Aptos" w:hAnsi="Times New Roman"/>
          <w:bCs/>
          <w:kern w:val="2"/>
          <w:sz w:val="24"/>
          <w:szCs w:val="24"/>
          <w:highlight w:val="black"/>
          <w14:ligatures w14:val="standardContextual"/>
        </w:rPr>
        <w:t>…………………</w:t>
      </w:r>
      <w:r w:rsidR="00AE758C">
        <w:rPr>
          <w:rFonts w:ascii="Times New Roman" w:eastAsia="Aptos" w:hAnsi="Times New Roman"/>
          <w:bCs/>
          <w:kern w:val="2"/>
          <w:sz w:val="24"/>
          <w:szCs w:val="24"/>
          <w14:ligatures w14:val="standardContextual"/>
        </w:rPr>
        <w:t xml:space="preserve"> od siječnja 2023. pa redovno mjesečno sve do 2. svibnja 2024. vršio uplate na račun imenovanog supruga obveznice uz opis plaćanja „The rent for the apar“, iz čega se može pretpostaviti </w:t>
      </w:r>
      <w:r w:rsidR="00981F1C">
        <w:rPr>
          <w:rFonts w:ascii="Times New Roman" w:eastAsia="Aptos" w:hAnsi="Times New Roman"/>
          <w:bCs/>
          <w:kern w:val="2"/>
          <w:sz w:val="24"/>
          <w:szCs w:val="24"/>
          <w14:ligatures w14:val="standardContextual"/>
        </w:rPr>
        <w:t>kako</w:t>
      </w:r>
      <w:r w:rsidR="00AE758C">
        <w:rPr>
          <w:rFonts w:ascii="Times New Roman" w:eastAsia="Aptos" w:hAnsi="Times New Roman"/>
          <w:bCs/>
          <w:kern w:val="2"/>
          <w:sz w:val="24"/>
          <w:szCs w:val="24"/>
          <w14:ligatures w14:val="standardContextual"/>
        </w:rPr>
        <w:t xml:space="preserve"> se radi o najamnini za stan u </w:t>
      </w:r>
      <w:r w:rsidR="00E37AEC" w:rsidRPr="00E37AEC">
        <w:rPr>
          <w:rFonts w:ascii="Times New Roman" w:eastAsia="Aptos" w:hAnsi="Times New Roman"/>
          <w:bCs/>
          <w:kern w:val="2"/>
          <w:sz w:val="24"/>
          <w:szCs w:val="24"/>
          <w:highlight w:val="black"/>
          <w14:ligatures w14:val="standardContextual"/>
        </w:rPr>
        <w:t>………..</w:t>
      </w:r>
      <w:r w:rsidR="00AE758C">
        <w:rPr>
          <w:rFonts w:ascii="Times New Roman" w:eastAsia="Aptos" w:hAnsi="Times New Roman"/>
          <w:bCs/>
          <w:kern w:val="2"/>
          <w:sz w:val="24"/>
          <w:szCs w:val="24"/>
          <w14:ligatures w14:val="standardContextual"/>
        </w:rPr>
        <w:t xml:space="preserve">, </w:t>
      </w:r>
      <w:r w:rsidR="00E37AEC" w:rsidRPr="00E37AEC">
        <w:rPr>
          <w:rFonts w:ascii="Times New Roman" w:eastAsia="Aptos" w:hAnsi="Times New Roman"/>
          <w:bCs/>
          <w:kern w:val="2"/>
          <w:sz w:val="24"/>
          <w:szCs w:val="24"/>
          <w:highlight w:val="black"/>
          <w14:ligatures w14:val="standardContextual"/>
        </w:rPr>
        <w:t>…………………………</w:t>
      </w:r>
      <w:r w:rsidR="00AE758C">
        <w:rPr>
          <w:rFonts w:ascii="Times New Roman" w:eastAsia="Aptos" w:hAnsi="Times New Roman"/>
          <w:bCs/>
          <w:kern w:val="2"/>
          <w:sz w:val="24"/>
          <w:szCs w:val="24"/>
          <w14:ligatures w14:val="standardContextual"/>
        </w:rPr>
        <w:t xml:space="preserve"> u vlasništvu obveznice Sandre Benči</w:t>
      </w:r>
      <w:r w:rsidR="00981F1C">
        <w:rPr>
          <w:rFonts w:ascii="Times New Roman" w:eastAsia="Aptos" w:hAnsi="Times New Roman"/>
          <w:bCs/>
          <w:kern w:val="2"/>
          <w:sz w:val="24"/>
          <w:szCs w:val="24"/>
          <w14:ligatures w14:val="standardContextual"/>
        </w:rPr>
        <w:t xml:space="preserve">ć i </w:t>
      </w:r>
      <w:r w:rsidR="00615059" w:rsidRPr="00615059">
        <w:rPr>
          <w:rFonts w:ascii="Times New Roman" w:eastAsia="Aptos" w:hAnsi="Times New Roman"/>
          <w:bCs/>
          <w:kern w:val="2"/>
          <w:sz w:val="24"/>
          <w:szCs w:val="24"/>
          <w14:ligatures w14:val="standardContextual"/>
        </w:rPr>
        <w:t xml:space="preserve">da je obveznica, nakon prestanka Ugovora o najmu </w:t>
      </w:r>
      <w:r w:rsidR="00615059">
        <w:rPr>
          <w:rFonts w:ascii="Times New Roman" w:eastAsia="Aptos" w:hAnsi="Times New Roman"/>
          <w:bCs/>
          <w:kern w:val="2"/>
          <w:sz w:val="24"/>
          <w:szCs w:val="24"/>
          <w14:ligatures w14:val="standardContextual"/>
        </w:rPr>
        <w:t xml:space="preserve">predmetnog </w:t>
      </w:r>
      <w:r w:rsidR="00615059" w:rsidRPr="00615059">
        <w:rPr>
          <w:rFonts w:ascii="Times New Roman" w:eastAsia="Aptos" w:hAnsi="Times New Roman"/>
          <w:bCs/>
          <w:kern w:val="2"/>
          <w:sz w:val="24"/>
          <w:szCs w:val="24"/>
          <w14:ligatures w14:val="standardContextual"/>
        </w:rPr>
        <w:t xml:space="preserve">stana s </w:t>
      </w:r>
      <w:r w:rsidR="00E37AEC" w:rsidRPr="00E37AEC">
        <w:rPr>
          <w:rFonts w:ascii="Times New Roman" w:eastAsia="Aptos" w:hAnsi="Times New Roman"/>
          <w:bCs/>
          <w:kern w:val="2"/>
          <w:sz w:val="24"/>
          <w:szCs w:val="24"/>
          <w:highlight w:val="black"/>
          <w14:ligatures w14:val="standardContextual"/>
        </w:rPr>
        <w:t>……………………..</w:t>
      </w:r>
      <w:r w:rsidR="00615059" w:rsidRPr="00615059">
        <w:rPr>
          <w:rFonts w:ascii="Times New Roman" w:eastAsia="Aptos" w:hAnsi="Times New Roman"/>
          <w:bCs/>
          <w:kern w:val="2"/>
          <w:sz w:val="24"/>
          <w:szCs w:val="24"/>
          <w14:ligatures w14:val="standardContextual"/>
        </w:rPr>
        <w:t xml:space="preserve">, primila kao najmoprimca </w:t>
      </w:r>
      <w:r w:rsidR="00E37AEC" w:rsidRPr="00E37AEC">
        <w:rPr>
          <w:rFonts w:ascii="Times New Roman" w:eastAsia="Aptos" w:hAnsi="Times New Roman"/>
          <w:bCs/>
          <w:kern w:val="2"/>
          <w:sz w:val="24"/>
          <w:szCs w:val="24"/>
          <w:highlight w:val="black"/>
          <w14:ligatures w14:val="standardContextual"/>
        </w:rPr>
        <w:t>……………………</w:t>
      </w:r>
      <w:r w:rsidR="00615059">
        <w:rPr>
          <w:rFonts w:ascii="Times New Roman" w:eastAsia="Aptos" w:hAnsi="Times New Roman"/>
          <w:bCs/>
          <w:kern w:val="2"/>
          <w:sz w:val="24"/>
          <w:szCs w:val="24"/>
          <w14:ligatures w14:val="standardContextual"/>
        </w:rPr>
        <w:t xml:space="preserve">, dok </w:t>
      </w:r>
      <w:r w:rsidR="001B5176">
        <w:rPr>
          <w:rFonts w:ascii="Times New Roman" w:eastAsia="Aptos" w:hAnsi="Times New Roman"/>
          <w:bCs/>
          <w:kern w:val="2"/>
          <w:sz w:val="24"/>
          <w:szCs w:val="24"/>
          <w14:ligatures w14:val="standardContextual"/>
        </w:rPr>
        <w:t>kartice prometa po računu supruga obveznice za 2021. i 2022. godinu obveznica nije dostavila u spis</w:t>
      </w:r>
      <w:r w:rsidR="00AE758C">
        <w:rPr>
          <w:rFonts w:ascii="Times New Roman" w:eastAsia="Aptos" w:hAnsi="Times New Roman"/>
          <w:bCs/>
          <w:kern w:val="2"/>
          <w:sz w:val="24"/>
          <w:szCs w:val="24"/>
          <w14:ligatures w14:val="standardContextual"/>
        </w:rPr>
        <w:t>. Međutim, treba istaknuti da u spisu nema podataka o tome je li i kada Ugovor o najmu stana od 12. prosinca 2019.</w:t>
      </w:r>
      <w:r w:rsidR="00BE5A88">
        <w:rPr>
          <w:rFonts w:ascii="Times New Roman" w:eastAsia="Aptos" w:hAnsi="Times New Roman"/>
          <w:bCs/>
          <w:kern w:val="2"/>
          <w:sz w:val="24"/>
          <w:szCs w:val="24"/>
          <w14:ligatures w14:val="standardContextual"/>
        </w:rPr>
        <w:t xml:space="preserve"> s </w:t>
      </w:r>
      <w:r w:rsidR="00E37AEC" w:rsidRPr="00E37AEC">
        <w:rPr>
          <w:rFonts w:ascii="Times New Roman" w:eastAsia="Aptos" w:hAnsi="Times New Roman"/>
          <w:bCs/>
          <w:kern w:val="2"/>
          <w:sz w:val="24"/>
          <w:szCs w:val="24"/>
          <w:highlight w:val="black"/>
          <w14:ligatures w14:val="standardContextual"/>
        </w:rPr>
        <w:t>…………………….</w:t>
      </w:r>
      <w:r w:rsidR="00BE5A88">
        <w:rPr>
          <w:rFonts w:ascii="Times New Roman" w:eastAsia="Aptos" w:hAnsi="Times New Roman"/>
          <w:bCs/>
          <w:kern w:val="2"/>
          <w:sz w:val="24"/>
          <w:szCs w:val="24"/>
          <w14:ligatures w14:val="standardContextual"/>
        </w:rPr>
        <w:t xml:space="preserve"> kao najmoprimcem</w:t>
      </w:r>
      <w:r w:rsidR="00AE758C">
        <w:rPr>
          <w:rFonts w:ascii="Times New Roman" w:eastAsia="Aptos" w:hAnsi="Times New Roman"/>
          <w:bCs/>
          <w:kern w:val="2"/>
          <w:sz w:val="24"/>
          <w:szCs w:val="24"/>
          <w14:ligatures w14:val="standardContextual"/>
        </w:rPr>
        <w:t xml:space="preserve"> raskinut – navedeno ne proizlazi iz podataka pribavljenih od Porezne uprave niti je obveznica u spis dostavila ikakav dokaz o tome. </w:t>
      </w:r>
      <w:r w:rsidR="00730F72">
        <w:rPr>
          <w:rFonts w:ascii="Times New Roman" w:eastAsia="Aptos" w:hAnsi="Times New Roman"/>
          <w:bCs/>
          <w:kern w:val="2"/>
          <w:sz w:val="24"/>
          <w:szCs w:val="24"/>
          <w14:ligatures w14:val="standardContextual"/>
        </w:rPr>
        <w:t xml:space="preserve">Isto tako, u spisu nema niti podataka o tome je li i kada obveznica Sandra Benčić kao najmodavka sklopila ugovor o najmu stana u </w:t>
      </w:r>
      <w:r w:rsidR="00E37AEC" w:rsidRPr="00E37AEC">
        <w:rPr>
          <w:rFonts w:ascii="Times New Roman" w:eastAsia="Aptos" w:hAnsi="Times New Roman"/>
          <w:bCs/>
          <w:kern w:val="2"/>
          <w:sz w:val="24"/>
          <w:szCs w:val="24"/>
          <w:highlight w:val="black"/>
          <w14:ligatures w14:val="standardContextual"/>
        </w:rPr>
        <w:t>…………</w:t>
      </w:r>
      <w:r w:rsidR="00730F72">
        <w:rPr>
          <w:rFonts w:ascii="Times New Roman" w:eastAsia="Aptos" w:hAnsi="Times New Roman"/>
          <w:bCs/>
          <w:kern w:val="2"/>
          <w:sz w:val="24"/>
          <w:szCs w:val="24"/>
          <w14:ligatures w14:val="standardContextual"/>
        </w:rPr>
        <w:t xml:space="preserve">, </w:t>
      </w:r>
      <w:r w:rsidR="00E37AEC" w:rsidRPr="00E37AEC">
        <w:rPr>
          <w:rFonts w:ascii="Times New Roman" w:eastAsia="Aptos" w:hAnsi="Times New Roman"/>
          <w:bCs/>
          <w:kern w:val="2"/>
          <w:sz w:val="24"/>
          <w:szCs w:val="24"/>
          <w:highlight w:val="black"/>
          <w14:ligatures w14:val="standardContextual"/>
        </w:rPr>
        <w:t>………………………..</w:t>
      </w:r>
      <w:r w:rsidR="00730F72">
        <w:rPr>
          <w:rFonts w:ascii="Times New Roman" w:eastAsia="Aptos" w:hAnsi="Times New Roman"/>
          <w:bCs/>
          <w:kern w:val="2"/>
          <w:sz w:val="24"/>
          <w:szCs w:val="24"/>
          <w14:ligatures w14:val="standardContextual"/>
        </w:rPr>
        <w:t xml:space="preserve"> s</w:t>
      </w:r>
      <w:r w:rsidR="00E37AEC">
        <w:rPr>
          <w:rFonts w:ascii="Times New Roman" w:eastAsia="Aptos" w:hAnsi="Times New Roman"/>
          <w:bCs/>
          <w:kern w:val="2"/>
          <w:sz w:val="24"/>
          <w:szCs w:val="24"/>
          <w14:ligatures w14:val="standardContextual"/>
        </w:rPr>
        <w:t xml:space="preserve"> </w:t>
      </w:r>
      <w:r w:rsidR="00E37AEC" w:rsidRPr="00E37AEC">
        <w:rPr>
          <w:rFonts w:ascii="Times New Roman" w:eastAsia="Aptos" w:hAnsi="Times New Roman"/>
          <w:bCs/>
          <w:kern w:val="2"/>
          <w:sz w:val="24"/>
          <w:szCs w:val="24"/>
          <w:highlight w:val="black"/>
          <w14:ligatures w14:val="standardContextual"/>
        </w:rPr>
        <w:t>…………………………</w:t>
      </w:r>
      <w:r w:rsidR="00730F72">
        <w:rPr>
          <w:rFonts w:ascii="Times New Roman" w:eastAsia="Aptos" w:hAnsi="Times New Roman"/>
          <w:bCs/>
          <w:kern w:val="2"/>
          <w:sz w:val="24"/>
          <w:szCs w:val="24"/>
          <w14:ligatures w14:val="standardContextual"/>
        </w:rPr>
        <w:t xml:space="preserve"> kao najmoprimcem za iznos najamnine od 3.695,00 </w:t>
      </w:r>
      <w:r w:rsidR="00662F36">
        <w:rPr>
          <w:rFonts w:ascii="Times New Roman" w:eastAsia="Aptos" w:hAnsi="Times New Roman"/>
          <w:bCs/>
          <w:kern w:val="2"/>
          <w:sz w:val="24"/>
          <w:szCs w:val="24"/>
          <w14:ligatures w14:val="standardContextual"/>
        </w:rPr>
        <w:t>kuna</w:t>
      </w:r>
      <w:r w:rsidR="00730F72">
        <w:rPr>
          <w:rFonts w:ascii="Times New Roman" w:eastAsia="Aptos" w:hAnsi="Times New Roman"/>
          <w:bCs/>
          <w:kern w:val="2"/>
          <w:sz w:val="24"/>
          <w:szCs w:val="24"/>
          <w14:ligatures w14:val="standardContextual"/>
        </w:rPr>
        <w:t>, odnosno 490,00 eura</w:t>
      </w:r>
      <w:r w:rsidR="00BE5A88">
        <w:rPr>
          <w:rFonts w:ascii="Times New Roman" w:eastAsia="Aptos" w:hAnsi="Times New Roman"/>
          <w:bCs/>
          <w:kern w:val="2"/>
          <w:sz w:val="24"/>
          <w:szCs w:val="24"/>
          <w14:ligatures w14:val="standardContextual"/>
        </w:rPr>
        <w:t xml:space="preserve"> – navedeno ne proizlazi iz podataka pribavljenih od Porezne uprave niti je obveznica u spis dostavila ikakav dokaz o tome. Ako je takav ugovor sklopljen, iz spisa, a naročito iz podataka pribavljenih od Porezne uprave, ne proizlazi da je obveznica taj ugovor prijavila Poreznoj upravi. Dakle, </w:t>
      </w:r>
      <w:r w:rsidR="00D9390E">
        <w:rPr>
          <w:rFonts w:ascii="Times New Roman" w:eastAsia="Aptos" w:hAnsi="Times New Roman"/>
          <w:bCs/>
          <w:kern w:val="2"/>
          <w:sz w:val="24"/>
          <w:szCs w:val="24"/>
          <w14:ligatures w14:val="standardContextual"/>
        </w:rPr>
        <w:t xml:space="preserve">iz </w:t>
      </w:r>
      <w:r w:rsidR="00BE5A88">
        <w:rPr>
          <w:rFonts w:ascii="Times New Roman" w:eastAsia="Aptos" w:hAnsi="Times New Roman"/>
          <w:bCs/>
          <w:kern w:val="2"/>
          <w:sz w:val="24"/>
          <w:szCs w:val="24"/>
          <w14:ligatures w14:val="standardContextual"/>
        </w:rPr>
        <w:t>podataka u</w:t>
      </w:r>
      <w:r w:rsidR="00D9390E">
        <w:rPr>
          <w:rFonts w:ascii="Times New Roman" w:eastAsia="Aptos" w:hAnsi="Times New Roman"/>
          <w:bCs/>
          <w:kern w:val="2"/>
          <w:sz w:val="24"/>
          <w:szCs w:val="24"/>
          <w14:ligatures w14:val="standardContextual"/>
        </w:rPr>
        <w:t xml:space="preserve"> spisu proizlazi da su najmoprimci stana u </w:t>
      </w:r>
      <w:r w:rsidR="00E37AEC" w:rsidRPr="00E37AEC">
        <w:rPr>
          <w:rFonts w:ascii="Times New Roman" w:eastAsia="Aptos" w:hAnsi="Times New Roman"/>
          <w:bCs/>
          <w:kern w:val="2"/>
          <w:sz w:val="24"/>
          <w:szCs w:val="24"/>
          <w:highlight w:val="black"/>
          <w14:ligatures w14:val="standardContextual"/>
        </w:rPr>
        <w:t>…………</w:t>
      </w:r>
      <w:r w:rsidR="00D9390E">
        <w:rPr>
          <w:rFonts w:ascii="Times New Roman" w:eastAsia="Aptos" w:hAnsi="Times New Roman"/>
          <w:bCs/>
          <w:kern w:val="2"/>
          <w:sz w:val="24"/>
          <w:szCs w:val="24"/>
          <w14:ligatures w14:val="standardContextual"/>
        </w:rPr>
        <w:t xml:space="preserve">, </w:t>
      </w:r>
      <w:r w:rsidR="00E37AEC" w:rsidRPr="00E37AEC">
        <w:rPr>
          <w:rFonts w:ascii="Times New Roman" w:eastAsia="Aptos" w:hAnsi="Times New Roman"/>
          <w:bCs/>
          <w:kern w:val="2"/>
          <w:sz w:val="24"/>
          <w:szCs w:val="24"/>
          <w:highlight w:val="black"/>
          <w14:ligatures w14:val="standardContextual"/>
        </w:rPr>
        <w:t>……………………..</w:t>
      </w:r>
      <w:r w:rsidR="00D9390E">
        <w:rPr>
          <w:rFonts w:ascii="Times New Roman" w:eastAsia="Aptos" w:hAnsi="Times New Roman"/>
          <w:bCs/>
          <w:kern w:val="2"/>
          <w:sz w:val="24"/>
          <w:szCs w:val="24"/>
          <w14:ligatures w14:val="standardContextual"/>
        </w:rPr>
        <w:t xml:space="preserve"> istovremeno </w:t>
      </w:r>
      <w:r w:rsidR="00E37AEC" w:rsidRPr="00E37AEC">
        <w:rPr>
          <w:rFonts w:ascii="Times New Roman" w:eastAsia="Aptos" w:hAnsi="Times New Roman"/>
          <w:bCs/>
          <w:kern w:val="2"/>
          <w:sz w:val="24"/>
          <w:szCs w:val="24"/>
          <w:highlight w:val="black"/>
          <w14:ligatures w14:val="standardContextual"/>
        </w:rPr>
        <w:t>…………..</w:t>
      </w:r>
      <w:r w:rsidR="00D9390E">
        <w:rPr>
          <w:rFonts w:ascii="Times New Roman" w:eastAsia="Aptos" w:hAnsi="Times New Roman"/>
          <w:bCs/>
          <w:kern w:val="2"/>
          <w:sz w:val="24"/>
          <w:szCs w:val="24"/>
          <w14:ligatures w14:val="standardContextual"/>
        </w:rPr>
        <w:t xml:space="preserve"> </w:t>
      </w:r>
      <w:r w:rsidR="00E37AEC" w:rsidRPr="00E37AEC">
        <w:rPr>
          <w:rFonts w:ascii="Times New Roman" w:eastAsia="Aptos" w:hAnsi="Times New Roman"/>
          <w:bCs/>
          <w:kern w:val="2"/>
          <w:sz w:val="24"/>
          <w:szCs w:val="24"/>
          <w:highlight w:val="black"/>
          <w14:ligatures w14:val="standardContextual"/>
        </w:rPr>
        <w:t>……………</w:t>
      </w:r>
      <w:r w:rsidR="002D0327">
        <w:rPr>
          <w:rFonts w:ascii="Times New Roman" w:eastAsia="Aptos" w:hAnsi="Times New Roman"/>
          <w:bCs/>
          <w:kern w:val="2"/>
          <w:sz w:val="24"/>
          <w:szCs w:val="24"/>
          <w14:ligatures w14:val="standardContextual"/>
        </w:rPr>
        <w:t xml:space="preserve">, i to temeljem ugovornog odnosa najma za koji je obveznici Sandri Benčić određena porezna obvezna do 31. prosinca 2025., </w:t>
      </w:r>
      <w:r w:rsidR="00D9390E">
        <w:rPr>
          <w:rFonts w:ascii="Times New Roman" w:eastAsia="Aptos" w:hAnsi="Times New Roman"/>
          <w:bCs/>
          <w:kern w:val="2"/>
          <w:sz w:val="24"/>
          <w:szCs w:val="24"/>
          <w14:ligatures w14:val="standardContextual"/>
        </w:rPr>
        <w:t xml:space="preserve">i </w:t>
      </w:r>
      <w:r w:rsidR="00E37AEC" w:rsidRPr="00E37AEC">
        <w:rPr>
          <w:rFonts w:ascii="Times New Roman" w:eastAsia="Aptos" w:hAnsi="Times New Roman"/>
          <w:bCs/>
          <w:kern w:val="2"/>
          <w:sz w:val="24"/>
          <w:szCs w:val="24"/>
          <w:highlight w:val="black"/>
          <w14:ligatures w14:val="standardContextual"/>
        </w:rPr>
        <w:t>………………......</w:t>
      </w:r>
      <w:r w:rsidR="002D0327">
        <w:rPr>
          <w:rFonts w:ascii="Times New Roman" w:eastAsia="Aptos" w:hAnsi="Times New Roman"/>
          <w:bCs/>
          <w:kern w:val="2"/>
          <w:sz w:val="24"/>
          <w:szCs w:val="24"/>
          <w14:ligatures w14:val="standardContextual"/>
        </w:rPr>
        <w:t xml:space="preserve">, koji uplaćuje najamninu, pretpostavljeno, za najam predmetnog stana u </w:t>
      </w:r>
      <w:r w:rsidR="00E37AEC" w:rsidRPr="00E37AEC">
        <w:rPr>
          <w:rFonts w:ascii="Times New Roman" w:eastAsia="Aptos" w:hAnsi="Times New Roman"/>
          <w:bCs/>
          <w:kern w:val="2"/>
          <w:sz w:val="24"/>
          <w:szCs w:val="24"/>
          <w:highlight w:val="black"/>
          <w14:ligatures w14:val="standardContextual"/>
        </w:rPr>
        <w:t>……………………………..</w:t>
      </w:r>
      <w:r w:rsidR="002D0327">
        <w:rPr>
          <w:rFonts w:ascii="Times New Roman" w:eastAsia="Aptos" w:hAnsi="Times New Roman"/>
          <w:bCs/>
          <w:kern w:val="2"/>
          <w:sz w:val="24"/>
          <w:szCs w:val="24"/>
          <w14:ligatures w14:val="standardContextual"/>
        </w:rPr>
        <w:t xml:space="preserve"> na račun supruga obveznice i to bez sklopljenog ugovora o najmu</w:t>
      </w:r>
      <w:r w:rsidR="00D9390E">
        <w:rPr>
          <w:rFonts w:ascii="Times New Roman" w:eastAsia="Aptos" w:hAnsi="Times New Roman"/>
          <w:bCs/>
          <w:kern w:val="2"/>
          <w:sz w:val="24"/>
          <w:szCs w:val="24"/>
          <w14:ligatures w14:val="standardContextual"/>
        </w:rPr>
        <w:t xml:space="preserve">, a što u ovom slučaju nije niti životno niti logično. </w:t>
      </w:r>
      <w:r w:rsidR="004B44FA">
        <w:rPr>
          <w:rFonts w:ascii="Times New Roman" w:eastAsia="Aptos" w:hAnsi="Times New Roman"/>
          <w:bCs/>
          <w:kern w:val="2"/>
          <w:sz w:val="24"/>
          <w:szCs w:val="24"/>
          <w14:ligatures w14:val="standardContextual"/>
        </w:rPr>
        <w:t xml:space="preserve">Tim više što iz dopisa Porezne uprave od 6. studenog 2023. proizlazi da se Sandra Benčić kao najmodavac javlja samo u Ugovoru o najmu stana od 12. prosinca 2019. zaključen s </w:t>
      </w:r>
      <w:r w:rsidR="00E37AEC" w:rsidRPr="00E37AEC">
        <w:rPr>
          <w:rFonts w:ascii="Times New Roman" w:eastAsia="Aptos" w:hAnsi="Times New Roman"/>
          <w:bCs/>
          <w:kern w:val="2"/>
          <w:sz w:val="24"/>
          <w:szCs w:val="24"/>
          <w:highlight w:val="black"/>
          <w14:ligatures w14:val="standardContextual"/>
        </w:rPr>
        <w:t>……………………….</w:t>
      </w:r>
      <w:r w:rsidR="001B5176">
        <w:rPr>
          <w:rFonts w:ascii="Times New Roman" w:eastAsia="Aptos" w:hAnsi="Times New Roman"/>
          <w:bCs/>
          <w:kern w:val="2"/>
          <w:sz w:val="24"/>
          <w:szCs w:val="24"/>
          <w14:ligatures w14:val="standardContextual"/>
        </w:rPr>
        <w:t xml:space="preserve"> za stan u </w:t>
      </w:r>
      <w:r w:rsidR="00E37AEC" w:rsidRPr="00E37AEC">
        <w:rPr>
          <w:rFonts w:ascii="Times New Roman" w:eastAsia="Aptos" w:hAnsi="Times New Roman"/>
          <w:bCs/>
          <w:kern w:val="2"/>
          <w:sz w:val="24"/>
          <w:szCs w:val="24"/>
          <w:highlight w:val="black"/>
          <w14:ligatures w14:val="standardContextual"/>
        </w:rPr>
        <w:t>………</w:t>
      </w:r>
      <w:r w:rsidR="001B5176">
        <w:rPr>
          <w:rFonts w:ascii="Times New Roman" w:eastAsia="Aptos" w:hAnsi="Times New Roman"/>
          <w:bCs/>
          <w:kern w:val="2"/>
          <w:sz w:val="24"/>
          <w:szCs w:val="24"/>
          <w14:ligatures w14:val="standardContextual"/>
        </w:rPr>
        <w:t xml:space="preserve">, </w:t>
      </w:r>
      <w:r w:rsidR="00E37AEC" w:rsidRPr="00E37AEC">
        <w:rPr>
          <w:rFonts w:ascii="Times New Roman" w:eastAsia="Aptos" w:hAnsi="Times New Roman"/>
          <w:bCs/>
          <w:kern w:val="2"/>
          <w:sz w:val="24"/>
          <w:szCs w:val="24"/>
          <w:highlight w:val="black"/>
          <w14:ligatures w14:val="standardContextual"/>
        </w:rPr>
        <w:t>…………………………..</w:t>
      </w:r>
      <w:r w:rsidR="001B5176">
        <w:rPr>
          <w:rFonts w:ascii="Times New Roman" w:eastAsia="Aptos" w:hAnsi="Times New Roman"/>
          <w:bCs/>
          <w:kern w:val="2"/>
          <w:sz w:val="24"/>
          <w:szCs w:val="24"/>
          <w14:ligatures w14:val="standardContextual"/>
        </w:rPr>
        <w:t xml:space="preserve"> te niti u jednom drugom ugovoru</w:t>
      </w:r>
      <w:r w:rsidR="00645AAF">
        <w:rPr>
          <w:rFonts w:ascii="Times New Roman" w:eastAsia="Aptos" w:hAnsi="Times New Roman"/>
          <w:bCs/>
          <w:kern w:val="2"/>
          <w:sz w:val="24"/>
          <w:szCs w:val="24"/>
          <w14:ligatures w14:val="standardContextual"/>
        </w:rPr>
        <w:t xml:space="preserve">, kao i da </w:t>
      </w:r>
      <w:r w:rsidR="00E37AEC" w:rsidRPr="00E37AEC">
        <w:rPr>
          <w:rFonts w:ascii="Times New Roman" w:eastAsia="Aptos" w:hAnsi="Times New Roman"/>
          <w:bCs/>
          <w:kern w:val="2"/>
          <w:sz w:val="24"/>
          <w:szCs w:val="24"/>
          <w:highlight w:val="black"/>
          <w14:ligatures w14:val="standardContextual"/>
        </w:rPr>
        <w:t>………………</w:t>
      </w:r>
      <w:r w:rsidR="00645AAF">
        <w:rPr>
          <w:rFonts w:ascii="Times New Roman" w:eastAsia="Aptos" w:hAnsi="Times New Roman"/>
          <w:bCs/>
          <w:kern w:val="2"/>
          <w:sz w:val="24"/>
          <w:szCs w:val="24"/>
          <w14:ligatures w14:val="standardContextual"/>
        </w:rPr>
        <w:t xml:space="preserve"> kod Porezne uprave nije evidentiran kao porezni obveznik (najmodavac) po osnovi ostvarivanja dohotka od imovine i imovinskih prava, već samo kao, uz Sandru Benčić, najmoprimac temeljem Ugovora o najmu stana za potrebe stanovanja od 31. prosinca zaključenog sa </w:t>
      </w:r>
      <w:r w:rsidR="00E37AEC" w:rsidRPr="00E37AEC">
        <w:rPr>
          <w:rFonts w:ascii="Times New Roman" w:eastAsia="Aptos" w:hAnsi="Times New Roman"/>
          <w:bCs/>
          <w:kern w:val="2"/>
          <w:sz w:val="24"/>
          <w:szCs w:val="24"/>
          <w:highlight w:val="black"/>
          <w14:ligatures w14:val="standardContextual"/>
        </w:rPr>
        <w:t>………………..</w:t>
      </w:r>
      <w:r w:rsidR="00645AAF">
        <w:rPr>
          <w:rFonts w:ascii="Times New Roman" w:eastAsia="Aptos" w:hAnsi="Times New Roman"/>
          <w:bCs/>
          <w:kern w:val="2"/>
          <w:sz w:val="24"/>
          <w:szCs w:val="24"/>
          <w14:ligatures w14:val="standardContextual"/>
        </w:rPr>
        <w:t xml:space="preserve"> kao najmodavcem stana u </w:t>
      </w:r>
      <w:r w:rsidR="00E37AEC" w:rsidRPr="00E37AEC">
        <w:rPr>
          <w:rFonts w:ascii="Times New Roman" w:eastAsia="Aptos" w:hAnsi="Times New Roman"/>
          <w:bCs/>
          <w:kern w:val="2"/>
          <w:sz w:val="24"/>
          <w:szCs w:val="24"/>
          <w:highlight w:val="black"/>
          <w14:ligatures w14:val="standardContextual"/>
        </w:rPr>
        <w:t>……….</w:t>
      </w:r>
      <w:r w:rsidR="00645AAF">
        <w:rPr>
          <w:rFonts w:ascii="Times New Roman" w:eastAsia="Aptos" w:hAnsi="Times New Roman"/>
          <w:bCs/>
          <w:kern w:val="2"/>
          <w:sz w:val="24"/>
          <w:szCs w:val="24"/>
          <w14:ligatures w14:val="standardContextual"/>
        </w:rPr>
        <w:t xml:space="preserve">, </w:t>
      </w:r>
      <w:r w:rsidR="00E37AEC" w:rsidRPr="00E37AEC">
        <w:rPr>
          <w:rFonts w:ascii="Times New Roman" w:eastAsia="Aptos" w:hAnsi="Times New Roman"/>
          <w:bCs/>
          <w:kern w:val="2"/>
          <w:sz w:val="24"/>
          <w:szCs w:val="24"/>
          <w:highlight w:val="black"/>
          <w14:ligatures w14:val="standardContextual"/>
        </w:rPr>
        <w:t>……………..</w:t>
      </w:r>
      <w:r w:rsidR="00645AAF">
        <w:rPr>
          <w:rFonts w:ascii="Times New Roman" w:eastAsia="Aptos" w:hAnsi="Times New Roman"/>
          <w:bCs/>
          <w:kern w:val="2"/>
          <w:sz w:val="24"/>
          <w:szCs w:val="24"/>
          <w14:ligatures w14:val="standardContextual"/>
        </w:rPr>
        <w:t xml:space="preserve">. </w:t>
      </w:r>
    </w:p>
    <w:p w14:paraId="66D21FE9" w14:textId="52F96DD8" w:rsidR="00626095" w:rsidRDefault="001753DF" w:rsidP="00626095">
      <w:pPr>
        <w:ind w:firstLine="708"/>
        <w:jc w:val="both"/>
        <w:rPr>
          <w:rFonts w:ascii="Times New Roman" w:eastAsia="Aptos" w:hAnsi="Times New Roman"/>
          <w:bCs/>
          <w:kern w:val="2"/>
          <w:sz w:val="24"/>
          <w:szCs w:val="24"/>
          <w14:ligatures w14:val="standardContextual"/>
        </w:rPr>
      </w:pPr>
      <w:r>
        <w:rPr>
          <w:rFonts w:ascii="Times New Roman" w:eastAsia="Aptos" w:hAnsi="Times New Roman"/>
          <w:bCs/>
          <w:kern w:val="2"/>
          <w:sz w:val="24"/>
          <w:szCs w:val="24"/>
          <w14:ligatures w14:val="standardContextual"/>
        </w:rPr>
        <w:t>S obzirom na sve navedeno, Povjerenstvo je i</w:t>
      </w:r>
      <w:r w:rsidRPr="001753DF">
        <w:rPr>
          <w:rFonts w:ascii="Times New Roman" w:eastAsia="Aptos" w:hAnsi="Times New Roman"/>
          <w:bCs/>
          <w:kern w:val="2"/>
          <w:sz w:val="24"/>
          <w:szCs w:val="24"/>
          <w14:ligatures w14:val="standardContextual"/>
        </w:rPr>
        <w:t xml:space="preserve">z </w:t>
      </w:r>
      <w:r>
        <w:rPr>
          <w:rFonts w:ascii="Times New Roman" w:eastAsia="Aptos" w:hAnsi="Times New Roman"/>
          <w:bCs/>
          <w:kern w:val="2"/>
          <w:sz w:val="24"/>
          <w:szCs w:val="24"/>
          <w14:ligatures w14:val="standardContextual"/>
        </w:rPr>
        <w:t xml:space="preserve">sadržaja </w:t>
      </w:r>
      <w:r w:rsidRPr="001753DF">
        <w:rPr>
          <w:rFonts w:ascii="Times New Roman" w:eastAsia="Aptos" w:hAnsi="Times New Roman"/>
          <w:bCs/>
          <w:kern w:val="2"/>
          <w:sz w:val="24"/>
          <w:szCs w:val="24"/>
          <w14:ligatures w14:val="standardContextual"/>
        </w:rPr>
        <w:t>cjelokupnog spisa</w:t>
      </w:r>
      <w:r>
        <w:rPr>
          <w:rFonts w:ascii="Times New Roman" w:eastAsia="Aptos" w:hAnsi="Times New Roman"/>
          <w:bCs/>
          <w:kern w:val="2"/>
          <w:sz w:val="24"/>
          <w:szCs w:val="24"/>
          <w14:ligatures w14:val="standardContextual"/>
        </w:rPr>
        <w:t xml:space="preserve">, </w:t>
      </w:r>
      <w:r w:rsidRPr="001753DF">
        <w:rPr>
          <w:rFonts w:ascii="Times New Roman" w:eastAsia="Aptos" w:hAnsi="Times New Roman"/>
          <w:bCs/>
          <w:kern w:val="2"/>
          <w:sz w:val="24"/>
          <w:szCs w:val="24"/>
          <w14:ligatures w14:val="standardContextual"/>
        </w:rPr>
        <w:t>odnosno dokumentacije prikupljen</w:t>
      </w:r>
      <w:r>
        <w:rPr>
          <w:rFonts w:ascii="Times New Roman" w:eastAsia="Aptos" w:hAnsi="Times New Roman"/>
          <w:bCs/>
          <w:kern w:val="2"/>
          <w:sz w:val="24"/>
          <w:szCs w:val="24"/>
          <w14:ligatures w14:val="standardContextual"/>
        </w:rPr>
        <w:t>e</w:t>
      </w:r>
      <w:r w:rsidRPr="001753DF">
        <w:rPr>
          <w:rFonts w:ascii="Times New Roman" w:eastAsia="Aptos" w:hAnsi="Times New Roman"/>
          <w:bCs/>
          <w:kern w:val="2"/>
          <w:sz w:val="24"/>
          <w:szCs w:val="24"/>
          <w14:ligatures w14:val="standardContextual"/>
        </w:rPr>
        <w:t xml:space="preserve"> od nadležnih tijela i evidencija</w:t>
      </w:r>
      <w:r w:rsidR="00615059">
        <w:rPr>
          <w:rFonts w:ascii="Times New Roman" w:eastAsia="Aptos" w:hAnsi="Times New Roman"/>
          <w:bCs/>
          <w:kern w:val="2"/>
          <w:sz w:val="24"/>
          <w:szCs w:val="24"/>
          <w14:ligatures w14:val="standardContextual"/>
        </w:rPr>
        <w:t>, kao i dokumentacije koju je obveznica Sandra Benčić dostavila u spis,</w:t>
      </w:r>
      <w:r w:rsidRPr="001753DF">
        <w:rPr>
          <w:rFonts w:ascii="Times New Roman" w:eastAsia="Aptos" w:hAnsi="Times New Roman"/>
          <w:bCs/>
          <w:kern w:val="2"/>
          <w:sz w:val="24"/>
          <w:szCs w:val="24"/>
          <w14:ligatures w14:val="standardContextual"/>
        </w:rPr>
        <w:t xml:space="preserve"> </w:t>
      </w:r>
      <w:r>
        <w:rPr>
          <w:rFonts w:ascii="Times New Roman" w:eastAsia="Aptos" w:hAnsi="Times New Roman"/>
          <w:bCs/>
          <w:kern w:val="2"/>
          <w:sz w:val="24"/>
          <w:szCs w:val="24"/>
          <w14:ligatures w14:val="standardContextual"/>
        </w:rPr>
        <w:t xml:space="preserve">utvrdilo </w:t>
      </w:r>
      <w:r w:rsidRPr="001753DF">
        <w:rPr>
          <w:rFonts w:ascii="Times New Roman" w:eastAsia="Aptos" w:hAnsi="Times New Roman"/>
          <w:bCs/>
          <w:kern w:val="2"/>
          <w:sz w:val="24"/>
          <w:szCs w:val="24"/>
          <w14:ligatures w14:val="standardContextual"/>
        </w:rPr>
        <w:t xml:space="preserve">da </w:t>
      </w:r>
      <w:r w:rsidR="00615059">
        <w:rPr>
          <w:rFonts w:ascii="Times New Roman" w:eastAsia="Aptos" w:hAnsi="Times New Roman"/>
          <w:bCs/>
          <w:kern w:val="2"/>
          <w:sz w:val="24"/>
          <w:szCs w:val="24"/>
          <w14:ligatures w14:val="standardContextual"/>
        </w:rPr>
        <w:t xml:space="preserve">imenovana </w:t>
      </w:r>
      <w:r w:rsidRPr="001753DF">
        <w:rPr>
          <w:rFonts w:ascii="Times New Roman" w:eastAsia="Aptos" w:hAnsi="Times New Roman"/>
          <w:bCs/>
          <w:kern w:val="2"/>
          <w:sz w:val="24"/>
          <w:szCs w:val="24"/>
          <w14:ligatures w14:val="standardContextual"/>
        </w:rPr>
        <w:t>obveznica</w:t>
      </w:r>
      <w:r>
        <w:rPr>
          <w:rFonts w:ascii="Times New Roman" w:eastAsia="Aptos" w:hAnsi="Times New Roman"/>
          <w:bCs/>
          <w:kern w:val="2"/>
          <w:sz w:val="24"/>
          <w:szCs w:val="24"/>
          <w14:ligatures w14:val="standardContextual"/>
        </w:rPr>
        <w:t xml:space="preserve">, prilikom ispunjavanja imovinskih kartica </w:t>
      </w:r>
      <w:r w:rsidRPr="001753DF">
        <w:rPr>
          <w:rFonts w:ascii="Times New Roman" w:eastAsia="Aptos" w:hAnsi="Times New Roman"/>
          <w:bCs/>
          <w:kern w:val="2"/>
          <w:sz w:val="24"/>
          <w:szCs w:val="24"/>
          <w14:ligatures w14:val="standardContextual"/>
        </w:rPr>
        <w:t>podnije</w:t>
      </w:r>
      <w:r>
        <w:rPr>
          <w:rFonts w:ascii="Times New Roman" w:eastAsia="Aptos" w:hAnsi="Times New Roman"/>
          <w:bCs/>
          <w:kern w:val="2"/>
          <w:sz w:val="24"/>
          <w:szCs w:val="24"/>
          <w14:ligatures w14:val="standardContextual"/>
        </w:rPr>
        <w:t>tih</w:t>
      </w:r>
      <w:r w:rsidRPr="001753DF">
        <w:rPr>
          <w:rFonts w:ascii="Times New Roman" w:eastAsia="Aptos" w:hAnsi="Times New Roman"/>
          <w:bCs/>
          <w:kern w:val="2"/>
          <w:sz w:val="24"/>
          <w:szCs w:val="24"/>
          <w14:ligatures w14:val="standardContextual"/>
        </w:rPr>
        <w:t xml:space="preserve"> Povjerenstvu 21. kolovoza 2020.</w:t>
      </w:r>
      <w:r>
        <w:rPr>
          <w:rFonts w:ascii="Times New Roman" w:eastAsia="Aptos" w:hAnsi="Times New Roman"/>
          <w:bCs/>
          <w:kern w:val="2"/>
          <w:sz w:val="24"/>
          <w:szCs w:val="24"/>
          <w14:ligatures w14:val="standardContextual"/>
        </w:rPr>
        <w:t>, 1</w:t>
      </w:r>
      <w:r w:rsidRPr="001753DF">
        <w:rPr>
          <w:rFonts w:ascii="Times New Roman" w:eastAsia="Aptos" w:hAnsi="Times New Roman"/>
          <w:bCs/>
          <w:kern w:val="2"/>
          <w:sz w:val="24"/>
          <w:szCs w:val="24"/>
          <w14:ligatures w14:val="standardContextual"/>
        </w:rPr>
        <w:t>1. siječnja 2021.</w:t>
      </w:r>
      <w:r>
        <w:rPr>
          <w:rFonts w:ascii="Times New Roman" w:eastAsia="Aptos" w:hAnsi="Times New Roman"/>
          <w:bCs/>
          <w:kern w:val="2"/>
          <w:sz w:val="24"/>
          <w:szCs w:val="24"/>
          <w14:ligatures w14:val="standardContextual"/>
        </w:rPr>
        <w:t xml:space="preserve">, </w:t>
      </w:r>
      <w:r w:rsidRPr="001753DF">
        <w:rPr>
          <w:rFonts w:ascii="Times New Roman" w:eastAsia="Aptos" w:hAnsi="Times New Roman"/>
          <w:bCs/>
          <w:kern w:val="2"/>
          <w:sz w:val="24"/>
          <w:szCs w:val="24"/>
          <w14:ligatures w14:val="standardContextual"/>
        </w:rPr>
        <w:t>31. siječnja 2022.</w:t>
      </w:r>
      <w:r>
        <w:rPr>
          <w:rFonts w:ascii="Times New Roman" w:eastAsia="Aptos" w:hAnsi="Times New Roman"/>
          <w:bCs/>
          <w:kern w:val="2"/>
          <w:sz w:val="24"/>
          <w:szCs w:val="24"/>
          <w14:ligatures w14:val="standardContextual"/>
        </w:rPr>
        <w:t xml:space="preserve">, </w:t>
      </w:r>
      <w:r w:rsidRPr="001753DF">
        <w:rPr>
          <w:rFonts w:ascii="Times New Roman" w:eastAsia="Aptos" w:hAnsi="Times New Roman"/>
          <w:bCs/>
          <w:kern w:val="2"/>
          <w:sz w:val="24"/>
          <w:szCs w:val="24"/>
          <w14:ligatures w14:val="standardContextual"/>
        </w:rPr>
        <w:t>31. siječnja 2023.</w:t>
      </w:r>
      <w:r>
        <w:rPr>
          <w:rFonts w:ascii="Times New Roman" w:eastAsia="Aptos" w:hAnsi="Times New Roman"/>
          <w:bCs/>
          <w:kern w:val="2"/>
          <w:sz w:val="24"/>
          <w:szCs w:val="24"/>
          <w14:ligatures w14:val="standardContextual"/>
        </w:rPr>
        <w:t xml:space="preserve"> i </w:t>
      </w:r>
      <w:r w:rsidRPr="001753DF">
        <w:rPr>
          <w:rFonts w:ascii="Times New Roman" w:eastAsia="Aptos" w:hAnsi="Times New Roman"/>
          <w:bCs/>
          <w:kern w:val="2"/>
          <w:sz w:val="24"/>
          <w:szCs w:val="24"/>
          <w14:ligatures w14:val="standardContextual"/>
        </w:rPr>
        <w:t>25. rujna 2023.</w:t>
      </w:r>
      <w:r>
        <w:rPr>
          <w:rFonts w:ascii="Times New Roman" w:eastAsia="Aptos" w:hAnsi="Times New Roman"/>
          <w:bCs/>
          <w:kern w:val="2"/>
          <w:sz w:val="24"/>
          <w:szCs w:val="24"/>
          <w14:ligatures w14:val="standardContextual"/>
        </w:rPr>
        <w:t>, iste nije ispunila pravilno niti potpuno u skladu s odredbama ZSSI</w:t>
      </w:r>
      <w:r w:rsidR="00AC350D">
        <w:rPr>
          <w:rFonts w:ascii="Times New Roman" w:eastAsia="Aptos" w:hAnsi="Times New Roman"/>
          <w:bCs/>
          <w:kern w:val="2"/>
          <w:sz w:val="24"/>
          <w:szCs w:val="24"/>
          <w14:ligatures w14:val="standardContextual"/>
        </w:rPr>
        <w:t>-a</w:t>
      </w:r>
      <w:r>
        <w:rPr>
          <w:rFonts w:ascii="Times New Roman" w:eastAsia="Aptos" w:hAnsi="Times New Roman"/>
          <w:bCs/>
          <w:kern w:val="2"/>
          <w:sz w:val="24"/>
          <w:szCs w:val="24"/>
          <w14:ligatures w14:val="standardContextual"/>
        </w:rPr>
        <w:t xml:space="preserve">. </w:t>
      </w:r>
    </w:p>
    <w:p w14:paraId="78AA91A5" w14:textId="34275ECC" w:rsidR="001753DF" w:rsidRPr="001753DF" w:rsidRDefault="001753DF" w:rsidP="001753DF">
      <w:pPr>
        <w:autoSpaceDE w:val="0"/>
        <w:autoSpaceDN w:val="0"/>
        <w:adjustRightInd w:val="0"/>
        <w:spacing w:after="0"/>
        <w:ind w:firstLine="708"/>
        <w:jc w:val="both"/>
        <w:rPr>
          <w:rFonts w:ascii="Times New Roman" w:eastAsia="Calibri" w:hAnsi="Times New Roman"/>
          <w:color w:val="000000"/>
          <w:sz w:val="24"/>
          <w:szCs w:val="24"/>
        </w:rPr>
      </w:pPr>
      <w:r w:rsidRPr="001753DF">
        <w:rPr>
          <w:rFonts w:ascii="Times New Roman" w:eastAsia="Calibri" w:hAnsi="Times New Roman"/>
          <w:color w:val="000000"/>
          <w:sz w:val="24"/>
          <w:szCs w:val="24"/>
        </w:rPr>
        <w:t xml:space="preserve">Člankom 48. stavkom 1. ZSSI-a propisano je da za povredu odredbi toga Zakona o sukobu interesa ili drugog zabranjenog ili propisanog ponašanja, između ostalog, i iz članka </w:t>
      </w:r>
      <w:r w:rsidR="008529A3">
        <w:rPr>
          <w:rFonts w:ascii="Times New Roman" w:eastAsia="Calibri" w:hAnsi="Times New Roman"/>
          <w:color w:val="000000"/>
          <w:sz w:val="24"/>
          <w:szCs w:val="24"/>
        </w:rPr>
        <w:t>29</w:t>
      </w:r>
      <w:r w:rsidRPr="001753DF">
        <w:rPr>
          <w:rFonts w:ascii="Times New Roman" w:eastAsia="Calibri" w:hAnsi="Times New Roman"/>
          <w:color w:val="000000"/>
          <w:sz w:val="24"/>
          <w:szCs w:val="24"/>
        </w:rPr>
        <w:t>. (</w:t>
      </w:r>
      <w:r w:rsidR="008529A3">
        <w:rPr>
          <w:rFonts w:ascii="Times New Roman" w:eastAsia="Calibri" w:hAnsi="Times New Roman"/>
          <w:color w:val="000000"/>
          <w:sz w:val="24"/>
          <w:szCs w:val="24"/>
        </w:rPr>
        <w:t>očitovanje obveznika u slučaju nesklada odnosno nerazmjera prijavljene imovine)</w:t>
      </w:r>
      <w:r w:rsidRPr="001753DF">
        <w:rPr>
          <w:rFonts w:ascii="Times New Roman" w:eastAsia="Calibri" w:hAnsi="Times New Roman"/>
          <w:color w:val="000000"/>
          <w:sz w:val="24"/>
          <w:szCs w:val="24"/>
        </w:rPr>
        <w:t xml:space="preserve">, Povjerenstvo obveznicima, uzimajući u obzir načelo razmjernosti, može izreći opomenu ili novčanu sankciju. </w:t>
      </w:r>
      <w:r w:rsidRPr="001753DF">
        <w:rPr>
          <w:rFonts w:ascii="Times New Roman" w:eastAsia="Calibri" w:hAnsi="Times New Roman"/>
          <w:color w:val="000000"/>
          <w:sz w:val="24"/>
          <w:szCs w:val="24"/>
        </w:rPr>
        <w:lastRenderedPageBreak/>
        <w:t xml:space="preserve">Također, člankom 50. stavkom 1. ZSSI-a propisano je da Povjerenstvo </w:t>
      </w:r>
      <w:r w:rsidRPr="001753DF">
        <w:rPr>
          <w:rFonts w:ascii="Times New Roman" w:eastAsia="Calibri" w:hAnsi="Times New Roman"/>
          <w:sz w:val="24"/>
          <w:szCs w:val="24"/>
        </w:rPr>
        <w:t xml:space="preserve">novčanu sankciju </w:t>
      </w:r>
      <w:r w:rsidRPr="001753DF">
        <w:rPr>
          <w:rFonts w:ascii="Times New Roman" w:eastAsia="Calibri" w:hAnsi="Times New Roman"/>
          <w:color w:val="000000"/>
          <w:sz w:val="24"/>
          <w:szCs w:val="24"/>
        </w:rPr>
        <w:t>izriče u</w:t>
      </w:r>
      <w:r w:rsidRPr="001753DF">
        <w:rPr>
          <w:rFonts w:ascii="Times New Roman" w:eastAsia="Calibri" w:hAnsi="Times New Roman"/>
          <w:sz w:val="24"/>
          <w:szCs w:val="24"/>
        </w:rPr>
        <w:t xml:space="preserve"> iznosu </w:t>
      </w:r>
      <w:r w:rsidRPr="001753DF">
        <w:rPr>
          <w:rFonts w:ascii="Times New Roman" w:eastAsia="Calibri" w:hAnsi="Times New Roman"/>
          <w:color w:val="000000"/>
          <w:sz w:val="24"/>
          <w:szCs w:val="24"/>
        </w:rPr>
        <w:t>od 530,00 do 5.309,00 eura vodeći računa o težini i posljedicama povrede Zakona. Istim stavkom je propisano i da ako novčana kazna nije plaćena u roku od 15 dana, ista se može izvršiti obustavom isplate dijela neto mjesečne plaće ili obustavom na svim primanjima, a ista se može izvršiti i na imovini obveznika.</w:t>
      </w:r>
    </w:p>
    <w:p w14:paraId="42A262A6" w14:textId="77777777" w:rsidR="001753DF" w:rsidRPr="001753DF" w:rsidRDefault="001753DF" w:rsidP="001753DF">
      <w:pPr>
        <w:autoSpaceDE w:val="0"/>
        <w:autoSpaceDN w:val="0"/>
        <w:adjustRightInd w:val="0"/>
        <w:spacing w:after="0"/>
        <w:ind w:firstLine="708"/>
        <w:jc w:val="both"/>
        <w:rPr>
          <w:rFonts w:ascii="Times New Roman" w:eastAsia="Calibri" w:hAnsi="Times New Roman"/>
          <w:color w:val="000000"/>
          <w:sz w:val="24"/>
          <w:szCs w:val="24"/>
        </w:rPr>
      </w:pPr>
    </w:p>
    <w:p w14:paraId="629AE85B" w14:textId="3E3EB152" w:rsidR="001753DF" w:rsidRDefault="001753DF" w:rsidP="00711777">
      <w:pPr>
        <w:autoSpaceDE w:val="0"/>
        <w:autoSpaceDN w:val="0"/>
        <w:adjustRightInd w:val="0"/>
        <w:spacing w:after="0"/>
        <w:ind w:firstLine="708"/>
        <w:jc w:val="both"/>
        <w:rPr>
          <w:rFonts w:ascii="Times New Roman" w:eastAsia="Calibri" w:hAnsi="Times New Roman"/>
          <w:color w:val="000000"/>
          <w:sz w:val="24"/>
          <w:szCs w:val="24"/>
        </w:rPr>
      </w:pPr>
      <w:r w:rsidRPr="001753DF">
        <w:rPr>
          <w:rFonts w:ascii="Times New Roman" w:eastAsia="Calibri" w:hAnsi="Times New Roman"/>
          <w:color w:val="000000"/>
          <w:sz w:val="24"/>
          <w:szCs w:val="24"/>
        </w:rPr>
        <w:t xml:space="preserve">U ovom konkretnom slučaju, Povjerenstvo je obveznici </w:t>
      </w:r>
      <w:r w:rsidR="00AD0578">
        <w:rPr>
          <w:rFonts w:ascii="Times New Roman" w:eastAsia="Calibri" w:hAnsi="Times New Roman"/>
          <w:color w:val="000000"/>
          <w:sz w:val="24"/>
          <w:szCs w:val="24"/>
        </w:rPr>
        <w:t xml:space="preserve">Sandri Benčić </w:t>
      </w:r>
      <w:r w:rsidRPr="001753DF">
        <w:rPr>
          <w:rFonts w:ascii="Times New Roman" w:eastAsia="Calibri" w:hAnsi="Times New Roman"/>
          <w:color w:val="000000"/>
          <w:sz w:val="24"/>
          <w:szCs w:val="24"/>
        </w:rPr>
        <w:t xml:space="preserve">izreklo </w:t>
      </w:r>
      <w:r w:rsidRPr="001753DF">
        <w:rPr>
          <w:rFonts w:ascii="Times New Roman" w:eastAsia="Calibri" w:hAnsi="Times New Roman"/>
          <w:sz w:val="24"/>
          <w:szCs w:val="24"/>
        </w:rPr>
        <w:t>novčanu</w:t>
      </w:r>
      <w:r w:rsidRPr="001753DF">
        <w:rPr>
          <w:rFonts w:ascii="Times New Roman" w:eastAsia="Calibri" w:hAnsi="Times New Roman"/>
          <w:color w:val="000000"/>
          <w:sz w:val="24"/>
          <w:szCs w:val="24"/>
        </w:rPr>
        <w:t xml:space="preserve"> sankciju</w:t>
      </w:r>
      <w:r w:rsidRPr="001753DF">
        <w:rPr>
          <w:rFonts w:ascii="Times New Roman" w:eastAsia="Calibri" w:hAnsi="Times New Roman"/>
          <w:sz w:val="24"/>
          <w:szCs w:val="24"/>
        </w:rPr>
        <w:t>.</w:t>
      </w:r>
      <w:r w:rsidRPr="001753DF">
        <w:rPr>
          <w:rFonts w:ascii="Times New Roman" w:eastAsia="Calibri" w:hAnsi="Times New Roman"/>
          <w:color w:val="000000"/>
          <w:sz w:val="24"/>
          <w:szCs w:val="24"/>
        </w:rPr>
        <w:t xml:space="preserve"> Prilikom odmjeravanja </w:t>
      </w:r>
      <w:r w:rsidRPr="001753DF">
        <w:rPr>
          <w:rFonts w:ascii="Times New Roman" w:eastAsia="Calibri" w:hAnsi="Times New Roman"/>
          <w:sz w:val="24"/>
          <w:szCs w:val="24"/>
        </w:rPr>
        <w:t xml:space="preserve">vrste </w:t>
      </w:r>
      <w:r w:rsidRPr="001753DF">
        <w:rPr>
          <w:rFonts w:ascii="Times New Roman" w:eastAsia="Calibri" w:hAnsi="Times New Roman"/>
          <w:color w:val="000000"/>
          <w:sz w:val="24"/>
          <w:szCs w:val="24"/>
        </w:rPr>
        <w:t>sankcije, Povjerenstvo je kao otegotnu okolno</w:t>
      </w:r>
      <w:r w:rsidR="00712CCF">
        <w:rPr>
          <w:rFonts w:ascii="Times New Roman" w:eastAsia="Calibri" w:hAnsi="Times New Roman"/>
          <w:color w:val="000000"/>
          <w:sz w:val="24"/>
          <w:szCs w:val="24"/>
        </w:rPr>
        <w:t xml:space="preserve">st </w:t>
      </w:r>
      <w:r w:rsidR="008529A3">
        <w:rPr>
          <w:rFonts w:ascii="Times New Roman" w:eastAsia="Calibri" w:hAnsi="Times New Roman"/>
          <w:color w:val="000000"/>
          <w:sz w:val="24"/>
          <w:szCs w:val="24"/>
        </w:rPr>
        <w:t xml:space="preserve">uzelo u obzir činjenicu da je obveznica </w:t>
      </w:r>
      <w:r w:rsidR="00F402B1">
        <w:rPr>
          <w:rFonts w:ascii="Times New Roman" w:eastAsia="Calibri" w:hAnsi="Times New Roman"/>
          <w:color w:val="000000"/>
          <w:sz w:val="24"/>
          <w:szCs w:val="24"/>
        </w:rPr>
        <w:t xml:space="preserve">kao zastupnica u Hrvatskom saboru </w:t>
      </w:r>
      <w:r w:rsidR="008529A3" w:rsidRPr="008529A3">
        <w:rPr>
          <w:rFonts w:ascii="Times New Roman" w:eastAsia="Calibri" w:hAnsi="Times New Roman"/>
          <w:color w:val="000000"/>
          <w:sz w:val="24"/>
          <w:szCs w:val="24"/>
        </w:rPr>
        <w:t xml:space="preserve">visokorangirana dužnosnica koja je morala biti upoznata s odredbama </w:t>
      </w:r>
      <w:r w:rsidR="008529A3">
        <w:rPr>
          <w:rFonts w:ascii="Times New Roman" w:eastAsia="Calibri" w:hAnsi="Times New Roman"/>
          <w:color w:val="000000"/>
          <w:sz w:val="24"/>
          <w:szCs w:val="24"/>
        </w:rPr>
        <w:t xml:space="preserve">ZSSI-a </w:t>
      </w:r>
      <w:r w:rsidR="00712CCF">
        <w:rPr>
          <w:rFonts w:ascii="Times New Roman" w:eastAsia="Calibri" w:hAnsi="Times New Roman"/>
          <w:color w:val="000000"/>
          <w:sz w:val="24"/>
          <w:szCs w:val="24"/>
        </w:rPr>
        <w:t xml:space="preserve">te se </w:t>
      </w:r>
      <w:r w:rsidR="008529A3" w:rsidRPr="008529A3">
        <w:rPr>
          <w:rFonts w:ascii="Times New Roman" w:eastAsia="Calibri" w:hAnsi="Times New Roman"/>
          <w:color w:val="000000"/>
          <w:sz w:val="24"/>
          <w:szCs w:val="24"/>
        </w:rPr>
        <w:t>od iste očekuju da se odgovorno ponaša i bude primjer građanima u obnašanju dužnosti jer tako može osobnim primjerom doprinijeti jačanju povjerenja građan</w:t>
      </w:r>
      <w:r w:rsidR="00712CCF">
        <w:rPr>
          <w:rFonts w:ascii="Times New Roman" w:eastAsia="Calibri" w:hAnsi="Times New Roman"/>
          <w:color w:val="000000"/>
          <w:sz w:val="24"/>
          <w:szCs w:val="24"/>
        </w:rPr>
        <w:t>a. Od obveznice</w:t>
      </w:r>
      <w:r w:rsidR="008529A3" w:rsidRPr="008529A3">
        <w:rPr>
          <w:rFonts w:ascii="Times New Roman" w:eastAsia="Calibri" w:hAnsi="Times New Roman"/>
          <w:color w:val="000000"/>
          <w:sz w:val="24"/>
          <w:szCs w:val="24"/>
        </w:rPr>
        <w:t xml:space="preserve"> se očekuje visoki etički standard</w:t>
      </w:r>
      <w:r w:rsidR="00712CCF">
        <w:rPr>
          <w:rFonts w:ascii="Times New Roman" w:eastAsia="Calibri" w:hAnsi="Times New Roman"/>
          <w:color w:val="000000"/>
          <w:sz w:val="24"/>
          <w:szCs w:val="24"/>
        </w:rPr>
        <w:t xml:space="preserve"> u obnašanju dužnosti koje treba biti u skladu s odred</w:t>
      </w:r>
      <w:r w:rsidR="00D04BC2">
        <w:rPr>
          <w:rFonts w:ascii="Times New Roman" w:eastAsia="Calibri" w:hAnsi="Times New Roman"/>
          <w:color w:val="000000"/>
          <w:sz w:val="24"/>
          <w:szCs w:val="24"/>
        </w:rPr>
        <w:t>b</w:t>
      </w:r>
      <w:r w:rsidR="00712CCF">
        <w:rPr>
          <w:rFonts w:ascii="Times New Roman" w:eastAsia="Calibri" w:hAnsi="Times New Roman"/>
          <w:color w:val="000000"/>
          <w:sz w:val="24"/>
          <w:szCs w:val="24"/>
        </w:rPr>
        <w:t>ama Zakon</w:t>
      </w:r>
      <w:r w:rsidR="00D04BC2">
        <w:rPr>
          <w:rFonts w:ascii="Times New Roman" w:eastAsia="Calibri" w:hAnsi="Times New Roman"/>
          <w:color w:val="000000"/>
          <w:sz w:val="24"/>
          <w:szCs w:val="24"/>
        </w:rPr>
        <w:t>a</w:t>
      </w:r>
      <w:r w:rsidR="00712CCF">
        <w:rPr>
          <w:rFonts w:ascii="Times New Roman" w:eastAsia="Calibri" w:hAnsi="Times New Roman"/>
          <w:color w:val="000000"/>
          <w:sz w:val="24"/>
          <w:szCs w:val="24"/>
        </w:rPr>
        <w:t xml:space="preserve"> o sprječavanju suko</w:t>
      </w:r>
      <w:r w:rsidR="00D04BC2">
        <w:rPr>
          <w:rFonts w:ascii="Times New Roman" w:eastAsia="Calibri" w:hAnsi="Times New Roman"/>
          <w:color w:val="000000"/>
          <w:sz w:val="24"/>
          <w:szCs w:val="24"/>
        </w:rPr>
        <w:t>ba interesa, a obveznici moraju odgovorno, savjesno, transparentno i na vrijeme ispunjavati svoje zakonske obveze, što je potvrdila i upravnosudska praksa. Napominje se da nepr</w:t>
      </w:r>
      <w:r w:rsidR="0013775F">
        <w:rPr>
          <w:rFonts w:ascii="Times New Roman" w:eastAsia="Calibri" w:hAnsi="Times New Roman"/>
          <w:color w:val="000000"/>
          <w:sz w:val="24"/>
          <w:szCs w:val="24"/>
        </w:rPr>
        <w:t>i</w:t>
      </w:r>
      <w:r w:rsidR="00D04BC2">
        <w:rPr>
          <w:rFonts w:ascii="Times New Roman" w:eastAsia="Calibri" w:hAnsi="Times New Roman"/>
          <w:color w:val="000000"/>
          <w:sz w:val="24"/>
          <w:szCs w:val="24"/>
        </w:rPr>
        <w:t>držav</w:t>
      </w:r>
      <w:r w:rsidR="0013775F">
        <w:rPr>
          <w:rFonts w:ascii="Times New Roman" w:eastAsia="Calibri" w:hAnsi="Times New Roman"/>
          <w:color w:val="000000"/>
          <w:sz w:val="24"/>
          <w:szCs w:val="24"/>
        </w:rPr>
        <w:t>a</w:t>
      </w:r>
      <w:r w:rsidR="00D04BC2">
        <w:rPr>
          <w:rFonts w:ascii="Times New Roman" w:eastAsia="Calibri" w:hAnsi="Times New Roman"/>
          <w:color w:val="000000"/>
          <w:sz w:val="24"/>
          <w:szCs w:val="24"/>
        </w:rPr>
        <w:t>nje</w:t>
      </w:r>
      <w:r w:rsidR="0013775F">
        <w:rPr>
          <w:rFonts w:ascii="Times New Roman" w:eastAsia="Calibri" w:hAnsi="Times New Roman"/>
          <w:color w:val="000000"/>
          <w:sz w:val="24"/>
          <w:szCs w:val="24"/>
        </w:rPr>
        <w:t>m</w:t>
      </w:r>
      <w:r w:rsidR="00D04BC2">
        <w:rPr>
          <w:rFonts w:ascii="Times New Roman" w:eastAsia="Calibri" w:hAnsi="Times New Roman"/>
          <w:color w:val="000000"/>
          <w:sz w:val="24"/>
          <w:szCs w:val="24"/>
        </w:rPr>
        <w:t xml:space="preserve"> odredbi</w:t>
      </w:r>
      <w:r w:rsidR="0013775F">
        <w:rPr>
          <w:rFonts w:ascii="Times New Roman" w:eastAsia="Calibri" w:hAnsi="Times New Roman"/>
          <w:color w:val="000000"/>
          <w:sz w:val="24"/>
          <w:szCs w:val="24"/>
        </w:rPr>
        <w:t xml:space="preserve"> </w:t>
      </w:r>
      <w:r w:rsidR="00D04BC2">
        <w:rPr>
          <w:rFonts w:ascii="Times New Roman" w:eastAsia="Calibri" w:hAnsi="Times New Roman"/>
          <w:color w:val="000000"/>
          <w:sz w:val="24"/>
          <w:szCs w:val="24"/>
        </w:rPr>
        <w:t>zakona sv</w:t>
      </w:r>
      <w:r w:rsidR="0013775F">
        <w:rPr>
          <w:rFonts w:ascii="Times New Roman" w:eastAsia="Calibri" w:hAnsi="Times New Roman"/>
          <w:color w:val="000000"/>
          <w:sz w:val="24"/>
          <w:szCs w:val="24"/>
        </w:rPr>
        <w:t>a</w:t>
      </w:r>
      <w:r w:rsidR="00D04BC2">
        <w:rPr>
          <w:rFonts w:ascii="Times New Roman" w:eastAsia="Calibri" w:hAnsi="Times New Roman"/>
          <w:color w:val="000000"/>
          <w:sz w:val="24"/>
          <w:szCs w:val="24"/>
        </w:rPr>
        <w:t>ki obveznik</w:t>
      </w:r>
      <w:r w:rsidR="0013775F">
        <w:rPr>
          <w:rFonts w:ascii="Times New Roman" w:eastAsia="Calibri" w:hAnsi="Times New Roman"/>
          <w:color w:val="000000"/>
          <w:sz w:val="24"/>
          <w:szCs w:val="24"/>
        </w:rPr>
        <w:t xml:space="preserve"> utječe na vlastitu vjerodostojnost u obavljan</w:t>
      </w:r>
      <w:r w:rsidR="00981F1C">
        <w:rPr>
          <w:rFonts w:ascii="Times New Roman" w:eastAsia="Calibri" w:hAnsi="Times New Roman"/>
          <w:color w:val="000000"/>
          <w:sz w:val="24"/>
          <w:szCs w:val="24"/>
        </w:rPr>
        <w:t>j</w:t>
      </w:r>
      <w:r w:rsidR="0013775F">
        <w:rPr>
          <w:rFonts w:ascii="Times New Roman" w:eastAsia="Calibri" w:hAnsi="Times New Roman"/>
          <w:color w:val="000000"/>
          <w:sz w:val="24"/>
          <w:szCs w:val="24"/>
        </w:rPr>
        <w:t>u dužnosti</w:t>
      </w:r>
      <w:r w:rsidR="00981F1C">
        <w:rPr>
          <w:rFonts w:ascii="Times New Roman" w:eastAsia="Calibri" w:hAnsi="Times New Roman"/>
          <w:color w:val="000000"/>
          <w:sz w:val="24"/>
          <w:szCs w:val="24"/>
        </w:rPr>
        <w:t xml:space="preserve"> i dostojanstvo povjerene mu dužnosti</w:t>
      </w:r>
      <w:r w:rsidR="0013775F">
        <w:rPr>
          <w:rFonts w:ascii="Times New Roman" w:eastAsia="Calibri" w:hAnsi="Times New Roman"/>
          <w:color w:val="000000"/>
          <w:sz w:val="24"/>
          <w:szCs w:val="24"/>
        </w:rPr>
        <w:t xml:space="preserve">. </w:t>
      </w:r>
    </w:p>
    <w:p w14:paraId="66363875" w14:textId="77777777" w:rsidR="00711777" w:rsidRPr="001753DF" w:rsidRDefault="00711777" w:rsidP="00711777">
      <w:pPr>
        <w:autoSpaceDE w:val="0"/>
        <w:autoSpaceDN w:val="0"/>
        <w:adjustRightInd w:val="0"/>
        <w:spacing w:after="0"/>
        <w:ind w:firstLine="708"/>
        <w:jc w:val="both"/>
        <w:rPr>
          <w:rFonts w:ascii="Times New Roman" w:eastAsia="Calibri" w:hAnsi="Times New Roman"/>
          <w:color w:val="000000"/>
          <w:sz w:val="24"/>
          <w:szCs w:val="24"/>
        </w:rPr>
      </w:pPr>
    </w:p>
    <w:p w14:paraId="1A33C4E7" w14:textId="433B2B74" w:rsidR="000555F3" w:rsidRPr="001753DF" w:rsidRDefault="00711777" w:rsidP="001753DF">
      <w:pPr>
        <w:autoSpaceDE w:val="0"/>
        <w:autoSpaceDN w:val="0"/>
        <w:adjustRightInd w:val="0"/>
        <w:spacing w:after="0"/>
        <w:ind w:firstLine="708"/>
        <w:jc w:val="both"/>
        <w:rPr>
          <w:rFonts w:ascii="Times New Roman" w:eastAsia="Calibri" w:hAnsi="Times New Roman"/>
          <w:sz w:val="24"/>
          <w:szCs w:val="24"/>
        </w:rPr>
      </w:pPr>
      <w:r>
        <w:rPr>
          <w:rFonts w:ascii="Times New Roman" w:eastAsia="Calibri" w:hAnsi="Times New Roman"/>
          <w:sz w:val="24"/>
          <w:szCs w:val="24"/>
        </w:rPr>
        <w:t>U odnosu na visinu novčane sankcije,</w:t>
      </w:r>
      <w:r w:rsidR="001753DF" w:rsidRPr="001753DF">
        <w:rPr>
          <w:rFonts w:ascii="Times New Roman" w:eastAsia="Calibri" w:hAnsi="Times New Roman"/>
          <w:sz w:val="24"/>
          <w:szCs w:val="24"/>
        </w:rPr>
        <w:t xml:space="preserve"> Povjerenstvo smatra da je </w:t>
      </w:r>
      <w:r w:rsidR="00981F1C">
        <w:rPr>
          <w:rFonts w:ascii="Times New Roman" w:eastAsia="Calibri" w:hAnsi="Times New Roman"/>
          <w:sz w:val="24"/>
          <w:szCs w:val="24"/>
        </w:rPr>
        <w:t xml:space="preserve">za </w:t>
      </w:r>
      <w:r w:rsidR="00C90DA0">
        <w:rPr>
          <w:rFonts w:ascii="Times New Roman" w:eastAsia="Calibri" w:hAnsi="Times New Roman"/>
          <w:sz w:val="24"/>
          <w:szCs w:val="24"/>
        </w:rPr>
        <w:t xml:space="preserve">povredu ZSSI-a </w:t>
      </w:r>
      <w:r w:rsidR="000555F3">
        <w:rPr>
          <w:rFonts w:ascii="Times New Roman" w:eastAsia="Calibri" w:hAnsi="Times New Roman"/>
          <w:sz w:val="24"/>
          <w:szCs w:val="24"/>
        </w:rPr>
        <w:t>koja obuhvaća</w:t>
      </w:r>
      <w:r w:rsidR="00C90DA0">
        <w:rPr>
          <w:rFonts w:ascii="Times New Roman" w:eastAsia="Calibri" w:hAnsi="Times New Roman"/>
          <w:sz w:val="24"/>
          <w:szCs w:val="24"/>
        </w:rPr>
        <w:t xml:space="preserve"> više različitih</w:t>
      </w:r>
      <w:r w:rsidR="000555F3">
        <w:rPr>
          <w:rFonts w:ascii="Times New Roman" w:eastAsia="Calibri" w:hAnsi="Times New Roman"/>
          <w:sz w:val="24"/>
          <w:szCs w:val="24"/>
        </w:rPr>
        <w:t xml:space="preserve"> propusta</w:t>
      </w:r>
      <w:r w:rsidR="00C90DA0">
        <w:rPr>
          <w:rFonts w:ascii="Times New Roman" w:eastAsia="Calibri" w:hAnsi="Times New Roman"/>
          <w:sz w:val="24"/>
          <w:szCs w:val="24"/>
        </w:rPr>
        <w:t xml:space="preserve"> </w:t>
      </w:r>
      <w:r w:rsidR="000555F3">
        <w:rPr>
          <w:rFonts w:ascii="Times New Roman" w:eastAsia="Calibri" w:hAnsi="Times New Roman"/>
          <w:sz w:val="24"/>
          <w:szCs w:val="24"/>
        </w:rPr>
        <w:t>u pogledu kojih nije obrazložen neskla</w:t>
      </w:r>
      <w:r w:rsidR="00D16B41">
        <w:rPr>
          <w:rFonts w:ascii="Times New Roman" w:eastAsia="Calibri" w:hAnsi="Times New Roman"/>
          <w:sz w:val="24"/>
          <w:szCs w:val="24"/>
        </w:rPr>
        <w:t>d</w:t>
      </w:r>
      <w:r>
        <w:rPr>
          <w:rFonts w:ascii="Times New Roman" w:eastAsia="Calibri" w:hAnsi="Times New Roman"/>
          <w:sz w:val="24"/>
          <w:szCs w:val="24"/>
        </w:rPr>
        <w:t xml:space="preserve">, odnosno nerazmjer (nerazmjer u visini kreditne obveze, pogrešno navođenje obveze s naslova najamnine, nenavođenje dohotka od imovine i imovinskih prava, netočno navođenje dohotka od imovine i imovinskih prava, te nenavođenje dohotka od drugog isplatitelja koji nije poslodavac), </w:t>
      </w:r>
      <w:r w:rsidR="00AD026A">
        <w:rPr>
          <w:rFonts w:ascii="Times New Roman" w:eastAsia="Calibri" w:hAnsi="Times New Roman"/>
          <w:sz w:val="24"/>
          <w:szCs w:val="24"/>
        </w:rPr>
        <w:t xml:space="preserve">pri čemu se pojedini neskladi, odnosno nerazmjeri poput </w:t>
      </w:r>
      <w:r w:rsidR="00AD026A" w:rsidRPr="000555F3">
        <w:rPr>
          <w:rFonts w:ascii="Times New Roman" w:eastAsia="Calibri" w:hAnsi="Times New Roman"/>
          <w:bCs/>
          <w:sz w:val="24"/>
          <w:szCs w:val="24"/>
        </w:rPr>
        <w:t>doho</w:t>
      </w:r>
      <w:r w:rsidR="00AD026A">
        <w:rPr>
          <w:rFonts w:ascii="Times New Roman" w:eastAsia="Calibri" w:hAnsi="Times New Roman"/>
          <w:bCs/>
          <w:sz w:val="24"/>
          <w:szCs w:val="24"/>
        </w:rPr>
        <w:t>tka</w:t>
      </w:r>
      <w:r w:rsidR="00AD026A" w:rsidRPr="000555F3">
        <w:rPr>
          <w:rFonts w:ascii="Times New Roman" w:eastAsia="Calibri" w:hAnsi="Times New Roman"/>
          <w:bCs/>
          <w:sz w:val="24"/>
          <w:szCs w:val="24"/>
        </w:rPr>
        <w:t xml:space="preserve"> od imovine i imovinskih prava</w:t>
      </w:r>
      <w:r w:rsidR="00AD026A">
        <w:rPr>
          <w:rFonts w:ascii="Times New Roman" w:eastAsia="Calibri" w:hAnsi="Times New Roman"/>
          <w:bCs/>
          <w:sz w:val="24"/>
          <w:szCs w:val="24"/>
        </w:rPr>
        <w:t xml:space="preserve"> te </w:t>
      </w:r>
      <w:r w:rsidR="00AD026A">
        <w:rPr>
          <w:rFonts w:ascii="Times New Roman" w:eastAsia="Calibri" w:hAnsi="Times New Roman"/>
          <w:sz w:val="24"/>
          <w:szCs w:val="24"/>
        </w:rPr>
        <w:t xml:space="preserve">obveza s naslova kreditne obveze </w:t>
      </w:r>
      <w:r w:rsidR="00AD026A">
        <w:rPr>
          <w:rFonts w:ascii="Times New Roman" w:eastAsia="Calibri" w:hAnsi="Times New Roman"/>
          <w:bCs/>
          <w:sz w:val="24"/>
          <w:szCs w:val="24"/>
        </w:rPr>
        <w:t xml:space="preserve">odnose na propuste </w:t>
      </w:r>
      <w:r>
        <w:rPr>
          <w:rFonts w:ascii="Times New Roman" w:eastAsia="Calibri" w:hAnsi="Times New Roman"/>
          <w:bCs/>
          <w:sz w:val="24"/>
          <w:szCs w:val="24"/>
        </w:rPr>
        <w:t>vezane za</w:t>
      </w:r>
      <w:r w:rsidR="00AD026A">
        <w:rPr>
          <w:rFonts w:ascii="Times New Roman" w:eastAsia="Calibri" w:hAnsi="Times New Roman"/>
          <w:bCs/>
          <w:sz w:val="24"/>
          <w:szCs w:val="24"/>
        </w:rPr>
        <w:t xml:space="preserve"> </w:t>
      </w:r>
      <w:r w:rsidR="00D12A49">
        <w:rPr>
          <w:rFonts w:ascii="Times New Roman" w:eastAsia="Calibri" w:hAnsi="Times New Roman"/>
          <w:bCs/>
          <w:sz w:val="24"/>
          <w:szCs w:val="24"/>
        </w:rPr>
        <w:t>više</w:t>
      </w:r>
      <w:r w:rsidR="00AD026A">
        <w:rPr>
          <w:rFonts w:ascii="Times New Roman" w:eastAsia="Calibri" w:hAnsi="Times New Roman"/>
          <w:bCs/>
          <w:sz w:val="24"/>
          <w:szCs w:val="24"/>
        </w:rPr>
        <w:t xml:space="preserve"> imovinske kartice, </w:t>
      </w:r>
      <w:r w:rsidR="001753DF" w:rsidRPr="001753DF">
        <w:rPr>
          <w:rFonts w:ascii="Times New Roman" w:eastAsia="Calibri" w:hAnsi="Times New Roman"/>
          <w:sz w:val="24"/>
          <w:szCs w:val="24"/>
        </w:rPr>
        <w:t>primjereno s</w:t>
      </w:r>
      <w:r>
        <w:rPr>
          <w:rFonts w:ascii="Times New Roman" w:eastAsia="Calibri" w:hAnsi="Times New Roman"/>
          <w:sz w:val="24"/>
          <w:szCs w:val="24"/>
        </w:rPr>
        <w:t>ukladno</w:t>
      </w:r>
      <w:r w:rsidR="001753DF" w:rsidRPr="001753DF">
        <w:rPr>
          <w:rFonts w:ascii="Times New Roman" w:eastAsia="Calibri" w:hAnsi="Times New Roman"/>
          <w:sz w:val="24"/>
          <w:szCs w:val="24"/>
        </w:rPr>
        <w:t xml:space="preserve"> </w:t>
      </w:r>
      <w:r>
        <w:rPr>
          <w:rFonts w:ascii="Times New Roman" w:eastAsia="Calibri" w:hAnsi="Times New Roman"/>
          <w:sz w:val="24"/>
          <w:szCs w:val="24"/>
        </w:rPr>
        <w:t xml:space="preserve">svim </w:t>
      </w:r>
      <w:r w:rsidR="001753DF" w:rsidRPr="001753DF">
        <w:rPr>
          <w:rFonts w:ascii="Times New Roman" w:eastAsia="Calibri" w:hAnsi="Times New Roman"/>
          <w:sz w:val="24"/>
          <w:szCs w:val="24"/>
        </w:rPr>
        <w:t>utvrđenim činjenicama i navedenim okolnostima slučaja</w:t>
      </w:r>
      <w:r w:rsidR="00AD026A">
        <w:rPr>
          <w:rFonts w:ascii="Times New Roman" w:eastAsia="Calibri" w:hAnsi="Times New Roman"/>
          <w:sz w:val="24"/>
          <w:szCs w:val="24"/>
        </w:rPr>
        <w:t xml:space="preserve"> </w:t>
      </w:r>
      <w:r w:rsidR="000555F3" w:rsidRPr="001753DF">
        <w:rPr>
          <w:rFonts w:ascii="Times New Roman" w:eastAsia="Calibri" w:hAnsi="Times New Roman"/>
          <w:sz w:val="24"/>
          <w:szCs w:val="24"/>
        </w:rPr>
        <w:t xml:space="preserve">izricanje novčane sankcije u iznosu od </w:t>
      </w:r>
      <w:r w:rsidR="000555F3">
        <w:rPr>
          <w:rFonts w:ascii="Times New Roman" w:eastAsia="Calibri" w:hAnsi="Times New Roman"/>
          <w:sz w:val="24"/>
          <w:szCs w:val="24"/>
        </w:rPr>
        <w:t xml:space="preserve">1.300,00 </w:t>
      </w:r>
      <w:r w:rsidR="000555F3" w:rsidRPr="001753DF">
        <w:rPr>
          <w:rFonts w:ascii="Times New Roman" w:eastAsia="Calibri" w:hAnsi="Times New Roman"/>
          <w:sz w:val="24"/>
          <w:szCs w:val="24"/>
        </w:rPr>
        <w:t>eur</w:t>
      </w:r>
      <w:r w:rsidR="00AD026A">
        <w:rPr>
          <w:rFonts w:ascii="Times New Roman" w:eastAsia="Calibri" w:hAnsi="Times New Roman"/>
          <w:sz w:val="24"/>
          <w:szCs w:val="24"/>
        </w:rPr>
        <w:t xml:space="preserve">a. </w:t>
      </w:r>
    </w:p>
    <w:p w14:paraId="43243CF8" w14:textId="77777777" w:rsidR="001753DF" w:rsidRPr="001753DF" w:rsidRDefault="001753DF" w:rsidP="001753DF">
      <w:pPr>
        <w:autoSpaceDE w:val="0"/>
        <w:autoSpaceDN w:val="0"/>
        <w:adjustRightInd w:val="0"/>
        <w:spacing w:after="0"/>
        <w:ind w:firstLine="708"/>
        <w:jc w:val="both"/>
        <w:rPr>
          <w:rFonts w:ascii="Times New Roman" w:eastAsia="Calibri" w:hAnsi="Times New Roman"/>
          <w:sz w:val="24"/>
          <w:szCs w:val="24"/>
        </w:rPr>
      </w:pPr>
    </w:p>
    <w:p w14:paraId="6043C73D" w14:textId="1E09AFAA" w:rsidR="001753DF" w:rsidRPr="001753DF" w:rsidRDefault="001753DF" w:rsidP="001753DF">
      <w:pPr>
        <w:spacing w:after="0"/>
        <w:ind w:firstLine="705"/>
        <w:jc w:val="both"/>
        <w:rPr>
          <w:rFonts w:ascii="Times New Roman" w:eastAsia="Calibri" w:hAnsi="Times New Roman"/>
          <w:sz w:val="24"/>
          <w:szCs w:val="24"/>
        </w:rPr>
      </w:pPr>
      <w:r w:rsidRPr="001753DF">
        <w:rPr>
          <w:rFonts w:ascii="Times New Roman" w:hAnsi="Times New Roman"/>
          <w:sz w:val="24"/>
          <w:szCs w:val="24"/>
        </w:rPr>
        <w:t>Ova odluka objavit će se na mrežnim stranicama Povjerenstva nakon uredne dostave odluke obveznici, a sve sukladno članku 44. stavku 5. i 6. ZSSI</w:t>
      </w:r>
      <w:r w:rsidR="00AC350D">
        <w:rPr>
          <w:rFonts w:ascii="Times New Roman" w:hAnsi="Times New Roman"/>
          <w:sz w:val="24"/>
          <w:szCs w:val="24"/>
        </w:rPr>
        <w:t>-a</w:t>
      </w:r>
      <w:r w:rsidRPr="001753DF">
        <w:rPr>
          <w:rFonts w:ascii="Times New Roman" w:hAnsi="Times New Roman"/>
          <w:sz w:val="24"/>
          <w:szCs w:val="24"/>
        </w:rPr>
        <w:t>.</w:t>
      </w:r>
    </w:p>
    <w:p w14:paraId="233F6480" w14:textId="358CECD8" w:rsidR="001753DF" w:rsidRPr="001753DF" w:rsidRDefault="00F402B1" w:rsidP="001753DF">
      <w:pPr>
        <w:autoSpaceDE w:val="0"/>
        <w:autoSpaceDN w:val="0"/>
        <w:adjustRightInd w:val="0"/>
        <w:spacing w:after="0"/>
        <w:jc w:val="both"/>
        <w:rPr>
          <w:rFonts w:ascii="Times New Roman" w:eastAsia="Calibri" w:hAnsi="Times New Roman"/>
          <w:sz w:val="24"/>
          <w:szCs w:val="24"/>
        </w:rPr>
      </w:pPr>
      <w:r>
        <w:rPr>
          <w:rFonts w:ascii="Times New Roman" w:eastAsia="Calibri" w:hAnsi="Times New Roman"/>
          <w:sz w:val="24"/>
          <w:szCs w:val="24"/>
        </w:rPr>
        <w:t>s</w:t>
      </w:r>
    </w:p>
    <w:p w14:paraId="51FF4735" w14:textId="77777777" w:rsidR="001753DF" w:rsidRPr="001753DF" w:rsidRDefault="001753DF" w:rsidP="001753DF">
      <w:pPr>
        <w:autoSpaceDE w:val="0"/>
        <w:autoSpaceDN w:val="0"/>
        <w:adjustRightInd w:val="0"/>
        <w:spacing w:after="0"/>
        <w:ind w:firstLine="708"/>
        <w:jc w:val="both"/>
        <w:rPr>
          <w:rFonts w:ascii="Times New Roman" w:eastAsia="Calibri" w:hAnsi="Times New Roman"/>
          <w:color w:val="000000"/>
          <w:sz w:val="24"/>
          <w:szCs w:val="24"/>
        </w:rPr>
      </w:pPr>
      <w:r w:rsidRPr="001753DF">
        <w:rPr>
          <w:rFonts w:ascii="Times New Roman" w:eastAsia="Calibri" w:hAnsi="Times New Roman"/>
          <w:color w:val="000000"/>
          <w:sz w:val="24"/>
          <w:szCs w:val="24"/>
        </w:rPr>
        <w:t>Slijedom navedenog, Povjerenstvo je donijelo odluku kako je navedeno u izreci.</w:t>
      </w:r>
      <w:r w:rsidRPr="001753DF">
        <w:rPr>
          <w:rFonts w:ascii="Times New Roman" w:eastAsia="Calibri" w:hAnsi="Times New Roman"/>
          <w:color w:val="000000"/>
          <w:sz w:val="24"/>
          <w:szCs w:val="24"/>
        </w:rPr>
        <w:tab/>
      </w:r>
      <w:r w:rsidRPr="001753DF">
        <w:rPr>
          <w:rFonts w:ascii="Times New Roman" w:eastAsia="Calibri" w:hAnsi="Times New Roman"/>
          <w:color w:val="000000"/>
          <w:sz w:val="24"/>
          <w:szCs w:val="24"/>
        </w:rPr>
        <w:tab/>
      </w:r>
      <w:r w:rsidRPr="001753DF">
        <w:rPr>
          <w:rFonts w:ascii="Times New Roman" w:eastAsia="Calibri" w:hAnsi="Times New Roman"/>
          <w:color w:val="000000"/>
          <w:sz w:val="24"/>
          <w:szCs w:val="24"/>
        </w:rPr>
        <w:tab/>
      </w:r>
    </w:p>
    <w:p w14:paraId="5CD8A304" w14:textId="77777777" w:rsidR="001753DF" w:rsidRPr="001753DF" w:rsidRDefault="001753DF" w:rsidP="001753DF">
      <w:pPr>
        <w:spacing w:after="0"/>
        <w:ind w:left="5375"/>
        <w:jc w:val="both"/>
        <w:rPr>
          <w:rFonts w:ascii="Times New Roman" w:eastAsia="Calibri" w:hAnsi="Times New Roman"/>
          <w:sz w:val="24"/>
          <w:szCs w:val="24"/>
        </w:rPr>
      </w:pPr>
      <w:r w:rsidRPr="001753DF">
        <w:rPr>
          <w:rFonts w:ascii="Times New Roman" w:eastAsia="Calibri" w:hAnsi="Times New Roman"/>
          <w:sz w:val="24"/>
          <w:szCs w:val="24"/>
        </w:rPr>
        <w:t xml:space="preserve">PREDSJEDNICA POVJERENSTVA         </w:t>
      </w:r>
    </w:p>
    <w:p w14:paraId="7DF2A81E" w14:textId="77777777" w:rsidR="001753DF" w:rsidRPr="001753DF" w:rsidRDefault="001753DF" w:rsidP="001753DF">
      <w:pPr>
        <w:spacing w:after="0"/>
        <w:ind w:left="5375"/>
        <w:jc w:val="both"/>
        <w:rPr>
          <w:rFonts w:ascii="Times New Roman" w:eastAsia="Calibri" w:hAnsi="Times New Roman"/>
          <w:sz w:val="24"/>
          <w:szCs w:val="24"/>
        </w:rPr>
      </w:pPr>
    </w:p>
    <w:p w14:paraId="6810A201" w14:textId="499124FE" w:rsidR="001753DF" w:rsidRPr="001753DF" w:rsidRDefault="001753DF" w:rsidP="007543DA">
      <w:pPr>
        <w:spacing w:after="0"/>
        <w:jc w:val="both"/>
        <w:rPr>
          <w:rFonts w:ascii="Times New Roman" w:eastAsia="Calibri" w:hAnsi="Times New Roman"/>
          <w:sz w:val="24"/>
          <w:szCs w:val="24"/>
          <w:u w:val="single"/>
        </w:rPr>
      </w:pPr>
      <w:r w:rsidRPr="001753DF">
        <w:rPr>
          <w:rFonts w:ascii="Times New Roman" w:eastAsia="Calibri" w:hAnsi="Times New Roman"/>
          <w:sz w:val="24"/>
          <w:szCs w:val="24"/>
        </w:rPr>
        <w:t xml:space="preserve">                                                                                           Aleksandra Jozić-Ileković, dipl.iur.</w:t>
      </w:r>
    </w:p>
    <w:p w14:paraId="3AE3871E" w14:textId="44DA93AF" w:rsidR="001753DF" w:rsidRPr="001753DF" w:rsidRDefault="001753DF" w:rsidP="001753DF">
      <w:pPr>
        <w:spacing w:before="240" w:after="0"/>
        <w:jc w:val="both"/>
        <w:rPr>
          <w:rFonts w:ascii="Times New Roman" w:eastAsia="Calibri" w:hAnsi="Times New Roman"/>
          <w:sz w:val="24"/>
          <w:szCs w:val="24"/>
          <w:u w:val="single"/>
        </w:rPr>
      </w:pPr>
      <w:r w:rsidRPr="001753DF">
        <w:rPr>
          <w:rFonts w:ascii="Times New Roman" w:eastAsia="Calibri" w:hAnsi="Times New Roman"/>
          <w:sz w:val="24"/>
          <w:szCs w:val="24"/>
          <w:u w:val="single"/>
        </w:rPr>
        <w:t>Uputa o pravnom lijeku:</w:t>
      </w:r>
    </w:p>
    <w:p w14:paraId="45C36C5B" w14:textId="77777777" w:rsidR="001753DF" w:rsidRPr="001753DF" w:rsidRDefault="001753DF" w:rsidP="001753DF">
      <w:pPr>
        <w:spacing w:before="240" w:after="0"/>
        <w:jc w:val="both"/>
        <w:rPr>
          <w:rFonts w:ascii="Times New Roman" w:eastAsia="Calibri" w:hAnsi="Times New Roman"/>
          <w:sz w:val="24"/>
          <w:szCs w:val="24"/>
        </w:rPr>
      </w:pPr>
      <w:r w:rsidRPr="001753DF">
        <w:rPr>
          <w:rFonts w:ascii="Times New Roman" w:eastAsia="Calibri" w:hAnsi="Times New Roman"/>
          <w:sz w:val="24"/>
          <w:szCs w:val="24"/>
        </w:rPr>
        <w:t>Protiv odluke Povjerenstva nije dopuštena žalba, ali se može pokrenuti upravni spor. Upravna tužba podnosi se Visokom upravnom sudu Republike Hrvatske u roku od 30 dana od dana dostave odluke Povjerenstva. Podnošenje tužbe nema odgodni učinak.</w:t>
      </w:r>
    </w:p>
    <w:p w14:paraId="72F22CAB" w14:textId="77777777" w:rsidR="00711777" w:rsidRDefault="00711777" w:rsidP="001753DF">
      <w:pPr>
        <w:spacing w:before="240" w:after="0"/>
        <w:rPr>
          <w:rFonts w:ascii="Times New Roman" w:eastAsia="Calibri" w:hAnsi="Times New Roman"/>
          <w:sz w:val="24"/>
          <w:szCs w:val="24"/>
          <w:u w:val="single"/>
        </w:rPr>
      </w:pPr>
    </w:p>
    <w:p w14:paraId="7520AC75" w14:textId="311AF9E9" w:rsidR="001753DF" w:rsidRPr="001753DF" w:rsidRDefault="001753DF" w:rsidP="001753DF">
      <w:pPr>
        <w:spacing w:before="240" w:after="0"/>
        <w:rPr>
          <w:rFonts w:ascii="Times New Roman" w:eastAsia="Calibri" w:hAnsi="Times New Roman"/>
          <w:sz w:val="24"/>
          <w:szCs w:val="24"/>
          <w:u w:val="single"/>
        </w:rPr>
      </w:pPr>
      <w:r w:rsidRPr="001753DF">
        <w:rPr>
          <w:rFonts w:ascii="Times New Roman" w:eastAsia="Calibri" w:hAnsi="Times New Roman"/>
          <w:sz w:val="24"/>
          <w:szCs w:val="24"/>
          <w:u w:val="single"/>
        </w:rPr>
        <w:lastRenderedPageBreak/>
        <w:t>Dostaviti:</w:t>
      </w:r>
    </w:p>
    <w:p w14:paraId="0184F6B3" w14:textId="4622E406" w:rsidR="001753DF" w:rsidRPr="001753DF" w:rsidRDefault="001753DF" w:rsidP="001753DF">
      <w:pPr>
        <w:spacing w:after="0"/>
        <w:rPr>
          <w:rFonts w:ascii="Times New Roman" w:eastAsia="Calibri" w:hAnsi="Times New Roman"/>
          <w:sz w:val="24"/>
          <w:szCs w:val="24"/>
        </w:rPr>
      </w:pPr>
      <w:r w:rsidRPr="001753DF">
        <w:rPr>
          <w:rFonts w:ascii="Times New Roman" w:eastAsia="Calibri" w:hAnsi="Times New Roman"/>
          <w:sz w:val="24"/>
          <w:szCs w:val="24"/>
        </w:rPr>
        <w:t xml:space="preserve">1. Obveznica </w:t>
      </w:r>
      <w:r w:rsidR="004208F5">
        <w:rPr>
          <w:rFonts w:ascii="Times New Roman" w:eastAsia="Calibri" w:hAnsi="Times New Roman"/>
          <w:sz w:val="24"/>
          <w:szCs w:val="24"/>
        </w:rPr>
        <w:t>Sandra Benčić</w:t>
      </w:r>
      <w:r w:rsidRPr="001753DF">
        <w:rPr>
          <w:rFonts w:ascii="Times New Roman" w:eastAsia="Calibri" w:hAnsi="Times New Roman"/>
          <w:sz w:val="24"/>
          <w:szCs w:val="24"/>
        </w:rPr>
        <w:t>, osobnom dostavom</w:t>
      </w:r>
    </w:p>
    <w:p w14:paraId="64F8DD9C" w14:textId="77777777" w:rsidR="001753DF" w:rsidRPr="001753DF" w:rsidRDefault="001753DF" w:rsidP="001753DF">
      <w:pPr>
        <w:spacing w:after="0"/>
        <w:rPr>
          <w:rFonts w:ascii="Times New Roman" w:eastAsia="Calibri" w:hAnsi="Times New Roman"/>
          <w:sz w:val="24"/>
          <w:szCs w:val="24"/>
        </w:rPr>
      </w:pPr>
      <w:r w:rsidRPr="001753DF">
        <w:rPr>
          <w:rFonts w:ascii="Times New Roman" w:eastAsia="Calibri" w:hAnsi="Times New Roman"/>
          <w:sz w:val="24"/>
          <w:szCs w:val="24"/>
        </w:rPr>
        <w:t>2. Objava na mrežnim stranicama Povjerenstva nakon uredne dostave obveznici</w:t>
      </w:r>
    </w:p>
    <w:p w14:paraId="201E5DC8" w14:textId="6B4C64D3" w:rsidR="000E7390" w:rsidRDefault="001753DF" w:rsidP="00FB16B1">
      <w:pPr>
        <w:spacing w:after="0"/>
        <w:rPr>
          <w:b/>
        </w:rPr>
      </w:pPr>
      <w:r w:rsidRPr="001753DF">
        <w:rPr>
          <w:rFonts w:ascii="Times New Roman" w:eastAsia="Calibri" w:hAnsi="Times New Roman"/>
          <w:sz w:val="24"/>
          <w:szCs w:val="24"/>
        </w:rPr>
        <w:t>3. Pismohrana</w:t>
      </w:r>
    </w:p>
    <w:sectPr w:rsidR="000E7390">
      <w:headerReference w:type="default" r:id="rId8"/>
      <w:footerReference w:type="default" r:id="rId9"/>
      <w:headerReference w:type="first" r:id="rId10"/>
      <w:footerReference w:type="first" r:id="rId11"/>
      <w:pgSz w:w="11906" w:h="16838"/>
      <w:pgMar w:top="1418" w:right="1418" w:bottom="1418" w:left="1276"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076E3" w14:textId="77777777" w:rsidR="000A1CD6" w:rsidRDefault="000A1CD6">
      <w:pPr>
        <w:spacing w:after="0" w:line="240" w:lineRule="auto"/>
      </w:pPr>
      <w:r>
        <w:separator/>
      </w:r>
    </w:p>
  </w:endnote>
  <w:endnote w:type="continuationSeparator" w:id="0">
    <w:p w14:paraId="682F8B82" w14:textId="77777777" w:rsidR="000A1CD6" w:rsidRDefault="000A1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186C4" w14:textId="77777777" w:rsidR="009360E3" w:rsidRDefault="009360E3" w:rsidP="009360E3">
    <w:pPr>
      <w:tabs>
        <w:tab w:val="center" w:pos="4536"/>
        <w:tab w:val="right" w:pos="9072"/>
      </w:tabs>
      <w:spacing w:before="120" w:after="0" w:line="240" w:lineRule="auto"/>
      <w:jc w:val="center"/>
      <w:rPr>
        <w:rFonts w:ascii="Times New Roman" w:hAnsi="Times New Roman"/>
        <w:i/>
        <w:sz w:val="18"/>
        <w:szCs w:val="18"/>
        <w:lang w:eastAsia="hr-HR"/>
      </w:rPr>
    </w:pPr>
    <w:r>
      <w:rPr>
        <w:rFonts w:ascii="Times New Roman" w:hAnsi="Times New Roman"/>
        <w:i/>
        <w:noProof/>
        <w:sz w:val="18"/>
        <w:szCs w:val="18"/>
        <w:lang w:eastAsia="hr-HR"/>
      </w:rPr>
      <mc:AlternateContent>
        <mc:Choice Requires="wps">
          <w:drawing>
            <wp:anchor distT="4294967295" distB="4294967295" distL="114300" distR="114300" simplePos="0" relativeHeight="251660288" behindDoc="1" locked="0" layoutInCell="1" allowOverlap="1" wp14:anchorId="68E547A7" wp14:editId="3EFAC6C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DF046" id="Ravni poveznik 1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hAnsi="Times New Roman"/>
        <w:i/>
        <w:sz w:val="18"/>
        <w:szCs w:val="18"/>
        <w:lang w:eastAsia="hr-HR"/>
      </w:rPr>
      <w:t>Povjerenstvo za odlučivanje o sukobu interesa</w:t>
    </w:r>
    <w:r w:rsidRPr="005B5818">
      <w:rPr>
        <w:rFonts w:ascii="Times New Roman" w:hAnsi="Times New Roman"/>
        <w:i/>
        <w:sz w:val="18"/>
        <w:szCs w:val="18"/>
        <w:lang w:eastAsia="hr-HR"/>
      </w:rPr>
      <w:t xml:space="preserve">, Ul. </w:t>
    </w:r>
    <w:r>
      <w:rPr>
        <w:rFonts w:ascii="Times New Roman" w:hAnsi="Times New Roman"/>
        <w:i/>
        <w:sz w:val="18"/>
        <w:szCs w:val="18"/>
        <w:lang w:eastAsia="hr-HR"/>
      </w:rPr>
      <w:t>k</w:t>
    </w:r>
    <w:r w:rsidRPr="005B5818">
      <w:rPr>
        <w:rFonts w:ascii="Times New Roman" w:hAnsi="Times New Roman"/>
        <w:i/>
        <w:sz w:val="18"/>
        <w:szCs w:val="18"/>
        <w:lang w:eastAsia="hr-HR"/>
      </w:rPr>
      <w:t xml:space="preserve">neza </w:t>
    </w:r>
    <w:r>
      <w:rPr>
        <w:rFonts w:ascii="Times New Roman" w:hAnsi="Times New Roman"/>
        <w:i/>
        <w:sz w:val="18"/>
        <w:szCs w:val="18"/>
        <w:lang w:eastAsia="hr-HR"/>
      </w:rPr>
      <w:t xml:space="preserve">Mislava 11/3, 10 000 Zagreb, Tel: +385/1/5559 527, </w:t>
    </w:r>
  </w:p>
  <w:p w14:paraId="433BD19D" w14:textId="77777777" w:rsidR="009360E3" w:rsidRPr="005B5818" w:rsidRDefault="009360E3" w:rsidP="009360E3">
    <w:pPr>
      <w:tabs>
        <w:tab w:val="center" w:pos="4536"/>
        <w:tab w:val="right" w:pos="9072"/>
      </w:tabs>
      <w:spacing w:before="120" w:after="0" w:line="240" w:lineRule="auto"/>
      <w:jc w:val="center"/>
      <w:rPr>
        <w:rFonts w:ascii="Times New Roman" w:hAnsi="Times New Roman"/>
        <w:i/>
        <w:sz w:val="18"/>
        <w:szCs w:val="18"/>
        <w:lang w:eastAsia="hr-HR"/>
      </w:rPr>
    </w:pPr>
    <w:r>
      <w:rPr>
        <w:rFonts w:ascii="Times New Roman" w:hAnsi="Times New Roman"/>
        <w:i/>
        <w:sz w:val="18"/>
        <w:szCs w:val="18"/>
        <w:lang w:eastAsia="hr-HR"/>
      </w:rPr>
      <w:t xml:space="preserve">Fax: </w:t>
    </w:r>
    <w:r w:rsidRPr="005B5818">
      <w:rPr>
        <w:rFonts w:ascii="Times New Roman" w:hAnsi="Times New Roman"/>
        <w:i/>
        <w:sz w:val="18"/>
        <w:szCs w:val="18"/>
        <w:lang w:eastAsia="hr-HR"/>
      </w:rPr>
      <w:t>+ 385/1/5559 407</w:t>
    </w:r>
    <w:r>
      <w:rPr>
        <w:rFonts w:ascii="Times New Roman" w:hAnsi="Times New Roman"/>
        <w:i/>
        <w:sz w:val="18"/>
        <w:szCs w:val="18"/>
        <w:lang w:eastAsia="hr-HR"/>
      </w:rPr>
      <w:t xml:space="preserve">, </w:t>
    </w:r>
    <w:hyperlink r:id="rId1" w:history="1">
      <w:r w:rsidRPr="00A96594">
        <w:rPr>
          <w:rStyle w:val="Hiperveza"/>
          <w:rFonts w:ascii="Times New Roman" w:hAnsi="Times New Roman"/>
          <w:i/>
          <w:sz w:val="18"/>
          <w:szCs w:val="18"/>
          <w:lang w:eastAsia="hr-HR"/>
        </w:rPr>
        <w:t>www.sukobinteresa.hr</w:t>
      </w:r>
    </w:hyperlink>
    <w:r>
      <w:rPr>
        <w:rFonts w:ascii="Times New Roman" w:hAnsi="Times New Roman"/>
        <w:i/>
        <w:sz w:val="18"/>
        <w:szCs w:val="18"/>
        <w:lang w:eastAsia="hr-HR"/>
      </w:rPr>
      <w:t xml:space="preserve"> , </w:t>
    </w:r>
    <w:r w:rsidRPr="005B5818">
      <w:rPr>
        <w:rFonts w:ascii="Times New Roman" w:hAnsi="Times New Roman"/>
        <w:i/>
        <w:sz w:val="18"/>
        <w:szCs w:val="18"/>
        <w:lang w:eastAsia="hr-HR"/>
      </w:rPr>
      <w:t xml:space="preserve">e-mail: </w:t>
    </w:r>
    <w:hyperlink r:id="rId2" w:history="1">
      <w:r w:rsidRPr="005B5818">
        <w:rPr>
          <w:rFonts w:ascii="Times New Roman" w:hAnsi="Times New Roman"/>
          <w:i/>
          <w:color w:val="0000FF"/>
          <w:sz w:val="18"/>
          <w:szCs w:val="18"/>
          <w:u w:val="single"/>
          <w:lang w:eastAsia="hr-HR"/>
        </w:rPr>
        <w:t>info@sukobinteresa.hr</w:t>
      </w:r>
    </w:hyperlink>
    <w:r w:rsidRPr="005B5818">
      <w:rPr>
        <w:rFonts w:ascii="Times New Roman" w:hAnsi="Times New Roman"/>
        <w:i/>
        <w:sz w:val="18"/>
        <w:szCs w:val="18"/>
        <w:lang w:eastAsia="hr-HR"/>
      </w:rPr>
      <w:t xml:space="preserve">, OIB 60383416394 </w:t>
    </w:r>
  </w:p>
  <w:p w14:paraId="11652FE7" w14:textId="77777777" w:rsidR="000E7390" w:rsidRDefault="000E739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C19CB" w14:textId="77777777" w:rsidR="009360E3" w:rsidRDefault="009360E3" w:rsidP="009360E3">
    <w:pPr>
      <w:tabs>
        <w:tab w:val="center" w:pos="4536"/>
        <w:tab w:val="right" w:pos="9072"/>
      </w:tabs>
      <w:spacing w:before="120" w:after="0" w:line="240" w:lineRule="auto"/>
      <w:jc w:val="center"/>
      <w:rPr>
        <w:rFonts w:ascii="Times New Roman" w:hAnsi="Times New Roman"/>
        <w:i/>
        <w:sz w:val="18"/>
        <w:szCs w:val="18"/>
        <w:lang w:eastAsia="hr-HR"/>
      </w:rPr>
    </w:pPr>
    <w:r>
      <w:rPr>
        <w:rFonts w:ascii="Times New Roman" w:hAnsi="Times New Roman"/>
        <w:i/>
        <w:noProof/>
        <w:sz w:val="18"/>
        <w:szCs w:val="18"/>
        <w:lang w:eastAsia="hr-HR"/>
      </w:rPr>
      <mc:AlternateContent>
        <mc:Choice Requires="wps">
          <w:drawing>
            <wp:anchor distT="4294967295" distB="4294967295" distL="114300" distR="114300" simplePos="0" relativeHeight="251662336" behindDoc="1" locked="0" layoutInCell="1" allowOverlap="1" wp14:anchorId="5525CC47" wp14:editId="261A94D7">
              <wp:simplePos x="0" y="0"/>
              <wp:positionH relativeFrom="column">
                <wp:posOffset>0</wp:posOffset>
              </wp:positionH>
              <wp:positionV relativeFrom="paragraph">
                <wp:posOffset>22224</wp:posOffset>
              </wp:positionV>
              <wp:extent cx="6972300" cy="0"/>
              <wp:effectExtent l="0" t="0" r="19050" b="19050"/>
              <wp:wrapNone/>
              <wp:docPr id="479405595" name="Ravni poveznik 479405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1B152" id="Ravni poveznik 479405595"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hAnsi="Times New Roman"/>
        <w:i/>
        <w:sz w:val="18"/>
        <w:szCs w:val="18"/>
        <w:lang w:eastAsia="hr-HR"/>
      </w:rPr>
      <w:t>Povjerenstvo za odlučivanje o sukobu interesa</w:t>
    </w:r>
    <w:r w:rsidRPr="005B5818">
      <w:rPr>
        <w:rFonts w:ascii="Times New Roman" w:hAnsi="Times New Roman"/>
        <w:i/>
        <w:sz w:val="18"/>
        <w:szCs w:val="18"/>
        <w:lang w:eastAsia="hr-HR"/>
      </w:rPr>
      <w:t xml:space="preserve">, Ul. </w:t>
    </w:r>
    <w:r>
      <w:rPr>
        <w:rFonts w:ascii="Times New Roman" w:hAnsi="Times New Roman"/>
        <w:i/>
        <w:sz w:val="18"/>
        <w:szCs w:val="18"/>
        <w:lang w:eastAsia="hr-HR"/>
      </w:rPr>
      <w:t>k</w:t>
    </w:r>
    <w:r w:rsidRPr="005B5818">
      <w:rPr>
        <w:rFonts w:ascii="Times New Roman" w:hAnsi="Times New Roman"/>
        <w:i/>
        <w:sz w:val="18"/>
        <w:szCs w:val="18"/>
        <w:lang w:eastAsia="hr-HR"/>
      </w:rPr>
      <w:t xml:space="preserve">neza </w:t>
    </w:r>
    <w:r>
      <w:rPr>
        <w:rFonts w:ascii="Times New Roman" w:hAnsi="Times New Roman"/>
        <w:i/>
        <w:sz w:val="18"/>
        <w:szCs w:val="18"/>
        <w:lang w:eastAsia="hr-HR"/>
      </w:rPr>
      <w:t xml:space="preserve">Mislava 11/3, 10 000 Zagreb, Tel: +385/1/5559 527, </w:t>
    </w:r>
  </w:p>
  <w:p w14:paraId="6FA62D53" w14:textId="77777777" w:rsidR="009360E3" w:rsidRPr="005B5818" w:rsidRDefault="009360E3" w:rsidP="009360E3">
    <w:pPr>
      <w:tabs>
        <w:tab w:val="center" w:pos="4536"/>
        <w:tab w:val="right" w:pos="9072"/>
      </w:tabs>
      <w:spacing w:before="120" w:after="0" w:line="240" w:lineRule="auto"/>
      <w:jc w:val="center"/>
      <w:rPr>
        <w:rFonts w:ascii="Times New Roman" w:hAnsi="Times New Roman"/>
        <w:i/>
        <w:sz w:val="18"/>
        <w:szCs w:val="18"/>
        <w:lang w:eastAsia="hr-HR"/>
      </w:rPr>
    </w:pPr>
    <w:r>
      <w:rPr>
        <w:rFonts w:ascii="Times New Roman" w:hAnsi="Times New Roman"/>
        <w:i/>
        <w:sz w:val="18"/>
        <w:szCs w:val="18"/>
        <w:lang w:eastAsia="hr-HR"/>
      </w:rPr>
      <w:t xml:space="preserve">Fax: </w:t>
    </w:r>
    <w:r w:rsidRPr="005B5818">
      <w:rPr>
        <w:rFonts w:ascii="Times New Roman" w:hAnsi="Times New Roman"/>
        <w:i/>
        <w:sz w:val="18"/>
        <w:szCs w:val="18"/>
        <w:lang w:eastAsia="hr-HR"/>
      </w:rPr>
      <w:t>+ 385/1/5559 407</w:t>
    </w:r>
    <w:r>
      <w:rPr>
        <w:rFonts w:ascii="Times New Roman" w:hAnsi="Times New Roman"/>
        <w:i/>
        <w:sz w:val="18"/>
        <w:szCs w:val="18"/>
        <w:lang w:eastAsia="hr-HR"/>
      </w:rPr>
      <w:t xml:space="preserve">, </w:t>
    </w:r>
    <w:hyperlink r:id="rId1" w:history="1">
      <w:r w:rsidRPr="00A96594">
        <w:rPr>
          <w:rStyle w:val="Hiperveza"/>
          <w:rFonts w:ascii="Times New Roman" w:hAnsi="Times New Roman"/>
          <w:i/>
          <w:sz w:val="18"/>
          <w:szCs w:val="18"/>
          <w:lang w:eastAsia="hr-HR"/>
        </w:rPr>
        <w:t>www.sukobinteresa.hr</w:t>
      </w:r>
    </w:hyperlink>
    <w:r>
      <w:rPr>
        <w:rFonts w:ascii="Times New Roman" w:hAnsi="Times New Roman"/>
        <w:i/>
        <w:sz w:val="18"/>
        <w:szCs w:val="18"/>
        <w:lang w:eastAsia="hr-HR"/>
      </w:rPr>
      <w:t xml:space="preserve"> , </w:t>
    </w:r>
    <w:r w:rsidRPr="005B5818">
      <w:rPr>
        <w:rFonts w:ascii="Times New Roman" w:hAnsi="Times New Roman"/>
        <w:i/>
        <w:sz w:val="18"/>
        <w:szCs w:val="18"/>
        <w:lang w:eastAsia="hr-HR"/>
      </w:rPr>
      <w:t xml:space="preserve">e-mail: </w:t>
    </w:r>
    <w:hyperlink r:id="rId2" w:history="1">
      <w:r w:rsidRPr="005B5818">
        <w:rPr>
          <w:rFonts w:ascii="Times New Roman" w:hAnsi="Times New Roman"/>
          <w:i/>
          <w:color w:val="0000FF"/>
          <w:sz w:val="18"/>
          <w:szCs w:val="18"/>
          <w:u w:val="single"/>
          <w:lang w:eastAsia="hr-HR"/>
        </w:rPr>
        <w:t>info@sukobinteresa.hr</w:t>
      </w:r>
    </w:hyperlink>
    <w:r w:rsidRPr="005B5818">
      <w:rPr>
        <w:rFonts w:ascii="Times New Roman" w:hAnsi="Times New Roman"/>
        <w:i/>
        <w:sz w:val="18"/>
        <w:szCs w:val="18"/>
        <w:lang w:eastAsia="hr-HR"/>
      </w:rPr>
      <w:t xml:space="preserve">, OIB 60383416394 </w:t>
    </w:r>
  </w:p>
  <w:p w14:paraId="2444B9D3" w14:textId="6738FA6D" w:rsidR="000E7390" w:rsidRPr="009360E3" w:rsidRDefault="000A1CD6" w:rsidP="009360E3">
    <w:pPr>
      <w:pStyle w:val="Podnoje"/>
    </w:pPr>
    <w:r w:rsidRPr="009360E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A64DF" w14:textId="77777777" w:rsidR="000A1CD6" w:rsidRDefault="000A1CD6">
      <w:pPr>
        <w:spacing w:after="0" w:line="240" w:lineRule="auto"/>
      </w:pPr>
      <w:r>
        <w:separator/>
      </w:r>
    </w:p>
  </w:footnote>
  <w:footnote w:type="continuationSeparator" w:id="0">
    <w:p w14:paraId="09A88115" w14:textId="77777777" w:rsidR="000A1CD6" w:rsidRDefault="000A1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25686" w14:textId="77777777" w:rsidR="000E7390" w:rsidRPr="000B702B" w:rsidRDefault="000A1CD6">
    <w:pPr>
      <w:pStyle w:val="Zaglavlje"/>
      <w:jc w:val="right"/>
      <w:rPr>
        <w:rFonts w:ascii="Times New Roman" w:hAnsi="Times New Roman"/>
        <w:sz w:val="24"/>
        <w:szCs w:val="24"/>
      </w:rPr>
    </w:pPr>
    <w:r w:rsidRPr="000B702B">
      <w:rPr>
        <w:rFonts w:ascii="Times New Roman" w:hAnsi="Times New Roman"/>
        <w:sz w:val="24"/>
        <w:szCs w:val="24"/>
      </w:rPr>
      <w:fldChar w:fldCharType="begin"/>
    </w:r>
    <w:r w:rsidRPr="000B702B">
      <w:rPr>
        <w:rFonts w:ascii="Times New Roman" w:hAnsi="Times New Roman"/>
        <w:sz w:val="24"/>
        <w:szCs w:val="24"/>
      </w:rPr>
      <w:instrText xml:space="preserve"> PAGE   \* MERGEFORMAT </w:instrText>
    </w:r>
    <w:r w:rsidRPr="000B702B">
      <w:rPr>
        <w:rFonts w:ascii="Times New Roman" w:hAnsi="Times New Roman"/>
        <w:sz w:val="24"/>
        <w:szCs w:val="24"/>
      </w:rPr>
      <w:fldChar w:fldCharType="separate"/>
    </w:r>
    <w:r w:rsidR="008E2E91" w:rsidRPr="000B702B">
      <w:rPr>
        <w:rFonts w:ascii="Times New Roman" w:hAnsi="Times New Roman"/>
        <w:noProof/>
        <w:sz w:val="24"/>
        <w:szCs w:val="24"/>
      </w:rPr>
      <w:t>2</w:t>
    </w:r>
    <w:r w:rsidRPr="000B702B">
      <w:rPr>
        <w:rFonts w:ascii="Times New Roman" w:hAnsi="Times New Roman"/>
        <w:noProof/>
        <w:sz w:val="24"/>
        <w:szCs w:val="24"/>
      </w:rPr>
      <w:fldChar w:fldCharType="end"/>
    </w:r>
  </w:p>
  <w:p w14:paraId="5A5E2C98" w14:textId="77777777" w:rsidR="000E7390" w:rsidRDefault="000E739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16DAA" w14:textId="77777777" w:rsidR="000E7390" w:rsidRDefault="000A1CD6">
    <w:pPr>
      <w:tabs>
        <w:tab w:val="center" w:pos="4536"/>
        <w:tab w:val="right" w:pos="9072"/>
      </w:tabs>
      <w:spacing w:after="0" w:line="240" w:lineRule="auto"/>
      <w:rPr>
        <w:rFonts w:ascii="Times New Roman" w:hAnsi="Times New Roman"/>
        <w:sz w:val="16"/>
        <w:lang w:eastAsia="hr-HR"/>
      </w:rPr>
    </w:pPr>
    <w:r>
      <w:rPr>
        <w:rFonts w:ascii="Times New Roman" w:hAnsi="Times New Roman"/>
        <w:noProof/>
        <w:sz w:val="18"/>
        <w:lang w:eastAsia="hr-HR"/>
      </w:rPr>
      <mc:AlternateContent>
        <mc:Choice Requires="wps">
          <w:drawing>
            <wp:anchor distT="0" distB="0" distL="114300" distR="114300" simplePos="0" relativeHeight="251658240" behindDoc="1" locked="0" layoutInCell="1" allowOverlap="1" wp14:anchorId="737D3BD8" wp14:editId="266DCF3F">
              <wp:simplePos x="0" y="0"/>
              <wp:positionH relativeFrom="column">
                <wp:posOffset>3657600</wp:posOffset>
              </wp:positionH>
              <wp:positionV relativeFrom="page">
                <wp:posOffset>285750</wp:posOffset>
              </wp:positionV>
              <wp:extent cx="2952115" cy="1571625"/>
              <wp:effectExtent l="0" t="0" r="0" b="0"/>
              <wp:wrapNone/>
              <wp:docPr id="1"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952115" cy="1571625"/>
                      </a:xfrm>
                      <a:prstGeom prst="rect">
                        <a:avLst/>
                      </a:prstGeom>
                      <a:noFill/>
                      <a:ln>
                        <a:noFill/>
                      </a:ln>
                    </wps:spPr>
                    <wps:txbx>
                      <w:txbxContent>
                        <w:p w14:paraId="7B5C0A24" w14:textId="77777777" w:rsidR="000E7390" w:rsidRDefault="000A1CD6">
                          <w:pPr>
                            <w:jc w:val="right"/>
                            <w:rPr>
                              <w:sz w:val="16"/>
                            </w:rPr>
                          </w:pPr>
                          <w:r>
                            <w:rPr>
                              <w:sz w:val="16"/>
                            </w:rPr>
                            <w:t xml:space="preserve">                                                </w:t>
                          </w:r>
                        </w:p>
                        <w:p w14:paraId="14FE0B2E" w14:textId="77777777" w:rsidR="000E7390" w:rsidRDefault="000E7390">
                          <w:pPr>
                            <w:tabs>
                              <w:tab w:val="left" w:pos="180"/>
                            </w:tabs>
                            <w:spacing w:before="40" w:line="360" w:lineRule="auto"/>
                            <w:ind w:left="181"/>
                            <w:jc w:val="right"/>
                            <w:rPr>
                              <w:rFonts w:ascii="Arial Narrow" w:hAnsi="Arial Narrow"/>
                              <w:color w:val="333333"/>
                              <w:sz w:val="16"/>
                            </w:rPr>
                          </w:pPr>
                        </w:p>
                        <w:p w14:paraId="70FFA02D" w14:textId="77777777" w:rsidR="000E7390" w:rsidRDefault="000E7390">
                          <w:pPr>
                            <w:spacing w:line="360" w:lineRule="auto"/>
                            <w:ind w:right="702"/>
                            <w:jc w:val="right"/>
                          </w:pPr>
                        </w:p>
                      </w:txbxContent>
                    </wps:txbx>
                    <wps:bodyPr wrap="square" lIns="36000" tIns="45720" rIns="36000" bIns="45720" anchor="t" upright="1">
                      <a:noAutofit/>
                    </wps:bodyPr>
                  </wps:wsp>
                </a:graphicData>
              </a:graphic>
            </wp:anchor>
          </w:drawing>
        </mc:Choice>
        <mc:Fallback>
          <w:pict>
            <v:rect w14:anchorId="737D3BD8" id="Tekstni okvir 13" o:spid="_x0000_s1026" style="position:absolute;margin-left:4in;margin-top:22.5pt;width:232.45pt;height:123.75pt;z-index:-2516582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" filled="f" stroked="f">
              <o:lock v:ext="edit" aspectratio="t"/>
              <v:textbox inset="1mm,,1mm">
                <w:txbxContent>
                  <w:p w14:paraId="7B5C0A24" w14:textId="77777777" w:rsidR="000E7390" w:rsidRDefault="000A1CD6">
                    <w:pPr>
                      <w:jc w:val="right"/>
                      <w:rPr>
                        <w:sz w:val="16"/>
                      </w:rPr>
                    </w:pPr>
                    <w:r>
                      <w:rPr>
                        <w:sz w:val="16"/>
                      </w:rPr>
                      <w:t xml:space="preserve">                                                </w:t>
                    </w:r>
                  </w:p>
                  <w:p w14:paraId="14FE0B2E" w14:textId="77777777" w:rsidR="000E7390" w:rsidRDefault="000E7390">
                    <w:pPr>
                      <w:tabs>
                        <w:tab w:val="left" w:pos="180"/>
                      </w:tabs>
                      <w:spacing w:before="40" w:line="360" w:lineRule="auto"/>
                      <w:ind w:left="181"/>
                      <w:jc w:val="right"/>
                      <w:rPr>
                        <w:rFonts w:ascii="Arial Narrow" w:hAnsi="Arial Narrow"/>
                        <w:color w:val="333333"/>
                        <w:sz w:val="16"/>
                      </w:rPr>
                    </w:pPr>
                  </w:p>
                  <w:p w14:paraId="70FFA02D" w14:textId="77777777" w:rsidR="000E7390" w:rsidRDefault="000E7390">
                    <w:pPr>
                      <w:spacing w:line="360" w:lineRule="auto"/>
                      <w:ind w:right="702"/>
                      <w:jc w:val="right"/>
                    </w:pPr>
                  </w:p>
                </w:txbxContent>
              </v:textbox>
              <w10:wrap anchory="page"/>
            </v:rect>
          </w:pict>
        </mc:Fallback>
      </mc:AlternateContent>
    </w:r>
    <w:r>
      <w:rPr>
        <w:rFonts w:ascii="Times New Roman" w:hAnsi="Times New Roman"/>
        <w:sz w:val="18"/>
        <w:lang w:eastAsia="hr-HR"/>
      </w:rPr>
      <w:t xml:space="preserve">                     </w:t>
    </w:r>
    <w:r>
      <w:rPr>
        <w:rFonts w:ascii="Times New Roman" w:hAnsi="Times New Roman"/>
        <w:noProof/>
        <w:sz w:val="16"/>
        <w:lang w:eastAsia="hr-HR"/>
      </w:rPr>
      <w:drawing>
        <wp:inline distT="0" distB="0" distL="0" distR="0" wp14:anchorId="5DB46E70" wp14:editId="6DFDB49F">
          <wp:extent cx="539115" cy="638175"/>
          <wp:effectExtent l="0" t="0" r="0" b="0"/>
          <wp:docPr id="2"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pic:nvPicPr>
                <pic:blipFill>
                  <a:blip r:embed="rId1"/>
                  <a:stretch>
                    <a:fillRect/>
                  </a:stretch>
                </pic:blipFill>
                <pic:spPr>
                  <a:xfrm>
                    <a:off x="0" y="0"/>
                    <a:ext cx="539115" cy="638175"/>
                  </a:xfrm>
                  <a:prstGeom prst="rect">
                    <a:avLst/>
                  </a:prstGeom>
                  <a:noFill/>
                </pic:spPr>
              </pic:pic>
            </a:graphicData>
          </a:graphic>
        </wp:inline>
      </w:drawing>
    </w:r>
    <w:r>
      <w:rPr>
        <w:rFonts w:ascii="Times New Roman" w:hAnsi="Times New Roman"/>
        <w:sz w:val="16"/>
        <w:lang w:eastAsia="hr-HR"/>
      </w:rPr>
      <w:t xml:space="preserve">                           </w:t>
    </w:r>
    <w:r>
      <w:rPr>
        <w:b/>
        <w:noProof/>
        <w:sz w:val="16"/>
        <w:lang w:eastAsia="hr-HR"/>
      </w:rPr>
      <w:t xml:space="preserve">                                                                                       </w:t>
    </w:r>
    <w:r>
      <w:rPr>
        <w:b/>
        <w:noProof/>
        <w:sz w:val="16"/>
        <w:lang w:eastAsia="hr-HR"/>
      </w:rPr>
      <w:drawing>
        <wp:inline distT="0" distB="0" distL="0" distR="0" wp14:anchorId="39073438" wp14:editId="646B16F1">
          <wp:extent cx="1942465" cy="523875"/>
          <wp:effectExtent l="0" t="0" r="0" b="0"/>
          <wp:docPr id="3"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2"/>
                  <a:stretch>
                    <a:fillRect/>
                  </a:stretch>
                </pic:blipFill>
                <pic:spPr>
                  <a:xfrm>
                    <a:off x="0" y="0"/>
                    <a:ext cx="1942465" cy="523875"/>
                  </a:xfrm>
                  <a:prstGeom prst="rect">
                    <a:avLst/>
                  </a:prstGeom>
                  <a:noFill/>
                </pic:spPr>
              </pic:pic>
            </a:graphicData>
          </a:graphic>
        </wp:inline>
      </w:drawing>
    </w:r>
    <w:r>
      <w:rPr>
        <w:b/>
        <w:noProof/>
        <w:sz w:val="16"/>
        <w:lang w:eastAsia="hr-HR"/>
      </w:rPr>
      <w:t xml:space="preserve">                                             </w:t>
    </w:r>
  </w:p>
  <w:p w14:paraId="47D8FBBB" w14:textId="77777777" w:rsidR="000E7390" w:rsidRDefault="000A1CD6">
    <w:pPr>
      <w:tabs>
        <w:tab w:val="left" w:pos="8115"/>
      </w:tabs>
      <w:spacing w:after="0" w:line="240" w:lineRule="auto"/>
      <w:rPr>
        <w:rFonts w:ascii="Times New Roman" w:hAnsi="Times New Roman"/>
        <w:i/>
        <w:color w:val="000000"/>
        <w:sz w:val="16"/>
        <w:lang w:eastAsia="hr-HR"/>
      </w:rPr>
    </w:pPr>
    <w:r>
      <w:rPr>
        <w:rFonts w:ascii="Times New Roman" w:hAnsi="Times New Roman"/>
        <w:color w:val="000000"/>
        <w:sz w:val="16"/>
        <w:lang w:eastAsia="hr-HR"/>
      </w:rPr>
      <w:t xml:space="preserve">              </w:t>
    </w:r>
  </w:p>
  <w:p w14:paraId="6A3E2134" w14:textId="77777777" w:rsidR="000E7390" w:rsidRDefault="000A1CD6">
    <w:pPr>
      <w:tabs>
        <w:tab w:val="center" w:pos="4748"/>
      </w:tabs>
      <w:spacing w:after="0" w:line="240" w:lineRule="auto"/>
      <w:ind w:hanging="142"/>
      <w:rPr>
        <w:rFonts w:ascii="Times New Roman" w:hAnsi="Times New Roman"/>
        <w:b/>
        <w:color w:val="000000"/>
        <w:sz w:val="24"/>
        <w:lang w:eastAsia="hr-HR"/>
      </w:rPr>
    </w:pPr>
    <w:r>
      <w:rPr>
        <w:rFonts w:ascii="Times New Roman" w:hAnsi="Times New Roman"/>
        <w:b/>
        <w:color w:val="000000"/>
        <w:sz w:val="24"/>
        <w:lang w:eastAsia="hr-HR"/>
      </w:rPr>
      <w:t xml:space="preserve">  REPUBLIKA  HRVATSKA</w:t>
    </w:r>
  </w:p>
  <w:p w14:paraId="6C8CB3C9" w14:textId="77777777" w:rsidR="000E7390" w:rsidRDefault="000A1CD6">
    <w:pPr>
      <w:tabs>
        <w:tab w:val="center" w:pos="4748"/>
      </w:tabs>
      <w:spacing w:after="0" w:line="240" w:lineRule="auto"/>
      <w:ind w:left="-567" w:hanging="142"/>
      <w:rPr>
        <w:rFonts w:ascii="Times New Roman" w:hAnsi="Times New Roman"/>
        <w:b/>
        <w:i/>
        <w:color w:val="000000"/>
        <w:sz w:val="24"/>
        <w:lang w:eastAsia="hr-HR"/>
      </w:rPr>
    </w:pPr>
    <w:r>
      <w:rPr>
        <w:rFonts w:ascii="Times New Roman" w:hAnsi="Times New Roman"/>
        <w:b/>
        <w:color w:val="000000"/>
        <w:sz w:val="24"/>
        <w:lang w:eastAsia="hr-HR"/>
      </w:rPr>
      <w:tab/>
      <w:t xml:space="preserve">          </w:t>
    </w:r>
    <w:r>
      <w:rPr>
        <w:rFonts w:ascii="Times New Roman" w:hAnsi="Times New Roman"/>
        <w:b/>
        <w:i/>
        <w:color w:val="000000"/>
        <w:sz w:val="24"/>
        <w:lang w:eastAsia="hr-HR"/>
      </w:rPr>
      <w:t>Povjerenstvo za odlučivanje</w:t>
    </w:r>
  </w:p>
  <w:p w14:paraId="6CDA156F" w14:textId="77777777" w:rsidR="000E7390" w:rsidRDefault="000A1CD6">
    <w:pPr>
      <w:tabs>
        <w:tab w:val="center" w:pos="4748"/>
      </w:tabs>
      <w:spacing w:after="0" w:line="240" w:lineRule="auto"/>
      <w:ind w:left="-567" w:hanging="142"/>
      <w:rPr>
        <w:rFonts w:ascii="Times New Roman" w:hAnsi="Times New Roman"/>
        <w:b/>
        <w:i/>
        <w:color w:val="000000"/>
        <w:sz w:val="24"/>
        <w:lang w:eastAsia="hr-HR"/>
      </w:rPr>
    </w:pPr>
    <w:r>
      <w:rPr>
        <w:rFonts w:ascii="Times New Roman" w:hAnsi="Times New Roman"/>
        <w:b/>
        <w:i/>
        <w:color w:val="000000"/>
        <w:sz w:val="24"/>
        <w:lang w:eastAsia="hr-HR"/>
      </w:rPr>
      <w:t xml:space="preserve">                    o sukobu interesa</w:t>
    </w:r>
  </w:p>
  <w:p w14:paraId="0575476D" w14:textId="77777777" w:rsidR="000E7390" w:rsidRDefault="000A1CD6">
    <w:pPr>
      <w:tabs>
        <w:tab w:val="left" w:pos="3330"/>
      </w:tabs>
      <w:spacing w:after="0" w:line="240" w:lineRule="auto"/>
    </w:pPr>
    <w:r>
      <w:rPr>
        <w:rFonts w:ascii="Times New Roman" w:hAnsi="Times New Roman"/>
        <w:i/>
        <w:color w:val="000000"/>
        <w:sz w:val="20"/>
        <w:lang w:eastAsia="hr-H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575A4"/>
    <w:multiLevelType w:val="hybridMultilevel"/>
    <w:tmpl w:val="E16A4C76"/>
    <w:lvl w:ilvl="0" w:tplc="041A000F">
      <w:start w:val="1"/>
      <w:numFmt w:val="decimal"/>
      <w:lvlText w:val="%1."/>
      <w:lvlJc w:val="left"/>
      <w:pPr>
        <w:ind w:left="1287" w:hanging="360"/>
      </w:pPr>
    </w:lvl>
    <w:lvl w:ilvl="1" w:tplc="041A0019">
      <w:start w:val="1"/>
      <w:numFmt w:val="lowerLetter"/>
      <w:lvlText w:val="%2."/>
      <w:lvlJc w:val="left"/>
      <w:pPr>
        <w:ind w:left="2007" w:hanging="360"/>
      </w:pPr>
    </w:lvl>
    <w:lvl w:ilvl="2" w:tplc="041A001B">
      <w:start w:val="1"/>
      <w:numFmt w:val="lowerRoman"/>
      <w:lvlText w:val="%3."/>
      <w:lvlJc w:val="right"/>
      <w:pPr>
        <w:ind w:left="2727" w:hanging="180"/>
      </w:pPr>
    </w:lvl>
    <w:lvl w:ilvl="3" w:tplc="041A000F">
      <w:start w:val="1"/>
      <w:numFmt w:val="decimal"/>
      <w:lvlText w:val="%4."/>
      <w:lvlJc w:val="left"/>
      <w:pPr>
        <w:ind w:left="3447" w:hanging="360"/>
      </w:pPr>
    </w:lvl>
    <w:lvl w:ilvl="4" w:tplc="041A0019">
      <w:start w:val="1"/>
      <w:numFmt w:val="lowerLetter"/>
      <w:lvlText w:val="%5."/>
      <w:lvlJc w:val="left"/>
      <w:pPr>
        <w:ind w:left="4167" w:hanging="360"/>
      </w:pPr>
    </w:lvl>
    <w:lvl w:ilvl="5" w:tplc="041A001B">
      <w:start w:val="1"/>
      <w:numFmt w:val="lowerRoman"/>
      <w:lvlText w:val="%6."/>
      <w:lvlJc w:val="right"/>
      <w:pPr>
        <w:ind w:left="4887" w:hanging="180"/>
      </w:pPr>
    </w:lvl>
    <w:lvl w:ilvl="6" w:tplc="041A000F">
      <w:start w:val="1"/>
      <w:numFmt w:val="decimal"/>
      <w:lvlText w:val="%7."/>
      <w:lvlJc w:val="left"/>
      <w:pPr>
        <w:ind w:left="5607" w:hanging="360"/>
      </w:pPr>
    </w:lvl>
    <w:lvl w:ilvl="7" w:tplc="041A0019">
      <w:start w:val="1"/>
      <w:numFmt w:val="lowerLetter"/>
      <w:lvlText w:val="%8."/>
      <w:lvlJc w:val="left"/>
      <w:pPr>
        <w:ind w:left="6327" w:hanging="360"/>
      </w:pPr>
    </w:lvl>
    <w:lvl w:ilvl="8" w:tplc="041A001B">
      <w:start w:val="1"/>
      <w:numFmt w:val="lowerRoman"/>
      <w:lvlText w:val="%9."/>
      <w:lvlJc w:val="right"/>
      <w:pPr>
        <w:ind w:left="7047" w:hanging="180"/>
      </w:pPr>
    </w:lvl>
  </w:abstractNum>
  <w:abstractNum w:abstractNumId="1" w15:restartNumberingAfterBreak="0">
    <w:nsid w:val="08AB3C5E"/>
    <w:multiLevelType w:val="hybridMultilevel"/>
    <w:tmpl w:val="2E5261A4"/>
    <w:lvl w:ilvl="0" w:tplc="944EEC74">
      <w:start w:val="1"/>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2" w15:restartNumberingAfterBreak="0">
    <w:nsid w:val="1351483A"/>
    <w:multiLevelType w:val="hybridMultilevel"/>
    <w:tmpl w:val="1BB68CB2"/>
    <w:lvl w:ilvl="0" w:tplc="FFFFFFFF">
      <w:numFmt w:val="bullet"/>
      <w:lvlText w:val="-"/>
      <w:lvlJc w:val="left"/>
      <w:pPr>
        <w:ind w:left="720" w:hanging="360"/>
      </w:pPr>
      <w:rPr>
        <w:rFonts w:ascii="Calibri" w:eastAsiaTheme="minorHAnsi" w:hAnsi="Calibri" w:cs="Calibri" w:hint="default"/>
      </w:rPr>
    </w:lvl>
    <w:lvl w:ilvl="1" w:tplc="23443F8A">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166A30"/>
    <w:multiLevelType w:val="hybridMultilevel"/>
    <w:tmpl w:val="FD208066"/>
    <w:lvl w:ilvl="0" w:tplc="23443F8A">
      <w:start w:val="1"/>
      <w:numFmt w:val="bullet"/>
      <w:lvlText w:val="-"/>
      <w:lvlJc w:val="left"/>
      <w:pPr>
        <w:ind w:left="720" w:hanging="360"/>
      </w:pPr>
      <w:rPr>
        <w:rFonts w:ascii="Calibri" w:hAnsi="Calibri"/>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4" w15:restartNumberingAfterBreak="0">
    <w:nsid w:val="1AAB46DD"/>
    <w:multiLevelType w:val="hybridMultilevel"/>
    <w:tmpl w:val="FC0866F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E3349A0"/>
    <w:multiLevelType w:val="hybridMultilevel"/>
    <w:tmpl w:val="DCE27B3E"/>
    <w:lvl w:ilvl="0" w:tplc="23443F8A">
      <w:start w:val="1"/>
      <w:numFmt w:val="bullet"/>
      <w:lvlText w:val="-"/>
      <w:lvlJc w:val="left"/>
      <w:pPr>
        <w:ind w:left="720" w:hanging="360"/>
      </w:pPr>
      <w:rPr>
        <w:rFonts w:ascii="Calibri" w:hAnsi="Calibri"/>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6" w15:restartNumberingAfterBreak="0">
    <w:nsid w:val="1FC63073"/>
    <w:multiLevelType w:val="hybridMultilevel"/>
    <w:tmpl w:val="6C22BEE0"/>
    <w:lvl w:ilvl="0" w:tplc="BF74465C">
      <w:start w:val="1"/>
      <w:numFmt w:val="bullet"/>
      <w:lvlText w:val=""/>
      <w:lvlJc w:val="left"/>
      <w:pPr>
        <w:ind w:left="1571" w:hanging="360"/>
      </w:pPr>
      <w:rPr>
        <w:rFonts w:ascii="Symbol" w:hAnsi="Symbol"/>
      </w:rPr>
    </w:lvl>
    <w:lvl w:ilvl="1" w:tplc="08090003">
      <w:start w:val="1"/>
      <w:numFmt w:val="bullet"/>
      <w:lvlText w:val="o"/>
      <w:lvlJc w:val="left"/>
      <w:pPr>
        <w:ind w:left="2291" w:hanging="360"/>
      </w:pPr>
      <w:rPr>
        <w:rFonts w:ascii="Courier New" w:hAnsi="Courier New"/>
      </w:rPr>
    </w:lvl>
    <w:lvl w:ilvl="2" w:tplc="08090005">
      <w:start w:val="1"/>
      <w:numFmt w:val="bullet"/>
      <w:lvlText w:val=""/>
      <w:lvlJc w:val="left"/>
      <w:pPr>
        <w:ind w:left="3011" w:hanging="360"/>
      </w:pPr>
      <w:rPr>
        <w:rFonts w:ascii="Wingdings" w:hAnsi="Wingdings"/>
      </w:rPr>
    </w:lvl>
    <w:lvl w:ilvl="3" w:tplc="08090001">
      <w:start w:val="1"/>
      <w:numFmt w:val="bullet"/>
      <w:lvlText w:val=""/>
      <w:lvlJc w:val="left"/>
      <w:pPr>
        <w:ind w:left="3731" w:hanging="360"/>
      </w:pPr>
      <w:rPr>
        <w:rFonts w:ascii="Symbol" w:hAnsi="Symbol"/>
      </w:rPr>
    </w:lvl>
    <w:lvl w:ilvl="4" w:tplc="08090003">
      <w:start w:val="1"/>
      <w:numFmt w:val="bullet"/>
      <w:lvlText w:val="o"/>
      <w:lvlJc w:val="left"/>
      <w:pPr>
        <w:ind w:left="4451" w:hanging="360"/>
      </w:pPr>
      <w:rPr>
        <w:rFonts w:ascii="Courier New" w:hAnsi="Courier New"/>
      </w:rPr>
    </w:lvl>
    <w:lvl w:ilvl="5" w:tplc="08090005">
      <w:start w:val="1"/>
      <w:numFmt w:val="bullet"/>
      <w:lvlText w:val=""/>
      <w:lvlJc w:val="left"/>
      <w:pPr>
        <w:ind w:left="5171" w:hanging="360"/>
      </w:pPr>
      <w:rPr>
        <w:rFonts w:ascii="Wingdings" w:hAnsi="Wingdings"/>
      </w:rPr>
    </w:lvl>
    <w:lvl w:ilvl="6" w:tplc="08090001">
      <w:start w:val="1"/>
      <w:numFmt w:val="bullet"/>
      <w:lvlText w:val=""/>
      <w:lvlJc w:val="left"/>
      <w:pPr>
        <w:ind w:left="5891" w:hanging="360"/>
      </w:pPr>
      <w:rPr>
        <w:rFonts w:ascii="Symbol" w:hAnsi="Symbol"/>
      </w:rPr>
    </w:lvl>
    <w:lvl w:ilvl="7" w:tplc="08090003">
      <w:start w:val="1"/>
      <w:numFmt w:val="bullet"/>
      <w:lvlText w:val="o"/>
      <w:lvlJc w:val="left"/>
      <w:pPr>
        <w:ind w:left="6611" w:hanging="360"/>
      </w:pPr>
      <w:rPr>
        <w:rFonts w:ascii="Courier New" w:hAnsi="Courier New"/>
      </w:rPr>
    </w:lvl>
    <w:lvl w:ilvl="8" w:tplc="08090005">
      <w:start w:val="1"/>
      <w:numFmt w:val="bullet"/>
      <w:lvlText w:val=""/>
      <w:lvlJc w:val="left"/>
      <w:pPr>
        <w:ind w:left="7331" w:hanging="360"/>
      </w:pPr>
      <w:rPr>
        <w:rFonts w:ascii="Wingdings" w:hAnsi="Wingdings"/>
      </w:rPr>
    </w:lvl>
  </w:abstractNum>
  <w:abstractNum w:abstractNumId="7" w15:restartNumberingAfterBreak="0">
    <w:nsid w:val="29764393"/>
    <w:multiLevelType w:val="hybridMultilevel"/>
    <w:tmpl w:val="E3A021E4"/>
    <w:lvl w:ilvl="0" w:tplc="BFC2FC80">
      <w:start w:val="1"/>
      <w:numFmt w:val="bullet"/>
      <w:lvlText w:val="-"/>
      <w:lvlJc w:val="left"/>
      <w:pPr>
        <w:ind w:left="1260" w:hanging="360"/>
      </w:pPr>
      <w:rPr>
        <w:rFonts w:ascii="Times New Roman" w:hAnsi="Times New Roman"/>
      </w:rPr>
    </w:lvl>
    <w:lvl w:ilvl="1" w:tplc="041A0003">
      <w:start w:val="1"/>
      <w:numFmt w:val="bullet"/>
      <w:lvlText w:val="o"/>
      <w:lvlJc w:val="left"/>
      <w:pPr>
        <w:ind w:left="1980" w:hanging="360"/>
      </w:pPr>
      <w:rPr>
        <w:rFonts w:ascii="Courier New" w:hAnsi="Courier New"/>
      </w:rPr>
    </w:lvl>
    <w:lvl w:ilvl="2" w:tplc="041A0005">
      <w:start w:val="1"/>
      <w:numFmt w:val="bullet"/>
      <w:lvlText w:val=""/>
      <w:lvlJc w:val="left"/>
      <w:pPr>
        <w:ind w:left="2700" w:hanging="360"/>
      </w:pPr>
      <w:rPr>
        <w:rFonts w:ascii="Wingdings" w:hAnsi="Wingdings"/>
      </w:rPr>
    </w:lvl>
    <w:lvl w:ilvl="3" w:tplc="041A0001">
      <w:start w:val="1"/>
      <w:numFmt w:val="bullet"/>
      <w:lvlText w:val=""/>
      <w:lvlJc w:val="left"/>
      <w:pPr>
        <w:ind w:left="3420" w:hanging="360"/>
      </w:pPr>
      <w:rPr>
        <w:rFonts w:ascii="Symbol" w:hAnsi="Symbol"/>
      </w:rPr>
    </w:lvl>
    <w:lvl w:ilvl="4" w:tplc="041A0003">
      <w:start w:val="1"/>
      <w:numFmt w:val="bullet"/>
      <w:lvlText w:val="o"/>
      <w:lvlJc w:val="left"/>
      <w:pPr>
        <w:ind w:left="4140" w:hanging="360"/>
      </w:pPr>
      <w:rPr>
        <w:rFonts w:ascii="Courier New" w:hAnsi="Courier New"/>
      </w:rPr>
    </w:lvl>
    <w:lvl w:ilvl="5" w:tplc="041A0005">
      <w:start w:val="1"/>
      <w:numFmt w:val="bullet"/>
      <w:lvlText w:val=""/>
      <w:lvlJc w:val="left"/>
      <w:pPr>
        <w:ind w:left="4860" w:hanging="360"/>
      </w:pPr>
      <w:rPr>
        <w:rFonts w:ascii="Wingdings" w:hAnsi="Wingdings"/>
      </w:rPr>
    </w:lvl>
    <w:lvl w:ilvl="6" w:tplc="041A0001">
      <w:start w:val="1"/>
      <w:numFmt w:val="bullet"/>
      <w:lvlText w:val=""/>
      <w:lvlJc w:val="left"/>
      <w:pPr>
        <w:ind w:left="5580" w:hanging="360"/>
      </w:pPr>
      <w:rPr>
        <w:rFonts w:ascii="Symbol" w:hAnsi="Symbol"/>
      </w:rPr>
    </w:lvl>
    <w:lvl w:ilvl="7" w:tplc="041A0003">
      <w:start w:val="1"/>
      <w:numFmt w:val="bullet"/>
      <w:lvlText w:val="o"/>
      <w:lvlJc w:val="left"/>
      <w:pPr>
        <w:ind w:left="6300" w:hanging="360"/>
      </w:pPr>
      <w:rPr>
        <w:rFonts w:ascii="Courier New" w:hAnsi="Courier New"/>
      </w:rPr>
    </w:lvl>
    <w:lvl w:ilvl="8" w:tplc="041A0005">
      <w:start w:val="1"/>
      <w:numFmt w:val="bullet"/>
      <w:lvlText w:val=""/>
      <w:lvlJc w:val="left"/>
      <w:pPr>
        <w:ind w:left="7020" w:hanging="360"/>
      </w:pPr>
      <w:rPr>
        <w:rFonts w:ascii="Wingdings" w:hAnsi="Wingdings"/>
      </w:rPr>
    </w:lvl>
  </w:abstractNum>
  <w:abstractNum w:abstractNumId="8" w15:restartNumberingAfterBreak="0">
    <w:nsid w:val="2EDD1F49"/>
    <w:multiLevelType w:val="hybridMultilevel"/>
    <w:tmpl w:val="D55CDDEC"/>
    <w:lvl w:ilvl="0" w:tplc="58A67436">
      <w:start w:val="1"/>
      <w:numFmt w:val="bullet"/>
      <w:lvlText w:val="-"/>
      <w:lvlJc w:val="left"/>
      <w:pPr>
        <w:ind w:left="1305" w:hanging="360"/>
      </w:pPr>
      <w:rPr>
        <w:rFonts w:ascii="Calibri" w:hAnsi="Calibri"/>
        <w:color w:val="231F20"/>
        <w:sz w:val="22"/>
      </w:rPr>
    </w:lvl>
    <w:lvl w:ilvl="1" w:tplc="041A0003">
      <w:start w:val="1"/>
      <w:numFmt w:val="bullet"/>
      <w:lvlText w:val="o"/>
      <w:lvlJc w:val="left"/>
      <w:pPr>
        <w:ind w:left="2025" w:hanging="360"/>
      </w:pPr>
      <w:rPr>
        <w:rFonts w:ascii="Courier New" w:hAnsi="Courier New"/>
      </w:rPr>
    </w:lvl>
    <w:lvl w:ilvl="2" w:tplc="041A0005">
      <w:start w:val="1"/>
      <w:numFmt w:val="bullet"/>
      <w:lvlText w:val=""/>
      <w:lvlJc w:val="left"/>
      <w:pPr>
        <w:ind w:left="2745" w:hanging="360"/>
      </w:pPr>
      <w:rPr>
        <w:rFonts w:ascii="Wingdings" w:hAnsi="Wingdings"/>
      </w:rPr>
    </w:lvl>
    <w:lvl w:ilvl="3" w:tplc="041A0001">
      <w:start w:val="1"/>
      <w:numFmt w:val="bullet"/>
      <w:lvlText w:val=""/>
      <w:lvlJc w:val="left"/>
      <w:pPr>
        <w:ind w:left="3465" w:hanging="360"/>
      </w:pPr>
      <w:rPr>
        <w:rFonts w:ascii="Symbol" w:hAnsi="Symbol"/>
      </w:rPr>
    </w:lvl>
    <w:lvl w:ilvl="4" w:tplc="041A0003">
      <w:start w:val="1"/>
      <w:numFmt w:val="bullet"/>
      <w:lvlText w:val="o"/>
      <w:lvlJc w:val="left"/>
      <w:pPr>
        <w:ind w:left="4185" w:hanging="360"/>
      </w:pPr>
      <w:rPr>
        <w:rFonts w:ascii="Courier New" w:hAnsi="Courier New"/>
      </w:rPr>
    </w:lvl>
    <w:lvl w:ilvl="5" w:tplc="041A0005">
      <w:start w:val="1"/>
      <w:numFmt w:val="bullet"/>
      <w:lvlText w:val=""/>
      <w:lvlJc w:val="left"/>
      <w:pPr>
        <w:ind w:left="4905" w:hanging="360"/>
      </w:pPr>
      <w:rPr>
        <w:rFonts w:ascii="Wingdings" w:hAnsi="Wingdings"/>
      </w:rPr>
    </w:lvl>
    <w:lvl w:ilvl="6" w:tplc="041A0001">
      <w:start w:val="1"/>
      <w:numFmt w:val="bullet"/>
      <w:lvlText w:val=""/>
      <w:lvlJc w:val="left"/>
      <w:pPr>
        <w:ind w:left="5625" w:hanging="360"/>
      </w:pPr>
      <w:rPr>
        <w:rFonts w:ascii="Symbol" w:hAnsi="Symbol"/>
      </w:rPr>
    </w:lvl>
    <w:lvl w:ilvl="7" w:tplc="041A0003">
      <w:start w:val="1"/>
      <w:numFmt w:val="bullet"/>
      <w:lvlText w:val="o"/>
      <w:lvlJc w:val="left"/>
      <w:pPr>
        <w:ind w:left="6345" w:hanging="360"/>
      </w:pPr>
      <w:rPr>
        <w:rFonts w:ascii="Courier New" w:hAnsi="Courier New"/>
      </w:rPr>
    </w:lvl>
    <w:lvl w:ilvl="8" w:tplc="041A0005">
      <w:start w:val="1"/>
      <w:numFmt w:val="bullet"/>
      <w:lvlText w:val=""/>
      <w:lvlJc w:val="left"/>
      <w:pPr>
        <w:ind w:left="7065" w:hanging="360"/>
      </w:pPr>
      <w:rPr>
        <w:rFonts w:ascii="Wingdings" w:hAnsi="Wingdings"/>
      </w:rPr>
    </w:lvl>
  </w:abstractNum>
  <w:abstractNum w:abstractNumId="9" w15:restartNumberingAfterBreak="0">
    <w:nsid w:val="36F229A2"/>
    <w:multiLevelType w:val="hybridMultilevel"/>
    <w:tmpl w:val="74B853EE"/>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3AA75372"/>
    <w:multiLevelType w:val="hybridMultilevel"/>
    <w:tmpl w:val="8C8423E6"/>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11" w15:restartNumberingAfterBreak="0">
    <w:nsid w:val="3C8E5AEA"/>
    <w:multiLevelType w:val="hybridMultilevel"/>
    <w:tmpl w:val="2F16C7FC"/>
    <w:lvl w:ilvl="0" w:tplc="09F07C1E">
      <w:start w:val="1"/>
      <w:numFmt w:val="bullet"/>
      <w:lvlText w:val="-"/>
      <w:lvlJc w:val="left"/>
      <w:pPr>
        <w:ind w:left="1320" w:hanging="360"/>
      </w:pPr>
      <w:rPr>
        <w:rFonts w:ascii="Times New Roman" w:hAnsi="Times New Roman"/>
      </w:rPr>
    </w:lvl>
    <w:lvl w:ilvl="1" w:tplc="041A0003">
      <w:start w:val="1"/>
      <w:numFmt w:val="bullet"/>
      <w:lvlText w:val="o"/>
      <w:lvlJc w:val="left"/>
      <w:pPr>
        <w:ind w:left="2040" w:hanging="360"/>
      </w:pPr>
      <w:rPr>
        <w:rFonts w:ascii="Courier New" w:hAnsi="Courier New"/>
      </w:rPr>
    </w:lvl>
    <w:lvl w:ilvl="2" w:tplc="041A0005">
      <w:start w:val="1"/>
      <w:numFmt w:val="bullet"/>
      <w:lvlText w:val=""/>
      <w:lvlJc w:val="left"/>
      <w:pPr>
        <w:ind w:left="2760" w:hanging="360"/>
      </w:pPr>
      <w:rPr>
        <w:rFonts w:ascii="Wingdings" w:hAnsi="Wingdings"/>
      </w:rPr>
    </w:lvl>
    <w:lvl w:ilvl="3" w:tplc="041A0001">
      <w:start w:val="1"/>
      <w:numFmt w:val="bullet"/>
      <w:lvlText w:val=""/>
      <w:lvlJc w:val="left"/>
      <w:pPr>
        <w:ind w:left="3480" w:hanging="360"/>
      </w:pPr>
      <w:rPr>
        <w:rFonts w:ascii="Symbol" w:hAnsi="Symbol"/>
      </w:rPr>
    </w:lvl>
    <w:lvl w:ilvl="4" w:tplc="041A0003">
      <w:start w:val="1"/>
      <w:numFmt w:val="bullet"/>
      <w:lvlText w:val="o"/>
      <w:lvlJc w:val="left"/>
      <w:pPr>
        <w:ind w:left="4200" w:hanging="360"/>
      </w:pPr>
      <w:rPr>
        <w:rFonts w:ascii="Courier New" w:hAnsi="Courier New"/>
      </w:rPr>
    </w:lvl>
    <w:lvl w:ilvl="5" w:tplc="041A0005">
      <w:start w:val="1"/>
      <w:numFmt w:val="bullet"/>
      <w:lvlText w:val=""/>
      <w:lvlJc w:val="left"/>
      <w:pPr>
        <w:ind w:left="4920" w:hanging="360"/>
      </w:pPr>
      <w:rPr>
        <w:rFonts w:ascii="Wingdings" w:hAnsi="Wingdings"/>
      </w:rPr>
    </w:lvl>
    <w:lvl w:ilvl="6" w:tplc="041A0001">
      <w:start w:val="1"/>
      <w:numFmt w:val="bullet"/>
      <w:lvlText w:val=""/>
      <w:lvlJc w:val="left"/>
      <w:pPr>
        <w:ind w:left="5640" w:hanging="360"/>
      </w:pPr>
      <w:rPr>
        <w:rFonts w:ascii="Symbol" w:hAnsi="Symbol"/>
      </w:rPr>
    </w:lvl>
    <w:lvl w:ilvl="7" w:tplc="041A0003">
      <w:start w:val="1"/>
      <w:numFmt w:val="bullet"/>
      <w:lvlText w:val="o"/>
      <w:lvlJc w:val="left"/>
      <w:pPr>
        <w:ind w:left="6360" w:hanging="360"/>
      </w:pPr>
      <w:rPr>
        <w:rFonts w:ascii="Courier New" w:hAnsi="Courier New"/>
      </w:rPr>
    </w:lvl>
    <w:lvl w:ilvl="8" w:tplc="041A0005">
      <w:start w:val="1"/>
      <w:numFmt w:val="bullet"/>
      <w:lvlText w:val=""/>
      <w:lvlJc w:val="left"/>
      <w:pPr>
        <w:ind w:left="7080" w:hanging="360"/>
      </w:pPr>
      <w:rPr>
        <w:rFonts w:ascii="Wingdings" w:hAnsi="Wingdings"/>
      </w:rPr>
    </w:lvl>
  </w:abstractNum>
  <w:abstractNum w:abstractNumId="12" w15:restartNumberingAfterBreak="0">
    <w:nsid w:val="3CEF4F12"/>
    <w:multiLevelType w:val="hybridMultilevel"/>
    <w:tmpl w:val="B2783D52"/>
    <w:lvl w:ilvl="0" w:tplc="03427568">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48594D6D"/>
    <w:multiLevelType w:val="hybridMultilevel"/>
    <w:tmpl w:val="592C65F8"/>
    <w:lvl w:ilvl="0" w:tplc="945E768A">
      <w:start w:val="34"/>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14" w15:restartNumberingAfterBreak="0">
    <w:nsid w:val="4CA470DB"/>
    <w:multiLevelType w:val="hybridMultilevel"/>
    <w:tmpl w:val="DC124D54"/>
    <w:lvl w:ilvl="0" w:tplc="50565784">
      <w:start w:val="1"/>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15" w15:restartNumberingAfterBreak="0">
    <w:nsid w:val="4DCC4F17"/>
    <w:multiLevelType w:val="hybridMultilevel"/>
    <w:tmpl w:val="FDB47708"/>
    <w:lvl w:ilvl="0" w:tplc="2E587272">
      <w:start w:val="1"/>
      <w:numFmt w:val="upperRoman"/>
      <w:lvlText w:val="%1."/>
      <w:lvlJc w:val="left"/>
      <w:pPr>
        <w:ind w:left="720" w:hanging="72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6" w15:restartNumberingAfterBreak="0">
    <w:nsid w:val="54580BEE"/>
    <w:multiLevelType w:val="hybridMultilevel"/>
    <w:tmpl w:val="C136EE8C"/>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56013B55"/>
    <w:multiLevelType w:val="hybridMultilevel"/>
    <w:tmpl w:val="61964932"/>
    <w:lvl w:ilvl="0" w:tplc="BF74465C">
      <w:start w:val="1"/>
      <w:numFmt w:val="bullet"/>
      <w:lvlText w:val=""/>
      <w:lvlJc w:val="left"/>
      <w:pPr>
        <w:ind w:left="720" w:hanging="360"/>
      </w:pPr>
      <w:rPr>
        <w:rFonts w:ascii="Symbol" w:hAnsi="Symbo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18" w15:restartNumberingAfterBreak="0">
    <w:nsid w:val="595E2C81"/>
    <w:multiLevelType w:val="hybridMultilevel"/>
    <w:tmpl w:val="9EB0590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5BEC42B3"/>
    <w:multiLevelType w:val="hybridMultilevel"/>
    <w:tmpl w:val="4C363D9A"/>
    <w:lvl w:ilvl="0" w:tplc="FE50F59C">
      <w:start w:val="1"/>
      <w:numFmt w:val="upperRoman"/>
      <w:lvlText w:val="%1."/>
      <w:lvlJc w:val="right"/>
      <w:pPr>
        <w:ind w:left="720" w:hanging="360"/>
      </w:pPr>
      <w:rPr>
        <w:b/>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627A1DC2"/>
    <w:multiLevelType w:val="hybridMultilevel"/>
    <w:tmpl w:val="626419BC"/>
    <w:lvl w:ilvl="0" w:tplc="23443F8A">
      <w:numFmt w:val="bullet"/>
      <w:lvlText w:val="-"/>
      <w:lvlJc w:val="left"/>
      <w:pPr>
        <w:ind w:left="1068" w:hanging="360"/>
      </w:pPr>
      <w:rPr>
        <w:rFonts w:ascii="Calibri" w:eastAsiaTheme="minorHAnsi" w:hAnsi="Calibri" w:cs="Calibri"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633D73E1"/>
    <w:multiLevelType w:val="hybridMultilevel"/>
    <w:tmpl w:val="DE782D9A"/>
    <w:lvl w:ilvl="0" w:tplc="45CC1484">
      <w:start w:val="1"/>
      <w:numFmt w:val="upperRoman"/>
      <w:lvlText w:val="%1."/>
      <w:lvlJc w:val="left"/>
      <w:pPr>
        <w:ind w:left="1080" w:hanging="720"/>
      </w:pPr>
      <w:rPr>
        <w:b/>
        <w:strike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73F25AFC"/>
    <w:multiLevelType w:val="hybridMultilevel"/>
    <w:tmpl w:val="88AEF5AE"/>
    <w:lvl w:ilvl="0" w:tplc="742667E2">
      <w:start w:val="1"/>
      <w:numFmt w:val="decimal"/>
      <w:lvlText w:val="%1."/>
      <w:lvlJc w:val="left"/>
      <w:pPr>
        <w:ind w:left="1069" w:hanging="36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23" w15:restartNumberingAfterBreak="0">
    <w:nsid w:val="768634EB"/>
    <w:multiLevelType w:val="hybridMultilevel"/>
    <w:tmpl w:val="C7708CF4"/>
    <w:lvl w:ilvl="0" w:tplc="FFFFFFFF">
      <w:numFmt w:val="bullet"/>
      <w:lvlText w:val="-"/>
      <w:lvlJc w:val="left"/>
      <w:pPr>
        <w:ind w:left="720" w:hanging="360"/>
      </w:pPr>
      <w:rPr>
        <w:rFonts w:ascii="Calibri" w:eastAsiaTheme="minorHAnsi" w:hAnsi="Calibri" w:cs="Calibri" w:hint="default"/>
      </w:rPr>
    </w:lvl>
    <w:lvl w:ilvl="1" w:tplc="23443F8A">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B862815"/>
    <w:multiLevelType w:val="hybridMultilevel"/>
    <w:tmpl w:val="F44ED8D4"/>
    <w:lvl w:ilvl="0" w:tplc="23443F8A">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C964FB4"/>
    <w:multiLevelType w:val="hybridMultilevel"/>
    <w:tmpl w:val="08785268"/>
    <w:lvl w:ilvl="0" w:tplc="60727BB4">
      <w:start w:val="1"/>
      <w:numFmt w:val="bullet"/>
      <w:lvlText w:val="-"/>
      <w:lvlJc w:val="left"/>
      <w:pPr>
        <w:ind w:left="1365" w:hanging="360"/>
      </w:pPr>
      <w:rPr>
        <w:rFonts w:ascii="Times New Roman" w:hAnsi="Times New Roman"/>
      </w:rPr>
    </w:lvl>
    <w:lvl w:ilvl="1" w:tplc="04090003">
      <w:start w:val="1"/>
      <w:numFmt w:val="bullet"/>
      <w:lvlText w:val="o"/>
      <w:lvlJc w:val="left"/>
      <w:pPr>
        <w:ind w:left="2085" w:hanging="360"/>
      </w:pPr>
      <w:rPr>
        <w:rFonts w:ascii="Courier New" w:hAnsi="Courier New"/>
      </w:rPr>
    </w:lvl>
    <w:lvl w:ilvl="2" w:tplc="04090005">
      <w:start w:val="1"/>
      <w:numFmt w:val="bullet"/>
      <w:lvlText w:val=""/>
      <w:lvlJc w:val="left"/>
      <w:pPr>
        <w:ind w:left="2805" w:hanging="360"/>
      </w:pPr>
      <w:rPr>
        <w:rFonts w:ascii="Wingdings" w:hAnsi="Wingdings"/>
      </w:rPr>
    </w:lvl>
    <w:lvl w:ilvl="3" w:tplc="04090001">
      <w:start w:val="1"/>
      <w:numFmt w:val="bullet"/>
      <w:lvlText w:val=""/>
      <w:lvlJc w:val="left"/>
      <w:pPr>
        <w:ind w:left="3525" w:hanging="360"/>
      </w:pPr>
      <w:rPr>
        <w:rFonts w:ascii="Symbol" w:hAnsi="Symbol"/>
      </w:rPr>
    </w:lvl>
    <w:lvl w:ilvl="4" w:tplc="04090003">
      <w:start w:val="1"/>
      <w:numFmt w:val="bullet"/>
      <w:lvlText w:val="o"/>
      <w:lvlJc w:val="left"/>
      <w:pPr>
        <w:ind w:left="4245" w:hanging="360"/>
      </w:pPr>
      <w:rPr>
        <w:rFonts w:ascii="Courier New" w:hAnsi="Courier New"/>
      </w:rPr>
    </w:lvl>
    <w:lvl w:ilvl="5" w:tplc="04090005">
      <w:start w:val="1"/>
      <w:numFmt w:val="bullet"/>
      <w:lvlText w:val=""/>
      <w:lvlJc w:val="left"/>
      <w:pPr>
        <w:ind w:left="4965" w:hanging="360"/>
      </w:pPr>
      <w:rPr>
        <w:rFonts w:ascii="Wingdings" w:hAnsi="Wingdings"/>
      </w:rPr>
    </w:lvl>
    <w:lvl w:ilvl="6" w:tplc="04090001">
      <w:start w:val="1"/>
      <w:numFmt w:val="bullet"/>
      <w:lvlText w:val=""/>
      <w:lvlJc w:val="left"/>
      <w:pPr>
        <w:ind w:left="5685" w:hanging="360"/>
      </w:pPr>
      <w:rPr>
        <w:rFonts w:ascii="Symbol" w:hAnsi="Symbol"/>
      </w:rPr>
    </w:lvl>
    <w:lvl w:ilvl="7" w:tplc="04090003">
      <w:start w:val="1"/>
      <w:numFmt w:val="bullet"/>
      <w:lvlText w:val="o"/>
      <w:lvlJc w:val="left"/>
      <w:pPr>
        <w:ind w:left="6405" w:hanging="360"/>
      </w:pPr>
      <w:rPr>
        <w:rFonts w:ascii="Courier New" w:hAnsi="Courier New"/>
      </w:rPr>
    </w:lvl>
    <w:lvl w:ilvl="8" w:tplc="04090005">
      <w:start w:val="1"/>
      <w:numFmt w:val="bullet"/>
      <w:lvlText w:val=""/>
      <w:lvlJc w:val="left"/>
      <w:pPr>
        <w:ind w:left="7125" w:hanging="360"/>
      </w:pPr>
      <w:rPr>
        <w:rFonts w:ascii="Wingdings" w:hAnsi="Wingdings"/>
      </w:rPr>
    </w:lvl>
  </w:abstractNum>
  <w:abstractNum w:abstractNumId="26" w15:restartNumberingAfterBreak="0">
    <w:nsid w:val="7DA45433"/>
    <w:multiLevelType w:val="hybridMultilevel"/>
    <w:tmpl w:val="6CCC5AF2"/>
    <w:lvl w:ilvl="0" w:tplc="F1BA067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E4D34D1"/>
    <w:multiLevelType w:val="hybridMultilevel"/>
    <w:tmpl w:val="51ACAA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544760404">
    <w:abstractNumId w:val="14"/>
  </w:num>
  <w:num w:numId="2" w16cid:durableId="975988298">
    <w:abstractNumId w:val="1"/>
  </w:num>
  <w:num w:numId="3" w16cid:durableId="1694377823">
    <w:abstractNumId w:val="13"/>
  </w:num>
  <w:num w:numId="4" w16cid:durableId="2149752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3645978">
    <w:abstractNumId w:val="27"/>
  </w:num>
  <w:num w:numId="6" w16cid:durableId="14334733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8949120">
    <w:abstractNumId w:val="18"/>
  </w:num>
  <w:num w:numId="8" w16cid:durableId="11410777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4096163">
    <w:abstractNumId w:val="15"/>
  </w:num>
  <w:num w:numId="10" w16cid:durableId="280767695">
    <w:abstractNumId w:val="26"/>
  </w:num>
  <w:num w:numId="11" w16cid:durableId="2637283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76740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2620121">
    <w:abstractNumId w:val="7"/>
  </w:num>
  <w:num w:numId="14" w16cid:durableId="1400714709">
    <w:abstractNumId w:val="8"/>
  </w:num>
  <w:num w:numId="15" w16cid:durableId="431173439">
    <w:abstractNumId w:val="25"/>
  </w:num>
  <w:num w:numId="16" w16cid:durableId="158275059">
    <w:abstractNumId w:val="16"/>
  </w:num>
  <w:num w:numId="17" w16cid:durableId="1156339402">
    <w:abstractNumId w:val="9"/>
  </w:num>
  <w:num w:numId="18" w16cid:durableId="1800805729">
    <w:abstractNumId w:val="3"/>
  </w:num>
  <w:num w:numId="19" w16cid:durableId="1473711421">
    <w:abstractNumId w:val="5"/>
  </w:num>
  <w:num w:numId="20" w16cid:durableId="1358846876">
    <w:abstractNumId w:val="21"/>
  </w:num>
  <w:num w:numId="21" w16cid:durableId="1180850448">
    <w:abstractNumId w:val="6"/>
  </w:num>
  <w:num w:numId="22" w16cid:durableId="1755279892">
    <w:abstractNumId w:val="11"/>
  </w:num>
  <w:num w:numId="23" w16cid:durableId="3361660">
    <w:abstractNumId w:val="22"/>
  </w:num>
  <w:num w:numId="24" w16cid:durableId="1090003498">
    <w:abstractNumId w:val="0"/>
  </w:num>
  <w:num w:numId="25" w16cid:durableId="11474714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8202689">
    <w:abstractNumId w:val="6"/>
  </w:num>
  <w:num w:numId="27" w16cid:durableId="2710870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0526928">
    <w:abstractNumId w:val="17"/>
  </w:num>
  <w:num w:numId="29" w16cid:durableId="1690643807">
    <w:abstractNumId w:val="6"/>
  </w:num>
  <w:num w:numId="30" w16cid:durableId="556429101">
    <w:abstractNumId w:val="10"/>
  </w:num>
  <w:num w:numId="31" w16cid:durableId="433019696">
    <w:abstractNumId w:val="6"/>
  </w:num>
  <w:num w:numId="32" w16cid:durableId="1171145438">
    <w:abstractNumId w:val="20"/>
  </w:num>
  <w:num w:numId="33" w16cid:durableId="1595700571">
    <w:abstractNumId w:val="23"/>
  </w:num>
  <w:num w:numId="34" w16cid:durableId="2118254948">
    <w:abstractNumId w:val="12"/>
  </w:num>
  <w:num w:numId="35" w16cid:durableId="992950468">
    <w:abstractNumId w:val="24"/>
  </w:num>
  <w:num w:numId="36" w16cid:durableId="980429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390"/>
    <w:rsid w:val="00021502"/>
    <w:rsid w:val="00042917"/>
    <w:rsid w:val="000555F3"/>
    <w:rsid w:val="00092433"/>
    <w:rsid w:val="000A1CD6"/>
    <w:rsid w:val="000B702B"/>
    <w:rsid w:val="000B7B86"/>
    <w:rsid w:val="000D48C9"/>
    <w:rsid w:val="000D76C7"/>
    <w:rsid w:val="000D7A53"/>
    <w:rsid w:val="000E6AA9"/>
    <w:rsid w:val="000E7390"/>
    <w:rsid w:val="000F487C"/>
    <w:rsid w:val="00120655"/>
    <w:rsid w:val="00131908"/>
    <w:rsid w:val="0013775F"/>
    <w:rsid w:val="00164E49"/>
    <w:rsid w:val="00167ECD"/>
    <w:rsid w:val="00171476"/>
    <w:rsid w:val="001753DF"/>
    <w:rsid w:val="0018666C"/>
    <w:rsid w:val="001A5299"/>
    <w:rsid w:val="001B15DF"/>
    <w:rsid w:val="001B5176"/>
    <w:rsid w:val="001D028E"/>
    <w:rsid w:val="0024561A"/>
    <w:rsid w:val="0024649F"/>
    <w:rsid w:val="0024668B"/>
    <w:rsid w:val="00247BD8"/>
    <w:rsid w:val="00251047"/>
    <w:rsid w:val="0026101D"/>
    <w:rsid w:val="00276BFA"/>
    <w:rsid w:val="002A55E3"/>
    <w:rsid w:val="002B276E"/>
    <w:rsid w:val="002D0327"/>
    <w:rsid w:val="002E2B40"/>
    <w:rsid w:val="002F2476"/>
    <w:rsid w:val="0031366E"/>
    <w:rsid w:val="003149FA"/>
    <w:rsid w:val="00332B20"/>
    <w:rsid w:val="003703EB"/>
    <w:rsid w:val="00375614"/>
    <w:rsid w:val="003840D3"/>
    <w:rsid w:val="003A3BB8"/>
    <w:rsid w:val="00407293"/>
    <w:rsid w:val="004208F5"/>
    <w:rsid w:val="004250EE"/>
    <w:rsid w:val="00427915"/>
    <w:rsid w:val="00433908"/>
    <w:rsid w:val="00437C6A"/>
    <w:rsid w:val="004A3B60"/>
    <w:rsid w:val="004B44FA"/>
    <w:rsid w:val="004C3016"/>
    <w:rsid w:val="004D0A88"/>
    <w:rsid w:val="004D448B"/>
    <w:rsid w:val="00537BDB"/>
    <w:rsid w:val="005461F9"/>
    <w:rsid w:val="00550D88"/>
    <w:rsid w:val="005620E2"/>
    <w:rsid w:val="00567FD4"/>
    <w:rsid w:val="00582EFA"/>
    <w:rsid w:val="005857DD"/>
    <w:rsid w:val="00586066"/>
    <w:rsid w:val="005868F9"/>
    <w:rsid w:val="00590587"/>
    <w:rsid w:val="00594692"/>
    <w:rsid w:val="00596B99"/>
    <w:rsid w:val="005C6A18"/>
    <w:rsid w:val="005E1501"/>
    <w:rsid w:val="005E3EB1"/>
    <w:rsid w:val="005F4BAB"/>
    <w:rsid w:val="00606FD9"/>
    <w:rsid w:val="00611215"/>
    <w:rsid w:val="00615059"/>
    <w:rsid w:val="00626095"/>
    <w:rsid w:val="006414E9"/>
    <w:rsid w:val="00645AAF"/>
    <w:rsid w:val="006527DD"/>
    <w:rsid w:val="006559E9"/>
    <w:rsid w:val="00662F36"/>
    <w:rsid w:val="006A3A7D"/>
    <w:rsid w:val="006B31A5"/>
    <w:rsid w:val="006C5C7D"/>
    <w:rsid w:val="006E1931"/>
    <w:rsid w:val="006E2EF2"/>
    <w:rsid w:val="006F4A6B"/>
    <w:rsid w:val="006F7A4C"/>
    <w:rsid w:val="0070086E"/>
    <w:rsid w:val="00710168"/>
    <w:rsid w:val="00711777"/>
    <w:rsid w:val="00712CCF"/>
    <w:rsid w:val="00730F72"/>
    <w:rsid w:val="007335AA"/>
    <w:rsid w:val="007543DA"/>
    <w:rsid w:val="00757C7E"/>
    <w:rsid w:val="007749D7"/>
    <w:rsid w:val="00774F5D"/>
    <w:rsid w:val="007753D5"/>
    <w:rsid w:val="007818AF"/>
    <w:rsid w:val="00794B1D"/>
    <w:rsid w:val="007A085D"/>
    <w:rsid w:val="007A4D58"/>
    <w:rsid w:val="007B0C56"/>
    <w:rsid w:val="007C5E88"/>
    <w:rsid w:val="007D0DE3"/>
    <w:rsid w:val="007E4CF2"/>
    <w:rsid w:val="007F7880"/>
    <w:rsid w:val="007F7B7F"/>
    <w:rsid w:val="0082565A"/>
    <w:rsid w:val="00832549"/>
    <w:rsid w:val="00834EF5"/>
    <w:rsid w:val="00841373"/>
    <w:rsid w:val="008529A3"/>
    <w:rsid w:val="00865C58"/>
    <w:rsid w:val="008837BF"/>
    <w:rsid w:val="008916CE"/>
    <w:rsid w:val="00892AAD"/>
    <w:rsid w:val="008D2C63"/>
    <w:rsid w:val="008E2E91"/>
    <w:rsid w:val="008F4223"/>
    <w:rsid w:val="009070C4"/>
    <w:rsid w:val="009158EE"/>
    <w:rsid w:val="009162DF"/>
    <w:rsid w:val="00932562"/>
    <w:rsid w:val="009360E3"/>
    <w:rsid w:val="00936A51"/>
    <w:rsid w:val="009518A4"/>
    <w:rsid w:val="00972719"/>
    <w:rsid w:val="00981F1C"/>
    <w:rsid w:val="009C0C4F"/>
    <w:rsid w:val="009D6469"/>
    <w:rsid w:val="009E78E1"/>
    <w:rsid w:val="009F470D"/>
    <w:rsid w:val="00A02B4C"/>
    <w:rsid w:val="00A12115"/>
    <w:rsid w:val="00A17C23"/>
    <w:rsid w:val="00A33843"/>
    <w:rsid w:val="00A3670E"/>
    <w:rsid w:val="00A81EA7"/>
    <w:rsid w:val="00A87C6A"/>
    <w:rsid w:val="00A95437"/>
    <w:rsid w:val="00AA2103"/>
    <w:rsid w:val="00AA2CA8"/>
    <w:rsid w:val="00AC0C9E"/>
    <w:rsid w:val="00AC1DEE"/>
    <w:rsid w:val="00AC350D"/>
    <w:rsid w:val="00AD026A"/>
    <w:rsid w:val="00AD0578"/>
    <w:rsid w:val="00AD208E"/>
    <w:rsid w:val="00AE4DB4"/>
    <w:rsid w:val="00AE7330"/>
    <w:rsid w:val="00AE758C"/>
    <w:rsid w:val="00B003B9"/>
    <w:rsid w:val="00B17093"/>
    <w:rsid w:val="00B25C76"/>
    <w:rsid w:val="00B27C14"/>
    <w:rsid w:val="00B432DD"/>
    <w:rsid w:val="00B53B97"/>
    <w:rsid w:val="00B733DE"/>
    <w:rsid w:val="00B760DD"/>
    <w:rsid w:val="00B8085C"/>
    <w:rsid w:val="00B843E4"/>
    <w:rsid w:val="00B91862"/>
    <w:rsid w:val="00BA0F1E"/>
    <w:rsid w:val="00BB1B22"/>
    <w:rsid w:val="00BB57A1"/>
    <w:rsid w:val="00BC0505"/>
    <w:rsid w:val="00BE5A88"/>
    <w:rsid w:val="00C041BA"/>
    <w:rsid w:val="00C14EFD"/>
    <w:rsid w:val="00C21866"/>
    <w:rsid w:val="00C25DEE"/>
    <w:rsid w:val="00C30924"/>
    <w:rsid w:val="00C53A21"/>
    <w:rsid w:val="00C54F98"/>
    <w:rsid w:val="00C56D58"/>
    <w:rsid w:val="00C74807"/>
    <w:rsid w:val="00C83732"/>
    <w:rsid w:val="00C90DA0"/>
    <w:rsid w:val="00C932A3"/>
    <w:rsid w:val="00CA54D6"/>
    <w:rsid w:val="00CB64A6"/>
    <w:rsid w:val="00CB7E12"/>
    <w:rsid w:val="00CC3B71"/>
    <w:rsid w:val="00CC41BA"/>
    <w:rsid w:val="00CF0DFD"/>
    <w:rsid w:val="00D00496"/>
    <w:rsid w:val="00D02672"/>
    <w:rsid w:val="00D04BC2"/>
    <w:rsid w:val="00D12A49"/>
    <w:rsid w:val="00D16B41"/>
    <w:rsid w:val="00D36204"/>
    <w:rsid w:val="00D36B55"/>
    <w:rsid w:val="00D448D8"/>
    <w:rsid w:val="00D527B9"/>
    <w:rsid w:val="00D62BD9"/>
    <w:rsid w:val="00D6380E"/>
    <w:rsid w:val="00D751EC"/>
    <w:rsid w:val="00D851BE"/>
    <w:rsid w:val="00D9390E"/>
    <w:rsid w:val="00D93CA1"/>
    <w:rsid w:val="00DC39CC"/>
    <w:rsid w:val="00DC5074"/>
    <w:rsid w:val="00DC603E"/>
    <w:rsid w:val="00DC6BEE"/>
    <w:rsid w:val="00DE3E8C"/>
    <w:rsid w:val="00DE3FD0"/>
    <w:rsid w:val="00E061D4"/>
    <w:rsid w:val="00E37AEC"/>
    <w:rsid w:val="00E51771"/>
    <w:rsid w:val="00E64E90"/>
    <w:rsid w:val="00E940C5"/>
    <w:rsid w:val="00EA3717"/>
    <w:rsid w:val="00EB1400"/>
    <w:rsid w:val="00EB5CBC"/>
    <w:rsid w:val="00EE28AC"/>
    <w:rsid w:val="00EF58B6"/>
    <w:rsid w:val="00F06357"/>
    <w:rsid w:val="00F074C5"/>
    <w:rsid w:val="00F131C5"/>
    <w:rsid w:val="00F23AC4"/>
    <w:rsid w:val="00F27A15"/>
    <w:rsid w:val="00F402B1"/>
    <w:rsid w:val="00F5464B"/>
    <w:rsid w:val="00F95D65"/>
    <w:rsid w:val="00FA2712"/>
    <w:rsid w:val="00FB16B1"/>
    <w:rsid w:val="00FB5272"/>
    <w:rsid w:val="00FC3633"/>
    <w:rsid w:val="00FC57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D4F3"/>
  <w15:docId w15:val="{102C8AEB-516F-4425-B7A7-0C084AF0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spacing w:after="0" w:line="240" w:lineRule="auto"/>
    </w:pPr>
  </w:style>
  <w:style w:type="paragraph" w:styleId="Podnoje">
    <w:name w:val="footer"/>
    <w:basedOn w:val="Normal"/>
    <w:pPr>
      <w:tabs>
        <w:tab w:val="center" w:pos="4536"/>
        <w:tab w:val="right" w:pos="9072"/>
      </w:tabs>
      <w:spacing w:after="0" w:line="240" w:lineRule="auto"/>
    </w:pPr>
  </w:style>
  <w:style w:type="paragraph" w:styleId="Tekstbalonia">
    <w:name w:val="Balloon Text"/>
    <w:aliases w:val="Odlomak popisa Char,Tekst balončića Char1 Char,Odlomak popisa Char Char Char,Tekst balončića Char1 Char Char Char,Odlomak popisa Char Char Char Char Char,Tekst balončića Char1 Char Char Char Char Char"/>
    <w:basedOn w:val="Normal"/>
    <w:link w:val="Odlomakpopisa"/>
    <w:semiHidden/>
    <w:pPr>
      <w:spacing w:after="0" w:line="240" w:lineRule="auto"/>
    </w:pPr>
    <w:rPr>
      <w:rFonts w:ascii="Tahoma" w:hAnsi="Tahoma"/>
      <w:sz w:val="16"/>
    </w:rPr>
  </w:style>
  <w:style w:type="paragraph" w:styleId="Odlomakpopisa">
    <w:name w:val="List Paragraph"/>
    <w:aliases w:val="Tekst balončića Char1,Odlomak popisa Char Char,Tekst balončića Char1 Char Char,Odlomak popisa Char Char Char Char,Tekst balončića Char1 Char Char Char Char,Odlomak popisa Char Char Char Char Char Char"/>
    <w:basedOn w:val="Normal"/>
    <w:link w:val="Tekstbalonia"/>
    <w:qFormat/>
    <w:pPr>
      <w:ind w:left="720"/>
      <w:contextualSpacing/>
    </w:pPr>
  </w:style>
  <w:style w:type="paragraph" w:customStyle="1" w:styleId="t-9-8">
    <w:name w:val="t-9-8"/>
    <w:basedOn w:val="Normal"/>
    <w:pPr>
      <w:spacing w:before="100" w:beforeAutospacing="1" w:after="100" w:afterAutospacing="1" w:line="240" w:lineRule="auto"/>
    </w:pPr>
    <w:rPr>
      <w:rFonts w:ascii="Times New Roman" w:hAnsi="Times New Roman"/>
      <w:sz w:val="24"/>
      <w:lang w:eastAsia="hr-HR"/>
    </w:rPr>
  </w:style>
  <w:style w:type="paragraph" w:customStyle="1" w:styleId="Default">
    <w:name w:val="Default"/>
    <w:pPr>
      <w:spacing w:after="0" w:line="240" w:lineRule="auto"/>
    </w:pPr>
    <w:rPr>
      <w:rFonts w:ascii="Times New Roman" w:hAnsi="Times New Roman"/>
      <w:color w:val="000000"/>
      <w:sz w:val="24"/>
    </w:rPr>
  </w:style>
  <w:style w:type="paragraph" w:customStyle="1" w:styleId="NoSpacing1">
    <w:name w:val="No Spacing1"/>
    <w:pPr>
      <w:spacing w:after="0" w:line="240" w:lineRule="auto"/>
    </w:pPr>
  </w:style>
  <w:style w:type="paragraph" w:customStyle="1" w:styleId="box469223">
    <w:name w:val="box_469223"/>
    <w:basedOn w:val="Normal"/>
    <w:pPr>
      <w:spacing w:before="100" w:beforeAutospacing="1" w:after="100" w:afterAutospacing="1" w:line="240" w:lineRule="auto"/>
    </w:pPr>
    <w:rPr>
      <w:rFonts w:ascii="Times New Roman" w:hAnsi="Times New Roman"/>
      <w:sz w:val="24"/>
      <w:lang w:eastAsia="hr-HR"/>
    </w:rPr>
  </w:style>
  <w:style w:type="paragraph" w:styleId="Revizija">
    <w:name w:val="Revision"/>
    <w:hidden/>
    <w:semiHidden/>
    <w:pPr>
      <w:spacing w:after="0" w:line="240" w:lineRule="auto"/>
    </w:pPr>
  </w:style>
  <w:style w:type="character" w:styleId="Hiperveza">
    <w:name w:val="Hyperlink"/>
    <w:basedOn w:val="Zadanifontodlomka"/>
    <w:uiPriority w:val="99"/>
    <w:rPr>
      <w:color w:val="0000FF"/>
      <w:u w:val="single"/>
    </w:rPr>
  </w:style>
  <w:style w:type="character" w:customStyle="1" w:styleId="ZaglavljeChar">
    <w:name w:val="Zaglavlje Char"/>
    <w:basedOn w:val="Zadanifontodlomka"/>
  </w:style>
  <w:style w:type="character" w:customStyle="1" w:styleId="PodnojeChar">
    <w:name w:val="Podnožje Char"/>
    <w:basedOn w:val="Zadanifontodlomka"/>
    <w:link w:val="TekstbaloniaChar"/>
  </w:style>
  <w:style w:type="character" w:customStyle="1" w:styleId="TekstbaloniaChar">
    <w:name w:val="Tekst balončića Char"/>
    <w:basedOn w:val="Zadanifontodlomka"/>
    <w:link w:val="PodnojeChar"/>
    <w:semiHidden/>
    <w:rPr>
      <w:rFonts w:ascii="Tahoma" w:hAnsi="Tahoma"/>
      <w:sz w:val="16"/>
    </w:rPr>
  </w:style>
  <w:style w:type="character" w:styleId="SlijeenaHiperveza">
    <w:name w:val="FollowedHyperlink"/>
    <w:basedOn w:val="Zadanifontodlomka"/>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10F87-1EE7-4AAC-A569-1CEFD2728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19</Pages>
  <Words>8930</Words>
  <Characters>50907</Characters>
  <Application>Microsoft Office Word</Application>
  <DocSecurity>0</DocSecurity>
  <Lines>424</Lines>
  <Paragraphs>119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Filip Karažija</cp:lastModifiedBy>
  <cp:revision>146</cp:revision>
  <cp:lastPrinted>2024-10-28T14:28:00Z</cp:lastPrinted>
  <dcterms:created xsi:type="dcterms:W3CDTF">2024-10-01T14:49:00Z</dcterms:created>
  <dcterms:modified xsi:type="dcterms:W3CDTF">2024-10-30T11:38:00Z</dcterms:modified>
</cp:coreProperties>
</file>