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EE09C" w14:textId="3A017C20" w:rsidR="002B70A2" w:rsidRDefault="009749AA">
      <w:pPr>
        <w:tabs>
          <w:tab w:val="left" w:pos="7797"/>
        </w:tabs>
        <w:spacing w:after="0" w:line="240" w:lineRule="auto"/>
        <w:ind w:right="567"/>
        <w:jc w:val="both"/>
        <w:rPr>
          <w:rFonts w:ascii="Times New Roman" w:hAnsi="Times New Roman"/>
          <w:color w:val="000000"/>
          <w:sz w:val="24"/>
          <w:lang w:eastAsia="hr-HR"/>
        </w:rPr>
      </w:pPr>
      <w:r>
        <w:rPr>
          <w:rFonts w:ascii="Times New Roman" w:hAnsi="Times New Roman"/>
          <w:color w:val="000000"/>
          <w:sz w:val="24"/>
          <w:lang w:eastAsia="hr-HR"/>
        </w:rPr>
        <w:t>KLASA: 034-05/24-01/</w:t>
      </w:r>
      <w:r w:rsidR="002D4B73">
        <w:rPr>
          <w:rFonts w:ascii="Times New Roman" w:hAnsi="Times New Roman"/>
          <w:color w:val="000000"/>
          <w:sz w:val="24"/>
          <w:lang w:eastAsia="hr-HR"/>
        </w:rPr>
        <w:t>160</w:t>
      </w:r>
    </w:p>
    <w:p w14:paraId="092B70EE" w14:textId="19969B83" w:rsidR="002B70A2" w:rsidRDefault="009749AA">
      <w:pPr>
        <w:tabs>
          <w:tab w:val="left" w:pos="7797"/>
        </w:tabs>
        <w:spacing w:after="0" w:line="240" w:lineRule="auto"/>
        <w:ind w:right="567"/>
        <w:jc w:val="both"/>
        <w:rPr>
          <w:rFonts w:ascii="Times New Roman" w:hAnsi="Times New Roman"/>
          <w:sz w:val="24"/>
          <w:lang w:eastAsia="hr-HR"/>
        </w:rPr>
      </w:pPr>
      <w:r>
        <w:rPr>
          <w:rFonts w:ascii="Times New Roman" w:hAnsi="Times New Roman"/>
          <w:sz w:val="24"/>
          <w:lang w:eastAsia="hr-HR"/>
        </w:rPr>
        <w:t>URBROJ: 711-02-0</w:t>
      </w:r>
      <w:r w:rsidR="002D4B73">
        <w:rPr>
          <w:rFonts w:ascii="Times New Roman" w:hAnsi="Times New Roman"/>
          <w:sz w:val="24"/>
          <w:lang w:eastAsia="hr-HR"/>
        </w:rPr>
        <w:t>2</w:t>
      </w:r>
      <w:r>
        <w:rPr>
          <w:rFonts w:ascii="Times New Roman" w:hAnsi="Times New Roman"/>
          <w:sz w:val="24"/>
          <w:lang w:eastAsia="hr-HR"/>
        </w:rPr>
        <w:t>/0</w:t>
      </w:r>
      <w:r w:rsidR="002D4B73">
        <w:rPr>
          <w:rFonts w:ascii="Times New Roman" w:hAnsi="Times New Roman"/>
          <w:sz w:val="24"/>
          <w:lang w:eastAsia="hr-HR"/>
        </w:rPr>
        <w:t>2</w:t>
      </w:r>
      <w:r>
        <w:rPr>
          <w:rFonts w:ascii="Times New Roman" w:hAnsi="Times New Roman"/>
          <w:sz w:val="24"/>
          <w:lang w:eastAsia="hr-HR"/>
        </w:rPr>
        <w:t>-2024-0</w:t>
      </w:r>
      <w:r w:rsidR="00555B6C">
        <w:rPr>
          <w:rFonts w:ascii="Times New Roman" w:hAnsi="Times New Roman"/>
          <w:sz w:val="24"/>
          <w:lang w:eastAsia="hr-HR"/>
        </w:rPr>
        <w:t>3</w:t>
      </w:r>
    </w:p>
    <w:p w14:paraId="62980D09" w14:textId="77777777" w:rsidR="002B70A2" w:rsidRDefault="002B70A2">
      <w:pPr>
        <w:tabs>
          <w:tab w:val="left" w:pos="7797"/>
        </w:tabs>
        <w:spacing w:after="0" w:line="240" w:lineRule="auto"/>
        <w:ind w:right="567"/>
        <w:jc w:val="both"/>
        <w:rPr>
          <w:rFonts w:ascii="Times New Roman" w:hAnsi="Times New Roman"/>
          <w:sz w:val="24"/>
          <w:lang w:eastAsia="hr-HR"/>
        </w:rPr>
      </w:pPr>
    </w:p>
    <w:p w14:paraId="7E390368" w14:textId="71667E9E" w:rsidR="002B70A2" w:rsidRDefault="009749AA">
      <w:pPr>
        <w:tabs>
          <w:tab w:val="left" w:pos="7797"/>
        </w:tabs>
        <w:spacing w:after="0" w:line="240" w:lineRule="auto"/>
        <w:ind w:right="567"/>
        <w:jc w:val="both"/>
        <w:rPr>
          <w:rFonts w:ascii="Times New Roman" w:hAnsi="Times New Roman"/>
          <w:sz w:val="24"/>
          <w:lang w:eastAsia="hr-HR"/>
        </w:rPr>
      </w:pPr>
      <w:r>
        <w:rPr>
          <w:rFonts w:ascii="Times New Roman" w:hAnsi="Times New Roman"/>
          <w:sz w:val="24"/>
          <w:lang w:eastAsia="hr-HR"/>
        </w:rPr>
        <w:t xml:space="preserve">Zagreb, </w:t>
      </w:r>
      <w:r w:rsidR="00C42620">
        <w:rPr>
          <w:rFonts w:ascii="Times New Roman" w:hAnsi="Times New Roman"/>
          <w:sz w:val="24"/>
          <w:lang w:eastAsia="hr-HR"/>
        </w:rPr>
        <w:t>2</w:t>
      </w:r>
      <w:r w:rsidR="00B608B4">
        <w:rPr>
          <w:rFonts w:ascii="Times New Roman" w:hAnsi="Times New Roman"/>
          <w:sz w:val="24"/>
          <w:lang w:eastAsia="hr-HR"/>
        </w:rPr>
        <w:t>6</w:t>
      </w:r>
      <w:r>
        <w:rPr>
          <w:rFonts w:ascii="Times New Roman" w:hAnsi="Times New Roman"/>
          <w:sz w:val="24"/>
          <w:lang w:eastAsia="hr-HR"/>
        </w:rPr>
        <w:t xml:space="preserve">. </w:t>
      </w:r>
      <w:r w:rsidR="00C42620">
        <w:rPr>
          <w:rFonts w:ascii="Times New Roman" w:hAnsi="Times New Roman"/>
          <w:sz w:val="24"/>
          <w:lang w:eastAsia="hr-HR"/>
        </w:rPr>
        <w:t>studenog</w:t>
      </w:r>
      <w:r>
        <w:rPr>
          <w:rFonts w:ascii="Times New Roman" w:hAnsi="Times New Roman"/>
          <w:sz w:val="24"/>
          <w:lang w:eastAsia="hr-HR"/>
        </w:rPr>
        <w:t>a 2024.</w:t>
      </w:r>
    </w:p>
    <w:p w14:paraId="6C44B79F" w14:textId="77777777" w:rsidR="002B70A2" w:rsidRDefault="002B70A2">
      <w:pPr>
        <w:tabs>
          <w:tab w:val="left" w:pos="7797"/>
        </w:tabs>
        <w:spacing w:after="0" w:line="240" w:lineRule="auto"/>
        <w:ind w:right="567"/>
        <w:jc w:val="both"/>
        <w:rPr>
          <w:rFonts w:ascii="Times New Roman" w:hAnsi="Times New Roman"/>
          <w:sz w:val="24"/>
          <w:lang w:eastAsia="hr-HR"/>
        </w:rPr>
      </w:pPr>
    </w:p>
    <w:p w14:paraId="23453EEE" w14:textId="51EA1D0C" w:rsidR="002B70A2" w:rsidRDefault="002D4B73">
      <w:pPr>
        <w:spacing w:after="0"/>
        <w:ind w:left="4956"/>
        <w:jc w:val="center"/>
        <w:rPr>
          <w:rFonts w:ascii="Times New Roman" w:hAnsi="Times New Roman"/>
          <w:b/>
          <w:sz w:val="24"/>
        </w:rPr>
      </w:pPr>
      <w:bookmarkStart w:id="0" w:name="_Hlk131665074"/>
      <w:bookmarkStart w:id="1" w:name="_Hlk132371447"/>
      <w:r>
        <w:rPr>
          <w:rFonts w:ascii="Times New Roman" w:hAnsi="Times New Roman"/>
          <w:b/>
          <w:sz w:val="24"/>
        </w:rPr>
        <w:t>NIKOLA HREN</w:t>
      </w:r>
    </w:p>
    <w:p w14:paraId="40FB4314" w14:textId="0CB6D85E" w:rsidR="002B70A2" w:rsidRDefault="009749AA" w:rsidP="002D4B73">
      <w:pPr>
        <w:spacing w:after="0"/>
        <w:ind w:left="4956"/>
        <w:jc w:val="center"/>
        <w:rPr>
          <w:rFonts w:ascii="Times New Roman" w:hAnsi="Times New Roman"/>
          <w:b/>
          <w:sz w:val="24"/>
        </w:rPr>
      </w:pPr>
      <w:r>
        <w:rPr>
          <w:rFonts w:ascii="Times New Roman" w:hAnsi="Times New Roman"/>
          <w:b/>
          <w:sz w:val="24"/>
        </w:rPr>
        <w:t xml:space="preserve">ravnatelj </w:t>
      </w:r>
      <w:r w:rsidR="002D4B73">
        <w:rPr>
          <w:rFonts w:ascii="Times New Roman" w:hAnsi="Times New Roman"/>
          <w:b/>
          <w:sz w:val="24"/>
        </w:rPr>
        <w:t>Županijske bolnice Čakovec</w:t>
      </w:r>
    </w:p>
    <w:bookmarkEnd w:id="0"/>
    <w:bookmarkEnd w:id="1"/>
    <w:p w14:paraId="02491CED" w14:textId="77777777" w:rsidR="002B70A2" w:rsidRDefault="002B70A2">
      <w:pPr>
        <w:spacing w:after="0"/>
        <w:jc w:val="center"/>
        <w:rPr>
          <w:rFonts w:ascii="Times New Roman" w:hAnsi="Times New Roman"/>
          <w:b/>
          <w:sz w:val="24"/>
        </w:rPr>
      </w:pPr>
    </w:p>
    <w:p w14:paraId="49E76E96" w14:textId="77777777" w:rsidR="002B70A2" w:rsidRDefault="002B70A2">
      <w:pPr>
        <w:spacing w:after="0"/>
        <w:jc w:val="both"/>
        <w:rPr>
          <w:rFonts w:ascii="Times New Roman" w:hAnsi="Times New Roman"/>
          <w:b/>
          <w:sz w:val="24"/>
          <w:highlight w:val="yellow"/>
        </w:rPr>
      </w:pPr>
    </w:p>
    <w:p w14:paraId="4E8A5D11" w14:textId="77398433" w:rsidR="002B70A2" w:rsidRDefault="009749AA">
      <w:pPr>
        <w:spacing w:after="0"/>
        <w:jc w:val="both"/>
        <w:rPr>
          <w:rFonts w:ascii="Times New Roman" w:hAnsi="Times New Roman"/>
          <w:b/>
          <w:sz w:val="24"/>
        </w:rPr>
      </w:pPr>
      <w:r>
        <w:rPr>
          <w:rFonts w:ascii="Times New Roman" w:hAnsi="Times New Roman"/>
          <w:b/>
          <w:sz w:val="24"/>
        </w:rPr>
        <w:t xml:space="preserve">Predmet: mišljenje na zahtjev obveznika </w:t>
      </w:r>
      <w:r w:rsidR="002D4B73">
        <w:rPr>
          <w:rFonts w:ascii="Times New Roman" w:hAnsi="Times New Roman"/>
          <w:b/>
          <w:sz w:val="24"/>
        </w:rPr>
        <w:t>Nikole Hrena</w:t>
      </w:r>
    </w:p>
    <w:p w14:paraId="2D212739" w14:textId="77777777" w:rsidR="002B70A2" w:rsidRDefault="009749AA">
      <w:pPr>
        <w:pStyle w:val="Odlomakpopisa"/>
        <w:numPr>
          <w:ilvl w:val="0"/>
          <w:numId w:val="10"/>
        </w:numPr>
        <w:spacing w:after="0"/>
        <w:jc w:val="both"/>
        <w:rPr>
          <w:rFonts w:ascii="Times New Roman" w:hAnsi="Times New Roman"/>
          <w:b/>
          <w:i/>
          <w:sz w:val="24"/>
        </w:rPr>
      </w:pPr>
      <w:r>
        <w:rPr>
          <w:rFonts w:ascii="Times New Roman" w:hAnsi="Times New Roman"/>
          <w:b/>
          <w:i/>
          <w:sz w:val="24"/>
        </w:rPr>
        <w:t>daje se</w:t>
      </w:r>
    </w:p>
    <w:p w14:paraId="6BEA8B93" w14:textId="77777777" w:rsidR="002B70A2" w:rsidRDefault="002B70A2">
      <w:pPr>
        <w:spacing w:after="0"/>
        <w:jc w:val="both"/>
        <w:rPr>
          <w:rFonts w:ascii="Times New Roman" w:hAnsi="Times New Roman"/>
          <w:sz w:val="24"/>
          <w:highlight w:val="yellow"/>
        </w:rPr>
      </w:pPr>
    </w:p>
    <w:p w14:paraId="1FF96663" w14:textId="697464E6" w:rsidR="002B70A2" w:rsidRDefault="009749AA">
      <w:pPr>
        <w:spacing w:after="0"/>
        <w:ind w:firstLine="708"/>
        <w:jc w:val="both"/>
        <w:rPr>
          <w:rFonts w:ascii="Times New Roman" w:hAnsi="Times New Roman"/>
          <w:sz w:val="24"/>
        </w:rPr>
      </w:pPr>
      <w:r>
        <w:rPr>
          <w:rFonts w:ascii="Times New Roman" w:hAnsi="Times New Roman"/>
          <w:sz w:val="24"/>
        </w:rPr>
        <w:t xml:space="preserve">Povjerenstvo za odlučivanje o sukobu interesa (u daljnjem tekstu: Povjerenstvo) je dana </w:t>
      </w:r>
      <w:r w:rsidR="009B5E61">
        <w:rPr>
          <w:rFonts w:ascii="Times New Roman" w:hAnsi="Times New Roman"/>
          <w:sz w:val="24"/>
        </w:rPr>
        <w:t>11</w:t>
      </w:r>
      <w:r>
        <w:rPr>
          <w:rFonts w:ascii="Times New Roman" w:hAnsi="Times New Roman"/>
          <w:sz w:val="24"/>
        </w:rPr>
        <w:t xml:space="preserve">. </w:t>
      </w:r>
      <w:r w:rsidR="009B5E61">
        <w:rPr>
          <w:rFonts w:ascii="Times New Roman" w:hAnsi="Times New Roman"/>
          <w:sz w:val="24"/>
        </w:rPr>
        <w:t>studenog</w:t>
      </w:r>
      <w:r>
        <w:rPr>
          <w:rFonts w:ascii="Times New Roman" w:hAnsi="Times New Roman"/>
          <w:sz w:val="24"/>
        </w:rPr>
        <w:t>a 2024. pod klasifikacijskom oznakom KLASA: 034-05/24-01/</w:t>
      </w:r>
      <w:r w:rsidR="009B5E61">
        <w:rPr>
          <w:rFonts w:ascii="Times New Roman" w:hAnsi="Times New Roman"/>
          <w:sz w:val="24"/>
        </w:rPr>
        <w:t>160</w:t>
      </w:r>
      <w:r>
        <w:rPr>
          <w:rFonts w:ascii="Times New Roman" w:hAnsi="Times New Roman"/>
          <w:sz w:val="24"/>
        </w:rPr>
        <w:t xml:space="preserve"> zaprimilo zahtjev za davanjem mišljenja koji je podnio obveznik</w:t>
      </w:r>
      <w:bookmarkStart w:id="2" w:name="_Hlk132371663"/>
      <w:r>
        <w:rPr>
          <w:rFonts w:ascii="Times New Roman" w:hAnsi="Times New Roman"/>
          <w:sz w:val="24"/>
        </w:rPr>
        <w:t xml:space="preserve"> </w:t>
      </w:r>
      <w:r w:rsidR="009B5E61">
        <w:rPr>
          <w:rFonts w:ascii="Times New Roman" w:hAnsi="Times New Roman"/>
          <w:sz w:val="24"/>
        </w:rPr>
        <w:t>Nikola Hren</w:t>
      </w:r>
      <w:r>
        <w:rPr>
          <w:rFonts w:ascii="Times New Roman" w:hAnsi="Times New Roman"/>
          <w:sz w:val="24"/>
        </w:rPr>
        <w:t xml:space="preserve">, ravnatelj </w:t>
      </w:r>
      <w:r w:rsidR="009B5E61">
        <w:rPr>
          <w:rFonts w:ascii="Times New Roman" w:hAnsi="Times New Roman"/>
          <w:sz w:val="24"/>
        </w:rPr>
        <w:t>Županijske bolnice Čakovec</w:t>
      </w:r>
      <w:r>
        <w:rPr>
          <w:rFonts w:ascii="Times New Roman" w:hAnsi="Times New Roman"/>
          <w:sz w:val="24"/>
        </w:rPr>
        <w:t>.</w:t>
      </w:r>
    </w:p>
    <w:p w14:paraId="3DD9B1AA" w14:textId="77777777" w:rsidR="002B70A2" w:rsidRDefault="002B70A2">
      <w:pPr>
        <w:spacing w:after="0"/>
        <w:ind w:firstLine="708"/>
        <w:jc w:val="both"/>
        <w:rPr>
          <w:rFonts w:ascii="Times New Roman" w:hAnsi="Times New Roman"/>
          <w:sz w:val="24"/>
          <w:highlight w:val="yellow"/>
        </w:rPr>
      </w:pPr>
    </w:p>
    <w:bookmarkEnd w:id="2"/>
    <w:p w14:paraId="4C1098A2" w14:textId="15945D16" w:rsidR="004B5C00" w:rsidRDefault="000C6AAD" w:rsidP="00431C14">
      <w:pPr>
        <w:spacing w:after="0"/>
        <w:ind w:firstLine="708"/>
        <w:jc w:val="both"/>
        <w:rPr>
          <w:rFonts w:ascii="Times New Roman" w:hAnsi="Times New Roman"/>
          <w:sz w:val="24"/>
        </w:rPr>
      </w:pPr>
      <w:r>
        <w:rPr>
          <w:rFonts w:ascii="Times New Roman" w:hAnsi="Times New Roman"/>
          <w:sz w:val="24"/>
        </w:rPr>
        <w:t xml:space="preserve">U podnesenom zahtjevu obveznik navodi da je </w:t>
      </w:r>
      <w:r w:rsidR="004C26B5">
        <w:rPr>
          <w:rFonts w:ascii="Times New Roman" w:hAnsi="Times New Roman"/>
          <w:sz w:val="24"/>
        </w:rPr>
        <w:t xml:space="preserve">dana </w:t>
      </w:r>
      <w:r>
        <w:rPr>
          <w:rFonts w:ascii="Times New Roman" w:hAnsi="Times New Roman"/>
          <w:sz w:val="24"/>
        </w:rPr>
        <w:t>19. listopada 2024.</w:t>
      </w:r>
      <w:r w:rsidR="004C26B5">
        <w:rPr>
          <w:rFonts w:ascii="Times New Roman" w:hAnsi="Times New Roman"/>
          <w:sz w:val="24"/>
        </w:rPr>
        <w:t xml:space="preserve"> </w:t>
      </w:r>
      <w:r>
        <w:rPr>
          <w:rFonts w:ascii="Times New Roman" w:hAnsi="Times New Roman"/>
          <w:sz w:val="24"/>
        </w:rPr>
        <w:t>g</w:t>
      </w:r>
      <w:r w:rsidR="004C26B5">
        <w:rPr>
          <w:rFonts w:ascii="Times New Roman" w:hAnsi="Times New Roman"/>
          <w:sz w:val="24"/>
        </w:rPr>
        <w:t>odine</w:t>
      </w:r>
      <w:r>
        <w:rPr>
          <w:rFonts w:ascii="Times New Roman" w:hAnsi="Times New Roman"/>
          <w:sz w:val="24"/>
        </w:rPr>
        <w:t xml:space="preserve"> imenovan ravnateljem Županijske bolnice Čakovec, čiji je osnivač Republika Hrvatska, a da on sam uz navedenu dužnost obnaša niz drugih javnih dužnosti. Stoga je zatražio mišljenje smije li istovremeno uz obnašanje dužnosti ravnatelja </w:t>
      </w:r>
      <w:r w:rsidR="009B5E61">
        <w:rPr>
          <w:rFonts w:ascii="Times New Roman" w:hAnsi="Times New Roman"/>
          <w:sz w:val="24"/>
        </w:rPr>
        <w:t>Županijske bolnice Čakovec</w:t>
      </w:r>
      <w:r>
        <w:rPr>
          <w:rFonts w:ascii="Times New Roman" w:hAnsi="Times New Roman"/>
          <w:sz w:val="24"/>
        </w:rPr>
        <w:t xml:space="preserve"> biti</w:t>
      </w:r>
      <w:r w:rsidR="004B5C00">
        <w:rPr>
          <w:rFonts w:ascii="Times New Roman" w:hAnsi="Times New Roman"/>
          <w:sz w:val="24"/>
        </w:rPr>
        <w:t xml:space="preserve"> </w:t>
      </w:r>
      <w:r w:rsidR="009B5E61">
        <w:rPr>
          <w:rFonts w:ascii="Times New Roman" w:eastAsia="Calibri" w:hAnsi="Times New Roman"/>
          <w:sz w:val="24"/>
          <w:szCs w:val="24"/>
        </w:rPr>
        <w:t>vijećnik u Skupštini Međimurske županije,</w:t>
      </w:r>
      <w:r w:rsidR="004B5C00">
        <w:rPr>
          <w:rFonts w:ascii="Times New Roman" w:hAnsi="Times New Roman"/>
          <w:sz w:val="24"/>
        </w:rPr>
        <w:t xml:space="preserve"> </w:t>
      </w:r>
      <w:r w:rsidR="009B5E61">
        <w:rPr>
          <w:rFonts w:ascii="Times New Roman" w:eastAsia="Calibri" w:hAnsi="Times New Roman"/>
          <w:sz w:val="24"/>
          <w:szCs w:val="24"/>
        </w:rPr>
        <w:t>član Odbora za izbor i imenovanja u Međimurskoj županiji,</w:t>
      </w:r>
      <w:r w:rsidR="00BE4465">
        <w:rPr>
          <w:rFonts w:ascii="Times New Roman" w:hAnsi="Times New Roman"/>
          <w:sz w:val="24"/>
        </w:rPr>
        <w:t xml:space="preserve"> </w:t>
      </w:r>
      <w:r w:rsidR="009B5E61">
        <w:rPr>
          <w:rFonts w:ascii="Times New Roman" w:eastAsia="Calibri" w:hAnsi="Times New Roman"/>
          <w:sz w:val="24"/>
          <w:szCs w:val="24"/>
        </w:rPr>
        <w:t>predsjednik Općinskog vijeća Općine Selnica</w:t>
      </w:r>
      <w:r w:rsidR="004B5C00">
        <w:rPr>
          <w:rFonts w:ascii="Times New Roman" w:eastAsia="Calibri" w:hAnsi="Times New Roman"/>
          <w:sz w:val="24"/>
          <w:szCs w:val="24"/>
        </w:rPr>
        <w:t xml:space="preserve"> te </w:t>
      </w:r>
      <w:r w:rsidR="009B5E61">
        <w:rPr>
          <w:rFonts w:ascii="Times New Roman" w:eastAsia="Calibri" w:hAnsi="Times New Roman"/>
          <w:sz w:val="24"/>
          <w:szCs w:val="24"/>
        </w:rPr>
        <w:t xml:space="preserve">predsjednik Upravnog vijeća Dječjeg vrtića </w:t>
      </w:r>
      <w:proofErr w:type="spellStart"/>
      <w:r w:rsidR="009B5E61">
        <w:rPr>
          <w:rFonts w:ascii="Times New Roman" w:eastAsia="Calibri" w:hAnsi="Times New Roman"/>
          <w:sz w:val="24"/>
          <w:szCs w:val="24"/>
        </w:rPr>
        <w:t>Selnički</w:t>
      </w:r>
      <w:proofErr w:type="spellEnd"/>
      <w:r w:rsidR="009B5E61">
        <w:rPr>
          <w:rFonts w:ascii="Times New Roman" w:eastAsia="Calibri" w:hAnsi="Times New Roman"/>
          <w:sz w:val="24"/>
          <w:szCs w:val="24"/>
        </w:rPr>
        <w:t xml:space="preserve"> zvončići iz Selnice</w:t>
      </w:r>
      <w:r>
        <w:rPr>
          <w:rFonts w:ascii="Times New Roman" w:eastAsia="Calibri" w:hAnsi="Times New Roman"/>
          <w:sz w:val="24"/>
          <w:szCs w:val="24"/>
        </w:rPr>
        <w:t>,</w:t>
      </w:r>
      <w:r w:rsidR="004B5C00">
        <w:rPr>
          <w:rFonts w:ascii="Times New Roman" w:eastAsia="Calibri" w:hAnsi="Times New Roman"/>
          <w:sz w:val="24"/>
          <w:szCs w:val="24"/>
        </w:rPr>
        <w:t xml:space="preserve"> </w:t>
      </w:r>
      <w:r w:rsidR="004B5C00">
        <w:rPr>
          <w:rFonts w:ascii="Times New Roman" w:hAnsi="Times New Roman"/>
          <w:sz w:val="24"/>
          <w:lang w:eastAsia="hr-HR" w:bidi="hr-HR"/>
        </w:rPr>
        <w:t>i</w:t>
      </w:r>
      <w:r w:rsidRPr="000C6AAD">
        <w:rPr>
          <w:rFonts w:ascii="Times New Roman" w:hAnsi="Times New Roman"/>
          <w:sz w:val="24"/>
          <w:lang w:eastAsia="hr-HR" w:bidi="hr-HR"/>
        </w:rPr>
        <w:t xml:space="preserve">li bi se </w:t>
      </w:r>
      <w:r w:rsidR="004B5C00">
        <w:rPr>
          <w:rFonts w:ascii="Times New Roman" w:hAnsi="Times New Roman"/>
          <w:sz w:val="24"/>
          <w:lang w:eastAsia="hr-HR" w:bidi="hr-HR"/>
        </w:rPr>
        <w:t xml:space="preserve">u konkretnoj situaciji </w:t>
      </w:r>
      <w:r w:rsidRPr="000C6AAD">
        <w:rPr>
          <w:rFonts w:ascii="Times New Roman" w:hAnsi="Times New Roman"/>
          <w:sz w:val="24"/>
          <w:lang w:eastAsia="hr-HR" w:bidi="hr-HR"/>
        </w:rPr>
        <w:t>radilo o nespojivim dužnostima i sukobu interesa?</w:t>
      </w:r>
    </w:p>
    <w:p w14:paraId="10D40C4B" w14:textId="77777777" w:rsidR="00431C14" w:rsidRPr="000C6AAD" w:rsidRDefault="00431C14" w:rsidP="00431C14">
      <w:pPr>
        <w:spacing w:after="0"/>
        <w:ind w:firstLine="708"/>
        <w:jc w:val="both"/>
        <w:rPr>
          <w:rFonts w:ascii="Times New Roman" w:hAnsi="Times New Roman"/>
          <w:sz w:val="24"/>
        </w:rPr>
      </w:pPr>
    </w:p>
    <w:p w14:paraId="2A361FC7" w14:textId="05BCF3E5" w:rsidR="002B70A2" w:rsidRDefault="009749AA" w:rsidP="009B5E61">
      <w:pPr>
        <w:spacing w:after="0"/>
        <w:ind w:firstLine="708"/>
        <w:jc w:val="both"/>
        <w:rPr>
          <w:rFonts w:ascii="Times New Roman" w:hAnsi="Times New Roman"/>
          <w:sz w:val="24"/>
        </w:rPr>
      </w:pPr>
      <w:r>
        <w:rPr>
          <w:rFonts w:ascii="Times New Roman" w:hAnsi="Times New Roman"/>
          <w:sz w:val="24"/>
        </w:rPr>
        <w:t xml:space="preserve">Povodom navedenog zahtjeva, </w:t>
      </w:r>
      <w:r w:rsidR="00604D91" w:rsidRPr="00604D91">
        <w:rPr>
          <w:rFonts w:ascii="Times New Roman" w:hAnsi="Times New Roman"/>
          <w:sz w:val="24"/>
        </w:rPr>
        <w:t>Povjerenstvo</w:t>
      </w:r>
      <w:r w:rsidR="009B5E61">
        <w:rPr>
          <w:rFonts w:ascii="Times New Roman" w:hAnsi="Times New Roman"/>
          <w:b/>
          <w:bCs/>
          <w:sz w:val="24"/>
        </w:rPr>
        <w:t>,</w:t>
      </w:r>
      <w:r w:rsidR="00604D91" w:rsidRPr="00604D91">
        <w:rPr>
          <w:rFonts w:ascii="Times New Roman" w:hAnsi="Times New Roman"/>
          <w:b/>
          <w:bCs/>
          <w:sz w:val="24"/>
        </w:rPr>
        <w:t xml:space="preserve"> </w:t>
      </w:r>
      <w:r w:rsidR="00604D91" w:rsidRPr="00604D91">
        <w:rPr>
          <w:rFonts w:ascii="Times New Roman" w:hAnsi="Times New Roman"/>
          <w:sz w:val="24"/>
        </w:rPr>
        <w:t xml:space="preserve">OIB: 60383416394, u sastavu </w:t>
      </w:r>
      <w:r w:rsidR="00B608B4">
        <w:rPr>
          <w:rFonts w:ascii="Times New Roman" w:hAnsi="Times New Roman"/>
          <w:sz w:val="24"/>
        </w:rPr>
        <w:t>Ines Pavlačić</w:t>
      </w:r>
      <w:r w:rsidR="00604D91" w:rsidRPr="00604D91">
        <w:rPr>
          <w:rFonts w:ascii="Times New Roman" w:hAnsi="Times New Roman"/>
          <w:sz w:val="24"/>
        </w:rPr>
        <w:t xml:space="preserve">, kao </w:t>
      </w:r>
      <w:r w:rsidR="00B608B4">
        <w:rPr>
          <w:rFonts w:ascii="Times New Roman" w:hAnsi="Times New Roman"/>
          <w:sz w:val="24"/>
        </w:rPr>
        <w:t xml:space="preserve">zamjenice </w:t>
      </w:r>
      <w:r w:rsidR="00604D91" w:rsidRPr="00604D91">
        <w:rPr>
          <w:rFonts w:ascii="Times New Roman" w:hAnsi="Times New Roman"/>
          <w:sz w:val="24"/>
        </w:rPr>
        <w:t>predsjednice Povjerenstva, Igora Lukača, Nike Nodilo Lakoš i Ane Poljak, kao članova Povjerenstv</w:t>
      </w:r>
      <w:r w:rsidR="009B5E61">
        <w:rPr>
          <w:rFonts w:ascii="Times New Roman" w:hAnsi="Times New Roman"/>
          <w:sz w:val="24"/>
        </w:rPr>
        <w:t>a</w:t>
      </w:r>
      <w:r w:rsidR="006F7B96">
        <w:rPr>
          <w:rFonts w:ascii="Times New Roman" w:hAnsi="Times New Roman"/>
          <w:sz w:val="24"/>
        </w:rPr>
        <w:t>,</w:t>
      </w:r>
      <w:r w:rsidR="009B5E61">
        <w:rPr>
          <w:rFonts w:ascii="Times New Roman" w:hAnsi="Times New Roman"/>
          <w:sz w:val="24"/>
        </w:rPr>
        <w:t xml:space="preserve"> </w:t>
      </w:r>
      <w:r>
        <w:rPr>
          <w:rFonts w:ascii="Times New Roman" w:hAnsi="Times New Roman"/>
          <w:sz w:val="24"/>
        </w:rPr>
        <w:t xml:space="preserve">na temelju članka 32. stavka 1. podstavka 3. Zakona o sprječavanju sukoba interesa („Narodne novine“, broj 143/21. i 36/24., u daljnjem tekstu: ZSSI) na </w:t>
      </w:r>
      <w:r w:rsidR="009B5E61">
        <w:rPr>
          <w:rFonts w:ascii="Times New Roman" w:hAnsi="Times New Roman"/>
          <w:sz w:val="24"/>
        </w:rPr>
        <w:t>65</w:t>
      </w:r>
      <w:r>
        <w:rPr>
          <w:rFonts w:ascii="Times New Roman" w:hAnsi="Times New Roman"/>
          <w:sz w:val="24"/>
        </w:rPr>
        <w:t xml:space="preserve">. sjednici održanoj </w:t>
      </w:r>
      <w:r w:rsidR="00C42620">
        <w:rPr>
          <w:rFonts w:ascii="Times New Roman" w:hAnsi="Times New Roman"/>
          <w:sz w:val="24"/>
        </w:rPr>
        <w:t>2</w:t>
      </w:r>
      <w:r w:rsidR="00B608B4">
        <w:rPr>
          <w:rFonts w:ascii="Times New Roman" w:hAnsi="Times New Roman"/>
          <w:sz w:val="24"/>
        </w:rPr>
        <w:t>6</w:t>
      </w:r>
      <w:r>
        <w:rPr>
          <w:rFonts w:ascii="Times New Roman" w:hAnsi="Times New Roman"/>
          <w:sz w:val="24"/>
        </w:rPr>
        <w:t xml:space="preserve">. </w:t>
      </w:r>
      <w:r w:rsidR="00C42620">
        <w:rPr>
          <w:rFonts w:ascii="Times New Roman" w:hAnsi="Times New Roman"/>
          <w:sz w:val="24"/>
        </w:rPr>
        <w:t>studenoga</w:t>
      </w:r>
      <w:r>
        <w:rPr>
          <w:rFonts w:ascii="Times New Roman" w:hAnsi="Times New Roman"/>
          <w:sz w:val="24"/>
        </w:rPr>
        <w:t xml:space="preserve"> 2024., obvezniku daje mišljenje kako slijedi. </w:t>
      </w:r>
    </w:p>
    <w:p w14:paraId="796DDC19" w14:textId="77777777" w:rsidR="002B70A2" w:rsidRDefault="002B70A2">
      <w:pPr>
        <w:spacing w:after="0"/>
        <w:ind w:firstLine="708"/>
        <w:jc w:val="both"/>
        <w:rPr>
          <w:rFonts w:ascii="Times New Roman" w:hAnsi="Times New Roman"/>
          <w:sz w:val="24"/>
        </w:rPr>
      </w:pPr>
    </w:p>
    <w:p w14:paraId="06A1A961" w14:textId="77777777" w:rsidR="002B70A2" w:rsidRDefault="009749AA">
      <w:pPr>
        <w:spacing w:after="0"/>
        <w:ind w:firstLine="708"/>
        <w:jc w:val="both"/>
        <w:rPr>
          <w:rFonts w:ascii="Times New Roman" w:hAnsi="Times New Roman"/>
          <w:sz w:val="24"/>
        </w:rPr>
      </w:pPr>
      <w:r>
        <w:rPr>
          <w:rFonts w:ascii="Times New Roman" w:hAnsi="Times New Roman"/>
          <w:sz w:val="24"/>
        </w:rPr>
        <w:t xml:space="preserve">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02EB9488" w14:textId="77777777" w:rsidR="002B70A2" w:rsidRDefault="002B70A2">
      <w:pPr>
        <w:spacing w:after="0"/>
        <w:ind w:firstLine="708"/>
        <w:jc w:val="both"/>
        <w:rPr>
          <w:rFonts w:ascii="Times New Roman" w:hAnsi="Times New Roman"/>
          <w:sz w:val="24"/>
        </w:rPr>
      </w:pPr>
    </w:p>
    <w:p w14:paraId="35359797" w14:textId="77777777" w:rsidR="003D5C66" w:rsidRDefault="003D5C66" w:rsidP="003D5C66">
      <w:pPr>
        <w:spacing w:after="0"/>
        <w:ind w:firstLine="708"/>
        <w:jc w:val="both"/>
        <w:rPr>
          <w:rFonts w:ascii="Times New Roman" w:hAnsi="Times New Roman"/>
          <w:sz w:val="24"/>
        </w:rPr>
      </w:pPr>
      <w:r>
        <w:rPr>
          <w:rFonts w:ascii="Times New Roman" w:hAnsi="Times New Roman"/>
          <w:sz w:val="24"/>
        </w:rPr>
        <w:lastRenderedPageBreak/>
        <w:t xml:space="preserve">Člankom 3. stavcima 1. i 2. ZSSI-a propisano je tko su obveznici u smislu toga Zakona dok članak 17. stavak 1. ZSSI-a propisuje da za vrijeme obnašanja javne dužnosti na koju je izabran odnosno imenovan obveznik ne smije obnašati drugu javnu dužnost, osim ako drugu javnu dužnost obnaša po položaju ili je zakonom drukčije propisano. </w:t>
      </w:r>
    </w:p>
    <w:p w14:paraId="640555C4" w14:textId="77777777" w:rsidR="003D5C66" w:rsidRDefault="003D5C66" w:rsidP="003D5C66">
      <w:pPr>
        <w:spacing w:after="0"/>
        <w:jc w:val="both"/>
        <w:rPr>
          <w:rFonts w:ascii="Times New Roman" w:hAnsi="Times New Roman"/>
          <w:sz w:val="24"/>
        </w:rPr>
      </w:pPr>
    </w:p>
    <w:p w14:paraId="3BB83F35" w14:textId="09B2FBA7" w:rsidR="003D5C66" w:rsidRDefault="003D5C66" w:rsidP="003D5C66">
      <w:pPr>
        <w:spacing w:after="0"/>
        <w:ind w:firstLine="708"/>
        <w:jc w:val="both"/>
        <w:rPr>
          <w:rFonts w:ascii="Times New Roman" w:hAnsi="Times New Roman"/>
          <w:sz w:val="24"/>
        </w:rPr>
      </w:pPr>
      <w:r>
        <w:rPr>
          <w:rFonts w:ascii="Times New Roman" w:hAnsi="Times New Roman"/>
          <w:sz w:val="24"/>
        </w:rPr>
        <w:t>Međutim, pojam obveznika u smislu ZSSI-a i pojam javne dužnosti nisu istoznačnice, već je krug javnih dužnosti mnogi širi od kruga obveznika definiranog ZSSI-om. Druga javna dužnost iz članaka 17. Zakona podrazumijeva svaku javnu dužnost, bez obzira jesu li obnašatelji te javne dužnosti ujedno i obveznici u smislu članka 3. ZSSI-a. Tako su članovi predstavničkih tijela jedinica lokalne samouprave, koje sukladno članku 75. Zakona o lokalnim izborima („Narodne novine“, broj</w:t>
      </w:r>
      <w:r>
        <w:t xml:space="preserve"> </w:t>
      </w:r>
      <w:r>
        <w:rPr>
          <w:rFonts w:ascii="Times New Roman" w:hAnsi="Times New Roman"/>
          <w:sz w:val="24"/>
        </w:rPr>
        <w:t>144/12., 121/16., 98/19., 42/20., 144/20. i 37/21.) biraju građani na neposrednim izborima, nedvojbeno obnašatelji javnih dužnosti, odgovorni prema građanima koji su ih izabrali, iako ih Z</w:t>
      </w:r>
      <w:r w:rsidR="004C26B5">
        <w:rPr>
          <w:rFonts w:ascii="Times New Roman" w:hAnsi="Times New Roman"/>
          <w:sz w:val="24"/>
        </w:rPr>
        <w:t>SSI</w:t>
      </w:r>
      <w:r>
        <w:rPr>
          <w:rFonts w:ascii="Times New Roman" w:hAnsi="Times New Roman"/>
          <w:sz w:val="24"/>
        </w:rPr>
        <w:t xml:space="preserve"> ne određuje kao obveznike. Povjerenstvo stoga tumači da obnašanje dužnosti vijećnika</w:t>
      </w:r>
      <w:r w:rsidR="008E7C30">
        <w:rPr>
          <w:rFonts w:ascii="Times New Roman" w:hAnsi="Times New Roman"/>
          <w:sz w:val="24"/>
        </w:rPr>
        <w:t xml:space="preserve"> u županijskoj skupštini ili predsjednika općinskog vijeća</w:t>
      </w:r>
      <w:r>
        <w:rPr>
          <w:rFonts w:ascii="Times New Roman" w:hAnsi="Times New Roman"/>
          <w:sz w:val="24"/>
        </w:rPr>
        <w:t xml:space="preserve"> nedvojbeno predstavlja obnašanje druge javne dužnosti u smislu odredbe članka 17. stavka 1. ZSSI-a.</w:t>
      </w:r>
    </w:p>
    <w:p w14:paraId="265DA986" w14:textId="77777777" w:rsidR="003D5C66" w:rsidRDefault="003D5C66" w:rsidP="003D5C66">
      <w:pPr>
        <w:spacing w:after="0"/>
        <w:ind w:firstLine="708"/>
        <w:jc w:val="both"/>
        <w:rPr>
          <w:rFonts w:ascii="Times New Roman" w:hAnsi="Times New Roman"/>
          <w:sz w:val="24"/>
        </w:rPr>
      </w:pPr>
    </w:p>
    <w:p w14:paraId="723D4847" w14:textId="77777777" w:rsidR="003D5C66" w:rsidRDefault="003D5C66" w:rsidP="003D5C66">
      <w:pPr>
        <w:spacing w:after="0"/>
        <w:ind w:firstLine="708"/>
        <w:jc w:val="both"/>
        <w:rPr>
          <w:rFonts w:ascii="Times New Roman" w:hAnsi="Times New Roman"/>
          <w:sz w:val="24"/>
        </w:rPr>
      </w:pPr>
      <w:r>
        <w:rPr>
          <w:rFonts w:ascii="Times New Roman" w:hAnsi="Times New Roman"/>
          <w:sz w:val="24"/>
        </w:rPr>
        <w:t xml:space="preserve">Povjerenstvo obrazlaže, da iako Zakon o lokalnim izborima u članku 78. ne propisuje da je funkcija ravnatelja zdravstvene ustanove jedna od nespojivih funkcija s funkcijom člana predstavničkog tijela jedinice lokalne i područne samouprave, kako ZSSI zabranjuje da obveznik za vrijeme obnašanja javne dužnosti na koju je izabran odnosno imenovan, obnaša drugu javnu dužnost, osim ako drugu javnu dužnost obnaša po položaju ili je zakonom drukčije propisano. </w:t>
      </w:r>
    </w:p>
    <w:p w14:paraId="340ABA63" w14:textId="77777777" w:rsidR="003D5C66" w:rsidRDefault="003D5C66" w:rsidP="003D5C66">
      <w:pPr>
        <w:spacing w:after="0"/>
        <w:jc w:val="both"/>
        <w:rPr>
          <w:rFonts w:ascii="Times New Roman" w:hAnsi="Times New Roman"/>
          <w:sz w:val="24"/>
        </w:rPr>
      </w:pPr>
    </w:p>
    <w:p w14:paraId="1A9D45B4" w14:textId="65736575" w:rsidR="003D5C66" w:rsidRDefault="003D5C66" w:rsidP="003D5C66">
      <w:pPr>
        <w:spacing w:after="0"/>
        <w:ind w:firstLine="708"/>
        <w:jc w:val="both"/>
        <w:rPr>
          <w:rFonts w:ascii="Times New Roman" w:hAnsi="Times New Roman"/>
          <w:sz w:val="24"/>
        </w:rPr>
      </w:pPr>
      <w:r>
        <w:rPr>
          <w:rFonts w:ascii="Times New Roman" w:hAnsi="Times New Roman"/>
          <w:sz w:val="24"/>
        </w:rPr>
        <w:t>Zakonom o ustanovama („Narodne novine“, broj 76/93., 29/97., 47/99., 35/08., 127/19. i 151/22.) kao zakonom kojim je uređen način imenovanja, prava i obveze ravnatelja ustanova, kao i Zakonom o zdravstvenoj zaštiti („Narodne novine“, broj 100/18., 125/19., 147/20., 119/22., 156/22., 33/23. i 36/24.), kao posebnim zakonom kojim se uređuje način imenovanja ravnatelja zdravstvenih ustanova, nije izričito propisano da ravnatelji zdravstvenih ustanova mogu istovremeno uz obnašanja navedene dužnosti obnašati i drugu javnu dužnost, konkretno dužnost člana</w:t>
      </w:r>
      <w:r w:rsidR="005E34D4">
        <w:rPr>
          <w:rFonts w:ascii="Times New Roman" w:hAnsi="Times New Roman"/>
          <w:sz w:val="24"/>
        </w:rPr>
        <w:t xml:space="preserve"> ili predsjednika</w:t>
      </w:r>
      <w:r>
        <w:rPr>
          <w:rFonts w:ascii="Times New Roman" w:hAnsi="Times New Roman"/>
          <w:sz w:val="24"/>
        </w:rPr>
        <w:t xml:space="preserve"> predstavničkog tijela jedinice lokalne samouprave, slijedom čega u konkretnom slučaju nije ispunjena iznimka propisana člankom 17. stavkom 1. ZSSI-a. </w:t>
      </w:r>
    </w:p>
    <w:p w14:paraId="007C490B" w14:textId="77777777" w:rsidR="005A75CA" w:rsidRDefault="005A75CA" w:rsidP="003D5C66">
      <w:pPr>
        <w:spacing w:after="0"/>
        <w:ind w:firstLine="708"/>
        <w:jc w:val="both"/>
        <w:rPr>
          <w:rFonts w:ascii="Times New Roman" w:hAnsi="Times New Roman"/>
          <w:sz w:val="24"/>
        </w:rPr>
      </w:pPr>
    </w:p>
    <w:p w14:paraId="4D13216D" w14:textId="361F19A0" w:rsidR="005A75CA" w:rsidRDefault="005A75CA" w:rsidP="003D5C66">
      <w:pPr>
        <w:spacing w:after="0"/>
        <w:ind w:firstLine="708"/>
        <w:jc w:val="both"/>
        <w:rPr>
          <w:rFonts w:ascii="Times New Roman" w:eastAsia="Calibri" w:hAnsi="Times New Roman"/>
          <w:sz w:val="24"/>
          <w:szCs w:val="24"/>
        </w:rPr>
      </w:pPr>
      <w:r w:rsidRPr="003D5C66">
        <w:rPr>
          <w:rFonts w:ascii="Times New Roman" w:hAnsi="Times New Roman"/>
          <w:sz w:val="24"/>
        </w:rPr>
        <w:t xml:space="preserve">Slijedom navedenog, obveznik koji je ravnatelj ustanove u zdravstvu kojoj je osnivač </w:t>
      </w:r>
      <w:r w:rsidR="00455D94">
        <w:rPr>
          <w:rFonts w:ascii="Times New Roman" w:hAnsi="Times New Roman"/>
          <w:sz w:val="24"/>
        </w:rPr>
        <w:t xml:space="preserve">Republika Hrvatska ili </w:t>
      </w:r>
      <w:r w:rsidRPr="003D5C66">
        <w:rPr>
          <w:rFonts w:ascii="Times New Roman" w:hAnsi="Times New Roman"/>
          <w:sz w:val="24"/>
        </w:rPr>
        <w:t>jedinica</w:t>
      </w:r>
      <w:r w:rsidR="00441CB4">
        <w:rPr>
          <w:rFonts w:ascii="Times New Roman" w:hAnsi="Times New Roman"/>
          <w:sz w:val="24"/>
        </w:rPr>
        <w:t xml:space="preserve"> lokalne ili</w:t>
      </w:r>
      <w:r w:rsidRPr="003D5C66">
        <w:rPr>
          <w:rFonts w:ascii="Times New Roman" w:hAnsi="Times New Roman"/>
          <w:sz w:val="24"/>
        </w:rPr>
        <w:t xml:space="preserve"> područne (regionalne) samouprave u smislu članka 3. stavka 1. točke 65. ZSSI-a, ne</w:t>
      </w:r>
      <w:r w:rsidR="00B10230">
        <w:rPr>
          <w:rFonts w:ascii="Times New Roman" w:hAnsi="Times New Roman"/>
          <w:sz w:val="24"/>
        </w:rPr>
        <w:t xml:space="preserve"> može</w:t>
      </w:r>
      <w:r w:rsidRPr="003D5C66">
        <w:rPr>
          <w:rFonts w:ascii="Times New Roman" w:hAnsi="Times New Roman"/>
          <w:sz w:val="24"/>
        </w:rPr>
        <w:t xml:space="preserve"> istovremeno uz obnašanje navedene dužnosti </w:t>
      </w:r>
      <w:r>
        <w:rPr>
          <w:rFonts w:ascii="Times New Roman" w:hAnsi="Times New Roman"/>
          <w:sz w:val="24"/>
        </w:rPr>
        <w:t xml:space="preserve">biti </w:t>
      </w:r>
      <w:r>
        <w:rPr>
          <w:rFonts w:ascii="Times New Roman" w:eastAsia="Calibri" w:hAnsi="Times New Roman"/>
          <w:sz w:val="24"/>
          <w:szCs w:val="24"/>
        </w:rPr>
        <w:t>vijećnik u Skupštini Međimurske županije, niti</w:t>
      </w:r>
      <w:r>
        <w:rPr>
          <w:rFonts w:ascii="Times New Roman" w:hAnsi="Times New Roman"/>
          <w:sz w:val="24"/>
        </w:rPr>
        <w:t xml:space="preserve"> </w:t>
      </w:r>
      <w:r>
        <w:rPr>
          <w:rFonts w:ascii="Times New Roman" w:eastAsia="Calibri" w:hAnsi="Times New Roman"/>
          <w:sz w:val="24"/>
          <w:szCs w:val="24"/>
        </w:rPr>
        <w:t>predsjednik Općinskog vijeća Općine Selnica.</w:t>
      </w:r>
    </w:p>
    <w:p w14:paraId="2AFC2BBE" w14:textId="77777777" w:rsidR="0079337F" w:rsidRDefault="0079337F" w:rsidP="003D5C66">
      <w:pPr>
        <w:spacing w:after="0"/>
        <w:ind w:firstLine="708"/>
        <w:jc w:val="both"/>
        <w:rPr>
          <w:rFonts w:ascii="Times New Roman" w:eastAsia="Calibri" w:hAnsi="Times New Roman"/>
          <w:sz w:val="24"/>
          <w:szCs w:val="24"/>
        </w:rPr>
      </w:pPr>
    </w:p>
    <w:p w14:paraId="3CFF46F1" w14:textId="4B9E28AA" w:rsidR="007830D1" w:rsidRDefault="0079337F" w:rsidP="00A02BBC">
      <w:pPr>
        <w:spacing w:after="0"/>
        <w:ind w:firstLine="708"/>
        <w:jc w:val="both"/>
        <w:rPr>
          <w:rFonts w:ascii="Times New Roman" w:hAnsi="Times New Roman"/>
          <w:sz w:val="24"/>
        </w:rPr>
      </w:pPr>
      <w:r>
        <w:rPr>
          <w:rFonts w:ascii="Times New Roman" w:hAnsi="Times New Roman"/>
          <w:sz w:val="24"/>
        </w:rPr>
        <w:t xml:space="preserve">U odnosu na članstvo u Odboru za izbor i imenovanja u Međimurskoj županiji, Povjerenstvo ističe </w:t>
      </w:r>
      <w:r w:rsidR="0053650E">
        <w:rPr>
          <w:rFonts w:ascii="Times New Roman" w:hAnsi="Times New Roman"/>
          <w:sz w:val="24"/>
        </w:rPr>
        <w:t xml:space="preserve">da </w:t>
      </w:r>
      <w:r w:rsidR="0007009F">
        <w:rPr>
          <w:rFonts w:ascii="Times New Roman" w:hAnsi="Times New Roman"/>
          <w:sz w:val="24"/>
        </w:rPr>
        <w:t>je navedeno tijelo, sukladno</w:t>
      </w:r>
      <w:r w:rsidR="0053650E">
        <w:rPr>
          <w:rFonts w:ascii="Times New Roman" w:hAnsi="Times New Roman"/>
          <w:sz w:val="24"/>
        </w:rPr>
        <w:t xml:space="preserve"> </w:t>
      </w:r>
      <w:r w:rsidR="0007009F">
        <w:rPr>
          <w:rFonts w:ascii="Times New Roman" w:hAnsi="Times New Roman"/>
          <w:sz w:val="24"/>
        </w:rPr>
        <w:t>Poslovniku Skupštine Međimurske županije („Službeni glasnik Međimurske županije“, broj 26/10., 4/13.)</w:t>
      </w:r>
      <w:r w:rsidR="009749AA">
        <w:rPr>
          <w:rFonts w:ascii="Times New Roman" w:hAnsi="Times New Roman"/>
          <w:sz w:val="24"/>
        </w:rPr>
        <w:t>,</w:t>
      </w:r>
      <w:r w:rsidR="007B6E41">
        <w:rPr>
          <w:rFonts w:ascii="Times New Roman" w:hAnsi="Times New Roman"/>
          <w:sz w:val="24"/>
        </w:rPr>
        <w:t xml:space="preserve"> stalno radno tijelo skupštine koje odlučuje glasovanjem prisutnih članova</w:t>
      </w:r>
      <w:r w:rsidR="00B13D26">
        <w:rPr>
          <w:rFonts w:ascii="Times New Roman" w:hAnsi="Times New Roman"/>
          <w:sz w:val="24"/>
        </w:rPr>
        <w:t xml:space="preserve"> u okviru svog djelokruga koje je javne naravi</w:t>
      </w:r>
      <w:r w:rsidR="007B6E41">
        <w:rPr>
          <w:rFonts w:ascii="Times New Roman" w:hAnsi="Times New Roman"/>
          <w:sz w:val="24"/>
        </w:rPr>
        <w:t xml:space="preserve">, zbog čega se članstvo u predmetnom Odboru smatra obavljanjem javne dužnosti. </w:t>
      </w:r>
    </w:p>
    <w:p w14:paraId="0CC80E0A" w14:textId="11048727" w:rsidR="000621E0" w:rsidRDefault="00E943D3" w:rsidP="00FD3C6F">
      <w:pPr>
        <w:spacing w:after="0"/>
        <w:ind w:firstLine="708"/>
        <w:jc w:val="both"/>
        <w:rPr>
          <w:rFonts w:ascii="Times New Roman" w:hAnsi="Times New Roman"/>
          <w:sz w:val="24"/>
        </w:rPr>
      </w:pPr>
      <w:r>
        <w:rPr>
          <w:rFonts w:ascii="Times New Roman" w:hAnsi="Times New Roman"/>
          <w:sz w:val="24"/>
        </w:rPr>
        <w:lastRenderedPageBreak/>
        <w:t>Stoga</w:t>
      </w:r>
      <w:r w:rsidR="007830D1">
        <w:rPr>
          <w:rFonts w:ascii="Times New Roman" w:hAnsi="Times New Roman"/>
          <w:sz w:val="24"/>
        </w:rPr>
        <w:t>, Ravnatelj Županijske bolnice Čakovec</w:t>
      </w:r>
      <w:r w:rsidR="007B6E41">
        <w:rPr>
          <w:rFonts w:ascii="Times New Roman" w:hAnsi="Times New Roman"/>
          <w:sz w:val="24"/>
        </w:rPr>
        <w:t>, imajući na umu članak 17. stavak 1. ZSSI-a kojim je regulirana zabrana obnašanja više od jedne javne dužnosti,</w:t>
      </w:r>
      <w:r w:rsidR="007830D1">
        <w:rPr>
          <w:rFonts w:ascii="Times New Roman" w:hAnsi="Times New Roman"/>
          <w:sz w:val="24"/>
        </w:rPr>
        <w:t xml:space="preserve"> </w:t>
      </w:r>
      <w:r w:rsidR="006E3F85">
        <w:rPr>
          <w:rFonts w:ascii="Times New Roman" w:hAnsi="Times New Roman"/>
          <w:sz w:val="24"/>
        </w:rPr>
        <w:t xml:space="preserve">ne </w:t>
      </w:r>
      <w:r>
        <w:rPr>
          <w:rFonts w:ascii="Times New Roman" w:hAnsi="Times New Roman"/>
          <w:sz w:val="24"/>
        </w:rPr>
        <w:t>može</w:t>
      </w:r>
      <w:r w:rsidR="007830D1">
        <w:rPr>
          <w:rFonts w:ascii="Times New Roman" w:hAnsi="Times New Roman"/>
          <w:sz w:val="24"/>
        </w:rPr>
        <w:t xml:space="preserve"> istovremeno </w:t>
      </w:r>
      <w:r w:rsidR="00B262E9">
        <w:rPr>
          <w:rFonts w:ascii="Times New Roman" w:hAnsi="Times New Roman"/>
          <w:sz w:val="24"/>
        </w:rPr>
        <w:t xml:space="preserve">uz obnašanje navedene dužnosti </w:t>
      </w:r>
      <w:r w:rsidR="007B6E41">
        <w:rPr>
          <w:rFonts w:ascii="Times New Roman" w:hAnsi="Times New Roman"/>
          <w:sz w:val="24"/>
        </w:rPr>
        <w:t xml:space="preserve">ravnatelja zdravstvene ustanove </w:t>
      </w:r>
      <w:r w:rsidR="00B262E9">
        <w:rPr>
          <w:rFonts w:ascii="Times New Roman" w:hAnsi="Times New Roman"/>
          <w:sz w:val="24"/>
        </w:rPr>
        <w:t>biti član Odbora za izbor i imenovanja u Međimurskoj županiji</w:t>
      </w:r>
      <w:r w:rsidR="007B6E41">
        <w:rPr>
          <w:rFonts w:ascii="Times New Roman" w:hAnsi="Times New Roman"/>
          <w:sz w:val="24"/>
        </w:rPr>
        <w:t>.</w:t>
      </w:r>
    </w:p>
    <w:p w14:paraId="5691DF6F" w14:textId="77777777" w:rsidR="003D5C66" w:rsidRDefault="003D5C66" w:rsidP="00B262E9">
      <w:pPr>
        <w:spacing w:after="0"/>
        <w:jc w:val="both"/>
        <w:rPr>
          <w:rFonts w:ascii="Times New Roman" w:hAnsi="Times New Roman"/>
          <w:sz w:val="24"/>
        </w:rPr>
      </w:pPr>
    </w:p>
    <w:p w14:paraId="22ADD1EA" w14:textId="3EFEF88C" w:rsidR="002B70A2" w:rsidRDefault="009749AA">
      <w:pPr>
        <w:spacing w:after="0"/>
        <w:ind w:firstLine="708"/>
        <w:jc w:val="both"/>
        <w:rPr>
          <w:rFonts w:ascii="Times New Roman" w:hAnsi="Times New Roman"/>
          <w:sz w:val="24"/>
        </w:rPr>
      </w:pPr>
      <w:r>
        <w:rPr>
          <w:rFonts w:ascii="Times New Roman" w:hAnsi="Times New Roman"/>
          <w:sz w:val="24"/>
        </w:rPr>
        <w:t>Člankom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015AD3CF" w14:textId="77777777" w:rsidR="002B70A2" w:rsidRDefault="002B70A2">
      <w:pPr>
        <w:spacing w:after="0"/>
        <w:ind w:firstLine="708"/>
        <w:jc w:val="both"/>
        <w:rPr>
          <w:rFonts w:ascii="Times New Roman" w:hAnsi="Times New Roman"/>
          <w:sz w:val="24"/>
        </w:rPr>
      </w:pPr>
    </w:p>
    <w:p w14:paraId="147C4F7E" w14:textId="422F4FF4" w:rsidR="002B70A2" w:rsidRDefault="009749AA">
      <w:pPr>
        <w:spacing w:after="0"/>
        <w:ind w:firstLine="708"/>
        <w:jc w:val="both"/>
        <w:rPr>
          <w:rFonts w:ascii="Times New Roman" w:hAnsi="Times New Roman"/>
          <w:sz w:val="24"/>
        </w:rPr>
      </w:pPr>
      <w:r>
        <w:rPr>
          <w:rFonts w:ascii="Times New Roman" w:hAnsi="Times New Roman"/>
          <w:sz w:val="24"/>
        </w:rPr>
        <w:t>Člankom 18. stavkom 2. ZSSI-a propisano je da iznimno od stavka 1. toga članka, obveznici 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Također je propis</w:t>
      </w:r>
      <w:r w:rsidR="000C6AAD">
        <w:rPr>
          <w:rFonts w:ascii="Times New Roman" w:hAnsi="Times New Roman"/>
          <w:sz w:val="24"/>
        </w:rPr>
        <w:t>an</w:t>
      </w:r>
      <w:r>
        <w:rPr>
          <w:rFonts w:ascii="Times New Roman" w:hAnsi="Times New Roman"/>
          <w:sz w:val="24"/>
        </w:rPr>
        <w:t>o da za članstvo u upravnim vijećima ustanova odnosno nadzornim odborima izvanproračunskih fondova obveznik nema pravo na naknadu, osim prava na naknadu putnih i drugih opravdanih troškova.</w:t>
      </w:r>
    </w:p>
    <w:p w14:paraId="00025D76" w14:textId="77777777" w:rsidR="002B70A2" w:rsidRDefault="002B70A2">
      <w:pPr>
        <w:spacing w:after="0"/>
        <w:ind w:firstLine="708"/>
        <w:jc w:val="both"/>
        <w:rPr>
          <w:rFonts w:ascii="Times New Roman" w:hAnsi="Times New Roman"/>
          <w:sz w:val="24"/>
        </w:rPr>
      </w:pPr>
    </w:p>
    <w:p w14:paraId="75C817D2" w14:textId="77777777" w:rsidR="002B70A2" w:rsidRDefault="009749AA">
      <w:pPr>
        <w:spacing w:after="0"/>
        <w:ind w:firstLine="708"/>
        <w:jc w:val="both"/>
        <w:rPr>
          <w:rFonts w:ascii="Times New Roman" w:hAnsi="Times New Roman"/>
          <w:sz w:val="24"/>
        </w:rPr>
      </w:pPr>
      <w:r>
        <w:rPr>
          <w:rFonts w:ascii="Times New Roman" w:hAnsi="Times New Roman"/>
          <w:sz w:val="24"/>
        </w:rPr>
        <w:t>Člankom 18. stavkom 4. ZSSI-a propisano je da predstavničko tijelo jedinice lokalne odnosno područne (regionalne) samouprave utvrđuje popis pravnih osoba od posebnog interesa za tu jedinicu.</w:t>
      </w:r>
    </w:p>
    <w:p w14:paraId="1846D256" w14:textId="77777777" w:rsidR="002B70A2" w:rsidRDefault="002B70A2">
      <w:pPr>
        <w:spacing w:after="0"/>
        <w:ind w:firstLine="708"/>
        <w:jc w:val="both"/>
        <w:rPr>
          <w:rFonts w:ascii="Times New Roman" w:hAnsi="Times New Roman"/>
          <w:sz w:val="24"/>
          <w:highlight w:val="yellow"/>
        </w:rPr>
      </w:pPr>
    </w:p>
    <w:p w14:paraId="6FFFDA6C" w14:textId="2BDDE063" w:rsidR="002B70A2" w:rsidRPr="003D5C66" w:rsidRDefault="009749AA">
      <w:pPr>
        <w:spacing w:after="0"/>
        <w:ind w:firstLine="708"/>
        <w:jc w:val="both"/>
        <w:rPr>
          <w:rFonts w:ascii="Times New Roman" w:hAnsi="Times New Roman"/>
          <w:sz w:val="24"/>
        </w:rPr>
      </w:pPr>
      <w:r w:rsidRPr="003D5C66">
        <w:rPr>
          <w:rFonts w:ascii="Times New Roman" w:hAnsi="Times New Roman"/>
          <w:sz w:val="24"/>
        </w:rPr>
        <w:t xml:space="preserve">Uvidom u </w:t>
      </w:r>
      <w:r w:rsidR="003D5C66" w:rsidRPr="003D5C66">
        <w:rPr>
          <w:rFonts w:ascii="Times New Roman" w:hAnsi="Times New Roman"/>
          <w:sz w:val="24"/>
        </w:rPr>
        <w:t xml:space="preserve">Registar ustanova i izvanproračunskih fondova od posebnog interesa, koji vodi Povjerenstvo, utvrđeno je da Dječji vrtić </w:t>
      </w:r>
      <w:proofErr w:type="spellStart"/>
      <w:r w:rsidR="003D5C66" w:rsidRPr="003D5C66">
        <w:rPr>
          <w:rFonts w:ascii="Times New Roman" w:hAnsi="Times New Roman"/>
          <w:sz w:val="24"/>
        </w:rPr>
        <w:t>Selnički</w:t>
      </w:r>
      <w:proofErr w:type="spellEnd"/>
      <w:r w:rsidR="003D5C66" w:rsidRPr="003D5C66">
        <w:rPr>
          <w:rFonts w:ascii="Times New Roman" w:hAnsi="Times New Roman"/>
          <w:sz w:val="24"/>
        </w:rPr>
        <w:t xml:space="preserve"> zvončići nije ustanova od posebnog državnog interesa, kao niti od interesa za jedinicu lokalne odnosno područne samouprave.</w:t>
      </w:r>
    </w:p>
    <w:p w14:paraId="456B4F61" w14:textId="77777777" w:rsidR="002B70A2" w:rsidRPr="003D5C66" w:rsidRDefault="002B70A2">
      <w:pPr>
        <w:spacing w:after="0"/>
        <w:jc w:val="both"/>
        <w:rPr>
          <w:rFonts w:ascii="Times New Roman" w:hAnsi="Times New Roman"/>
          <w:sz w:val="24"/>
        </w:rPr>
      </w:pPr>
    </w:p>
    <w:p w14:paraId="5ABB204E" w14:textId="261F6FBD" w:rsidR="008D090A" w:rsidRDefault="009749AA" w:rsidP="00B13D26">
      <w:pPr>
        <w:spacing w:after="0"/>
        <w:ind w:firstLine="708"/>
        <w:jc w:val="both"/>
        <w:rPr>
          <w:rFonts w:ascii="Times New Roman" w:hAnsi="Times New Roman"/>
          <w:sz w:val="24"/>
        </w:rPr>
      </w:pPr>
      <w:r w:rsidRPr="003D5C66">
        <w:rPr>
          <w:rFonts w:ascii="Times New Roman" w:hAnsi="Times New Roman"/>
          <w:sz w:val="24"/>
        </w:rPr>
        <w:t xml:space="preserve">Slijedom navedenog, obveznik koji je ravnatelj ustanove u zdravstvu kojoj je osnivač </w:t>
      </w:r>
      <w:r w:rsidR="00960A90">
        <w:rPr>
          <w:rFonts w:ascii="Times New Roman" w:hAnsi="Times New Roman"/>
          <w:sz w:val="24"/>
        </w:rPr>
        <w:t xml:space="preserve">Republika Hrvatska ili </w:t>
      </w:r>
      <w:r w:rsidRPr="003D5C66">
        <w:rPr>
          <w:rFonts w:ascii="Times New Roman" w:hAnsi="Times New Roman"/>
          <w:sz w:val="24"/>
        </w:rPr>
        <w:t xml:space="preserve">jedinica </w:t>
      </w:r>
      <w:r w:rsidR="00236685">
        <w:rPr>
          <w:rFonts w:ascii="Times New Roman" w:hAnsi="Times New Roman"/>
          <w:sz w:val="24"/>
        </w:rPr>
        <w:t xml:space="preserve">lokalne ili </w:t>
      </w:r>
      <w:r w:rsidRPr="003D5C66">
        <w:rPr>
          <w:rFonts w:ascii="Times New Roman" w:hAnsi="Times New Roman"/>
          <w:sz w:val="24"/>
        </w:rPr>
        <w:t xml:space="preserve">područne (regionalne) samouprave u smislu članka 3. stavka 1. točke 65. ZSSI-a, </w:t>
      </w:r>
      <w:r w:rsidR="003D5C66" w:rsidRPr="003D5C66">
        <w:rPr>
          <w:rFonts w:ascii="Times New Roman" w:hAnsi="Times New Roman"/>
          <w:sz w:val="24"/>
        </w:rPr>
        <w:t>ne</w:t>
      </w:r>
      <w:r w:rsidR="00960A90">
        <w:rPr>
          <w:rFonts w:ascii="Times New Roman" w:hAnsi="Times New Roman"/>
          <w:sz w:val="24"/>
        </w:rPr>
        <w:t xml:space="preserve"> može</w:t>
      </w:r>
      <w:r w:rsidRPr="003D5C66">
        <w:rPr>
          <w:rFonts w:ascii="Times New Roman" w:hAnsi="Times New Roman"/>
          <w:sz w:val="24"/>
        </w:rPr>
        <w:t xml:space="preserve"> istovremeno uz obnašanje navedene dužnosti </w:t>
      </w:r>
      <w:r w:rsidR="003D5C66" w:rsidRPr="003D5C66">
        <w:rPr>
          <w:rFonts w:ascii="Times New Roman" w:hAnsi="Times New Roman"/>
          <w:sz w:val="24"/>
        </w:rPr>
        <w:t>biti predsjednik Upravnog vijeća</w:t>
      </w:r>
      <w:r w:rsidRPr="003D5C66">
        <w:rPr>
          <w:rFonts w:ascii="Times New Roman" w:hAnsi="Times New Roman"/>
          <w:sz w:val="24"/>
        </w:rPr>
        <w:t xml:space="preserve"> </w:t>
      </w:r>
      <w:r w:rsidR="003D5C66" w:rsidRPr="003D5C66">
        <w:rPr>
          <w:rFonts w:ascii="Times New Roman" w:hAnsi="Times New Roman"/>
          <w:sz w:val="24"/>
        </w:rPr>
        <w:t xml:space="preserve">Dječjeg vrtića </w:t>
      </w:r>
      <w:proofErr w:type="spellStart"/>
      <w:r w:rsidR="003D5C66" w:rsidRPr="003D5C66">
        <w:rPr>
          <w:rFonts w:ascii="Times New Roman" w:hAnsi="Times New Roman"/>
          <w:sz w:val="24"/>
        </w:rPr>
        <w:t>Selnički</w:t>
      </w:r>
      <w:proofErr w:type="spellEnd"/>
      <w:r w:rsidR="003D5C66" w:rsidRPr="003D5C66">
        <w:rPr>
          <w:rFonts w:ascii="Times New Roman" w:hAnsi="Times New Roman"/>
          <w:sz w:val="24"/>
        </w:rPr>
        <w:t xml:space="preserve"> zvončići</w:t>
      </w:r>
      <w:r w:rsidRPr="003D5C66">
        <w:rPr>
          <w:rFonts w:ascii="Times New Roman" w:hAnsi="Times New Roman"/>
          <w:sz w:val="24"/>
        </w:rPr>
        <w:t xml:space="preserve">, budući da se </w:t>
      </w:r>
      <w:r w:rsidR="003D5C66" w:rsidRPr="003D5C66">
        <w:rPr>
          <w:rFonts w:ascii="Times New Roman" w:hAnsi="Times New Roman"/>
          <w:sz w:val="24"/>
        </w:rPr>
        <w:t xml:space="preserve">ne </w:t>
      </w:r>
      <w:r w:rsidRPr="003D5C66">
        <w:rPr>
          <w:rFonts w:ascii="Times New Roman" w:hAnsi="Times New Roman"/>
          <w:sz w:val="24"/>
        </w:rPr>
        <w:t>radi o ustanovi od posebnog</w:t>
      </w:r>
      <w:r w:rsidR="003D5C66" w:rsidRPr="003D5C66">
        <w:rPr>
          <w:rFonts w:ascii="Times New Roman" w:hAnsi="Times New Roman"/>
          <w:sz w:val="24"/>
        </w:rPr>
        <w:t xml:space="preserve"> državnog</w:t>
      </w:r>
      <w:r w:rsidRPr="003D5C66">
        <w:rPr>
          <w:rFonts w:ascii="Times New Roman" w:hAnsi="Times New Roman"/>
          <w:sz w:val="24"/>
        </w:rPr>
        <w:t xml:space="preserve"> interesa</w:t>
      </w:r>
      <w:r w:rsidR="003D5C66" w:rsidRPr="003D5C66">
        <w:rPr>
          <w:rFonts w:ascii="Times New Roman" w:hAnsi="Times New Roman"/>
          <w:sz w:val="24"/>
        </w:rPr>
        <w:t>, niti od interesa za jedinicu lokalne odnosno područne samouprave.</w:t>
      </w:r>
    </w:p>
    <w:p w14:paraId="3060CB9D" w14:textId="1F0E5BD6" w:rsidR="002B70A2" w:rsidRDefault="002B70A2" w:rsidP="00B13D26">
      <w:pPr>
        <w:spacing w:after="0"/>
        <w:jc w:val="both"/>
        <w:rPr>
          <w:rFonts w:ascii="Times New Roman" w:hAnsi="Times New Roman"/>
          <w:sz w:val="24"/>
        </w:rPr>
      </w:pPr>
    </w:p>
    <w:p w14:paraId="0C701BFB" w14:textId="100F5DF3" w:rsidR="002B70A2" w:rsidRDefault="009749AA">
      <w:pPr>
        <w:spacing w:after="0"/>
        <w:ind w:firstLine="708"/>
        <w:jc w:val="both"/>
        <w:rPr>
          <w:rFonts w:ascii="Times New Roman" w:hAnsi="Times New Roman"/>
          <w:sz w:val="24"/>
        </w:rPr>
      </w:pPr>
      <w:r>
        <w:rPr>
          <w:rFonts w:ascii="Times New Roman" w:hAnsi="Times New Roman"/>
          <w:sz w:val="24"/>
        </w:rPr>
        <w:t xml:space="preserve">                                                        </w:t>
      </w:r>
      <w:r w:rsidR="003063FA">
        <w:rPr>
          <w:rFonts w:ascii="Times New Roman" w:hAnsi="Times New Roman"/>
          <w:sz w:val="24"/>
        </w:rPr>
        <w:t xml:space="preserve">ZAMJENICA </w:t>
      </w:r>
      <w:r>
        <w:rPr>
          <w:rFonts w:ascii="Times New Roman" w:hAnsi="Times New Roman"/>
          <w:sz w:val="24"/>
        </w:rPr>
        <w:t>PREDSJEDNIC</w:t>
      </w:r>
      <w:r w:rsidR="003063FA">
        <w:rPr>
          <w:rFonts w:ascii="Times New Roman" w:hAnsi="Times New Roman"/>
          <w:sz w:val="24"/>
        </w:rPr>
        <w:t>E</w:t>
      </w:r>
      <w:r>
        <w:rPr>
          <w:rFonts w:ascii="Times New Roman" w:hAnsi="Times New Roman"/>
          <w:sz w:val="24"/>
        </w:rPr>
        <w:t xml:space="preserve"> POVJERENSTVA </w:t>
      </w:r>
    </w:p>
    <w:p w14:paraId="43EE2CC6" w14:textId="77777777" w:rsidR="002B70A2" w:rsidRDefault="002B70A2">
      <w:pPr>
        <w:spacing w:after="0"/>
        <w:ind w:firstLine="708"/>
        <w:jc w:val="both"/>
        <w:rPr>
          <w:rFonts w:ascii="Times New Roman" w:hAnsi="Times New Roman"/>
          <w:sz w:val="24"/>
        </w:rPr>
      </w:pPr>
    </w:p>
    <w:p w14:paraId="23387170" w14:textId="7273BA41" w:rsidR="002B70A2" w:rsidRDefault="009749AA">
      <w:pPr>
        <w:spacing w:after="0"/>
        <w:ind w:left="4248" w:firstLine="708"/>
        <w:jc w:val="both"/>
        <w:rPr>
          <w:rFonts w:ascii="Times New Roman" w:hAnsi="Times New Roman"/>
          <w:sz w:val="24"/>
        </w:rPr>
      </w:pPr>
      <w:r>
        <w:rPr>
          <w:rFonts w:ascii="Times New Roman" w:hAnsi="Times New Roman"/>
          <w:sz w:val="24"/>
        </w:rPr>
        <w:t xml:space="preserve"> </w:t>
      </w:r>
      <w:r w:rsidR="003063FA">
        <w:rPr>
          <w:rFonts w:ascii="Times New Roman" w:hAnsi="Times New Roman"/>
          <w:sz w:val="24"/>
        </w:rPr>
        <w:t>Ines Pavlačić</w:t>
      </w:r>
      <w:r>
        <w:rPr>
          <w:rFonts w:ascii="Times New Roman" w:hAnsi="Times New Roman"/>
          <w:sz w:val="24"/>
        </w:rPr>
        <w:t xml:space="preserve">, dipl. </w:t>
      </w:r>
      <w:proofErr w:type="spellStart"/>
      <w:r>
        <w:rPr>
          <w:rFonts w:ascii="Times New Roman" w:hAnsi="Times New Roman"/>
          <w:sz w:val="24"/>
        </w:rPr>
        <w:t>iur</w:t>
      </w:r>
      <w:proofErr w:type="spellEnd"/>
      <w:r>
        <w:rPr>
          <w:rFonts w:ascii="Times New Roman" w:hAnsi="Times New Roman"/>
          <w:sz w:val="24"/>
        </w:rPr>
        <w:t>.</w:t>
      </w:r>
    </w:p>
    <w:p w14:paraId="4764906E" w14:textId="77777777" w:rsidR="002B70A2" w:rsidRDefault="002B70A2">
      <w:pPr>
        <w:spacing w:after="0"/>
        <w:jc w:val="both"/>
        <w:rPr>
          <w:rFonts w:ascii="Times New Roman" w:hAnsi="Times New Roman"/>
          <w:b/>
          <w:sz w:val="24"/>
        </w:rPr>
      </w:pPr>
    </w:p>
    <w:p w14:paraId="7805B562" w14:textId="77777777" w:rsidR="002B70A2" w:rsidRDefault="009749AA">
      <w:pPr>
        <w:spacing w:after="0"/>
        <w:jc w:val="both"/>
        <w:rPr>
          <w:rFonts w:ascii="Times New Roman" w:hAnsi="Times New Roman"/>
          <w:sz w:val="24"/>
        </w:rPr>
      </w:pPr>
      <w:r>
        <w:rPr>
          <w:rFonts w:ascii="Times New Roman" w:hAnsi="Times New Roman"/>
          <w:sz w:val="24"/>
        </w:rPr>
        <w:t>Dostaviti:</w:t>
      </w:r>
    </w:p>
    <w:p w14:paraId="0E0C6040" w14:textId="1A3065BE" w:rsidR="002B70A2" w:rsidRDefault="009749AA">
      <w:pPr>
        <w:pStyle w:val="Odlomakpopisa"/>
        <w:numPr>
          <w:ilvl w:val="0"/>
          <w:numId w:val="9"/>
        </w:numPr>
        <w:spacing w:after="0"/>
        <w:jc w:val="both"/>
        <w:rPr>
          <w:rFonts w:ascii="Times New Roman" w:hAnsi="Times New Roman"/>
          <w:sz w:val="24"/>
        </w:rPr>
      </w:pPr>
      <w:r>
        <w:rPr>
          <w:rFonts w:ascii="Times New Roman" w:hAnsi="Times New Roman"/>
          <w:sz w:val="24"/>
        </w:rPr>
        <w:t xml:space="preserve">Obveznik </w:t>
      </w:r>
      <w:r w:rsidR="00960A90">
        <w:rPr>
          <w:rFonts w:ascii="Times New Roman" w:hAnsi="Times New Roman"/>
          <w:sz w:val="24"/>
        </w:rPr>
        <w:t>Nikola Hren</w:t>
      </w:r>
      <w:r>
        <w:rPr>
          <w:rFonts w:ascii="Times New Roman" w:hAnsi="Times New Roman"/>
          <w:sz w:val="24"/>
        </w:rPr>
        <w:t>, elektroničkom poštom</w:t>
      </w:r>
    </w:p>
    <w:p w14:paraId="0BD51D3E" w14:textId="77777777" w:rsidR="002B70A2" w:rsidRDefault="009749AA">
      <w:pPr>
        <w:pStyle w:val="Odlomakpopisa"/>
        <w:numPr>
          <w:ilvl w:val="0"/>
          <w:numId w:val="9"/>
        </w:numPr>
        <w:spacing w:after="0"/>
        <w:jc w:val="both"/>
        <w:rPr>
          <w:rFonts w:ascii="Times New Roman" w:hAnsi="Times New Roman"/>
          <w:sz w:val="24"/>
        </w:rPr>
      </w:pPr>
      <w:r>
        <w:rPr>
          <w:rFonts w:ascii="Times New Roman" w:hAnsi="Times New Roman"/>
          <w:sz w:val="24"/>
        </w:rPr>
        <w:t>Objava na internetskoj stranici Povjerenstva</w:t>
      </w:r>
    </w:p>
    <w:p w14:paraId="7A01F697" w14:textId="7DDD3084" w:rsidR="002B70A2" w:rsidRPr="00FD3C6F" w:rsidRDefault="009749AA" w:rsidP="00FD3C6F">
      <w:pPr>
        <w:pStyle w:val="Odlomakpopisa"/>
        <w:numPr>
          <w:ilvl w:val="0"/>
          <w:numId w:val="9"/>
        </w:numPr>
        <w:tabs>
          <w:tab w:val="left" w:pos="7797"/>
        </w:tabs>
        <w:spacing w:after="0"/>
        <w:ind w:right="567"/>
        <w:jc w:val="both"/>
        <w:rPr>
          <w:rFonts w:ascii="Times New Roman" w:hAnsi="Times New Roman"/>
          <w:b/>
          <w:sz w:val="24"/>
          <w:lang w:eastAsia="hr-HR"/>
        </w:rPr>
      </w:pPr>
      <w:r>
        <w:rPr>
          <w:rFonts w:ascii="Times New Roman" w:hAnsi="Times New Roman"/>
          <w:sz w:val="24"/>
        </w:rPr>
        <w:t>Pismohrana</w:t>
      </w:r>
      <w:r>
        <w:rPr>
          <w:rFonts w:ascii="Times New Roman" w:hAnsi="Times New Roman"/>
          <w:b/>
          <w:sz w:val="24"/>
          <w:lang w:eastAsia="hr-HR"/>
        </w:rPr>
        <w:t xml:space="preserve">                                        </w:t>
      </w:r>
    </w:p>
    <w:sectPr w:rsidR="002B70A2" w:rsidRPr="00FD3C6F">
      <w:headerReference w:type="default" r:id="rId7"/>
      <w:footerReference w:type="default" r:id="rId8"/>
      <w:headerReference w:type="first" r:id="rId9"/>
      <w:foot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8821E" w14:textId="77777777" w:rsidR="00E84D05" w:rsidRDefault="00E84D05">
      <w:pPr>
        <w:spacing w:after="0" w:line="240" w:lineRule="auto"/>
      </w:pPr>
      <w:r>
        <w:separator/>
      </w:r>
    </w:p>
  </w:endnote>
  <w:endnote w:type="continuationSeparator" w:id="0">
    <w:p w14:paraId="54CF22D6" w14:textId="77777777" w:rsidR="00E84D05" w:rsidRDefault="00E8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C7DA" w14:textId="77777777" w:rsidR="002B70A2" w:rsidRDefault="009749AA">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2968D0C9" w14:textId="77777777" w:rsidR="002B70A2" w:rsidRDefault="009749AA">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sidR="002B70A2">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sidR="002B70A2">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351E79A6" w14:textId="77777777" w:rsidR="002B70A2" w:rsidRDefault="002B70A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5FF1" w14:textId="77777777" w:rsidR="002B70A2" w:rsidRDefault="009749AA">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48845F31" w14:textId="77777777" w:rsidR="002B70A2" w:rsidRDefault="009749AA">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sidR="002B70A2">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sidR="002B70A2">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1944AEF3" w14:textId="77777777" w:rsidR="002B70A2" w:rsidRDefault="002B70A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34246" w14:textId="77777777" w:rsidR="00E84D05" w:rsidRDefault="00E84D05">
      <w:pPr>
        <w:spacing w:after="0" w:line="240" w:lineRule="auto"/>
      </w:pPr>
      <w:r>
        <w:separator/>
      </w:r>
    </w:p>
  </w:footnote>
  <w:footnote w:type="continuationSeparator" w:id="0">
    <w:p w14:paraId="6320D1EA" w14:textId="77777777" w:rsidR="00E84D05" w:rsidRDefault="00E84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BE5B" w14:textId="77777777" w:rsidR="002B70A2" w:rsidRDefault="009749AA">
    <w:pPr>
      <w:pStyle w:val="Zaglavlje"/>
      <w:jc w:val="right"/>
    </w:pPr>
    <w:r>
      <w:fldChar w:fldCharType="begin"/>
    </w:r>
    <w:r>
      <w:instrText xml:space="preserve"> PAGE   \* MERGEFORMAT </w:instrText>
    </w:r>
    <w:r>
      <w:fldChar w:fldCharType="separate"/>
    </w:r>
    <w:r w:rsidR="006577B7">
      <w:rPr>
        <w:noProof/>
      </w:rPr>
      <w:t>2</w:t>
    </w:r>
    <w:r>
      <w:rPr>
        <w:noProof/>
      </w:rPr>
      <w:fldChar w:fldCharType="end"/>
    </w:r>
  </w:p>
  <w:p w14:paraId="28E9855F" w14:textId="77777777" w:rsidR="002B70A2" w:rsidRDefault="002B70A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75CF" w14:textId="77777777" w:rsidR="002B70A2" w:rsidRDefault="002B70A2">
    <w:pPr>
      <w:tabs>
        <w:tab w:val="center" w:pos="4536"/>
        <w:tab w:val="right" w:pos="9072"/>
      </w:tabs>
      <w:spacing w:after="0" w:line="240" w:lineRule="auto"/>
      <w:rPr>
        <w:rFonts w:ascii="Times New Roman" w:hAnsi="Times New Roman"/>
        <w:sz w:val="18"/>
        <w:lang w:eastAsia="hr-HR"/>
      </w:rPr>
    </w:pPr>
  </w:p>
  <w:p w14:paraId="3A822EE3" w14:textId="77777777" w:rsidR="002B70A2" w:rsidRDefault="002B70A2">
    <w:pPr>
      <w:tabs>
        <w:tab w:val="center" w:pos="4536"/>
        <w:tab w:val="right" w:pos="9072"/>
      </w:tabs>
      <w:spacing w:after="0" w:line="240" w:lineRule="auto"/>
      <w:rPr>
        <w:rFonts w:ascii="Times New Roman" w:hAnsi="Times New Roman"/>
        <w:sz w:val="18"/>
        <w:lang w:eastAsia="hr-HR"/>
      </w:rPr>
    </w:pPr>
  </w:p>
  <w:p w14:paraId="2F4D8625" w14:textId="77777777" w:rsidR="002B70A2" w:rsidRDefault="002B70A2">
    <w:pPr>
      <w:tabs>
        <w:tab w:val="center" w:pos="4536"/>
        <w:tab w:val="right" w:pos="9072"/>
      </w:tabs>
      <w:spacing w:after="0" w:line="240" w:lineRule="auto"/>
      <w:rPr>
        <w:rFonts w:ascii="Times New Roman" w:hAnsi="Times New Roman"/>
        <w:sz w:val="18"/>
        <w:lang w:eastAsia="hr-HR"/>
      </w:rPr>
    </w:pPr>
  </w:p>
  <w:p w14:paraId="4C1FFE73" w14:textId="77777777" w:rsidR="002B70A2" w:rsidRDefault="009749AA">
    <w:pPr>
      <w:tabs>
        <w:tab w:val="center" w:pos="4536"/>
        <w:tab w:val="right" w:pos="9072"/>
      </w:tabs>
      <w:spacing w:after="0" w:line="240" w:lineRule="auto"/>
      <w:rPr>
        <w:rFonts w:ascii="Times New Roman" w:hAnsi="Times New Roman"/>
        <w:sz w:val="16"/>
        <w:lang w:eastAsia="hr-HR"/>
      </w:rPr>
    </w:pPr>
    <w:r>
      <w:rPr>
        <w:rFonts w:ascii="Times New Roman" w:hAnsi="Times New Roman"/>
        <w:noProof/>
        <w:sz w:val="18"/>
        <w:lang w:eastAsia="hr-HR"/>
      </w:rPr>
      <mc:AlternateContent>
        <mc:Choice Requires="wps">
          <w:drawing>
            <wp:anchor distT="0" distB="0" distL="114300" distR="114300" simplePos="0" relativeHeight="251659264" behindDoc="1" locked="0" layoutInCell="1" allowOverlap="1" wp14:anchorId="1A291378" wp14:editId="34DCB46B">
              <wp:simplePos x="0" y="0"/>
              <wp:positionH relativeFrom="column">
                <wp:posOffset>3657600</wp:posOffset>
              </wp:positionH>
              <wp:positionV relativeFrom="page">
                <wp:posOffset>285750</wp:posOffset>
              </wp:positionV>
              <wp:extent cx="2952115" cy="1571625"/>
              <wp:effectExtent l="0" t="0" r="0" b="0"/>
              <wp:wrapNone/>
              <wp:docPr id="1"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52115" cy="1571625"/>
                      </a:xfrm>
                      <a:prstGeom prst="rect">
                        <a:avLst/>
                      </a:prstGeom>
                      <a:noFill/>
                      <a:ln>
                        <a:noFill/>
                      </a:ln>
                    </wps:spPr>
                    <wps:txbx>
                      <w:txbxContent>
                        <w:p w14:paraId="67CED4B8" w14:textId="77777777" w:rsidR="002B70A2" w:rsidRDefault="009749AA">
                          <w:pPr>
                            <w:jc w:val="right"/>
                            <w:rPr>
                              <w:sz w:val="16"/>
                            </w:rPr>
                          </w:pPr>
                          <w:r>
                            <w:rPr>
                              <w:sz w:val="16"/>
                            </w:rPr>
                            <w:t xml:space="preserve">                                                </w:t>
                          </w:r>
                        </w:p>
                        <w:p w14:paraId="04C39853" w14:textId="77777777" w:rsidR="002B70A2" w:rsidRDefault="002B70A2">
                          <w:pPr>
                            <w:tabs>
                              <w:tab w:val="left" w:pos="180"/>
                            </w:tabs>
                            <w:spacing w:before="40" w:line="360" w:lineRule="auto"/>
                            <w:ind w:left="181"/>
                            <w:jc w:val="right"/>
                            <w:rPr>
                              <w:rFonts w:ascii="Arial Narrow" w:hAnsi="Arial Narrow"/>
                              <w:color w:val="333333"/>
                              <w:sz w:val="16"/>
                            </w:rPr>
                          </w:pPr>
                        </w:p>
                        <w:p w14:paraId="5EB7624C" w14:textId="77777777" w:rsidR="002B70A2" w:rsidRDefault="002B70A2">
                          <w:pPr>
                            <w:spacing w:line="360" w:lineRule="auto"/>
                            <w:ind w:right="702"/>
                            <w:jc w:val="right"/>
                          </w:pPr>
                        </w:p>
                      </w:txbxContent>
                    </wps:txbx>
                    <wps:bodyPr wrap="square" lIns="36000" tIns="45720" rIns="36000" bIns="45720" anchor="t" upright="1">
                      <a:noAutofit/>
                    </wps:bodyPr>
                  </wps:wsp>
                </a:graphicData>
              </a:graphic>
            </wp:anchor>
          </w:drawing>
        </mc:Choice>
        <mc:Fallback>
          <w:pict>
            <v:rect w14:anchorId="1A291378" id="Tekstni okvir 13" o:spid="_x0000_s1026" style="position:absolute;margin-left:4in;margin-top:22.5pt;width:232.45pt;height:123.7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" filled="f" stroked="f">
              <o:lock v:ext="edit" aspectratio="t"/>
              <v:textbox inset="1mm,,1mm">
                <w:txbxContent>
                  <w:p w14:paraId="67CED4B8" w14:textId="77777777" w:rsidR="002B70A2" w:rsidRDefault="00000000">
                    <w:pPr>
                      <w:jc w:val="right"/>
                      <w:rPr>
                        <w:sz w:val="16"/>
                      </w:rPr>
                    </w:pPr>
                    <w:r>
                      <w:rPr>
                        <w:sz w:val="16"/>
                      </w:rPr>
                      <w:t xml:space="preserve">                                                </w:t>
                    </w:r>
                  </w:p>
                  <w:p w14:paraId="04C39853" w14:textId="77777777" w:rsidR="002B70A2" w:rsidRDefault="002B70A2">
                    <w:pPr>
                      <w:tabs>
                        <w:tab w:val="left" w:pos="180"/>
                      </w:tabs>
                      <w:spacing w:before="40" w:line="360" w:lineRule="auto"/>
                      <w:ind w:left="181"/>
                      <w:jc w:val="right"/>
                      <w:rPr>
                        <w:rFonts w:ascii="Arial Narrow" w:hAnsi="Arial Narrow"/>
                        <w:color w:val="333333"/>
                        <w:sz w:val="16"/>
                      </w:rPr>
                    </w:pPr>
                  </w:p>
                  <w:p w14:paraId="5EB7624C" w14:textId="77777777" w:rsidR="002B70A2" w:rsidRDefault="002B70A2">
                    <w:pPr>
                      <w:spacing w:line="360" w:lineRule="auto"/>
                      <w:ind w:right="702"/>
                      <w:jc w:val="right"/>
                    </w:pPr>
                  </w:p>
                </w:txbxContent>
              </v:textbox>
              <w10:wrap anchory="page"/>
            </v:rect>
          </w:pict>
        </mc:Fallback>
      </mc:AlternateContent>
    </w:r>
    <w:r>
      <w:rPr>
        <w:rFonts w:ascii="Times New Roman" w:hAnsi="Times New Roman"/>
        <w:sz w:val="18"/>
        <w:lang w:eastAsia="hr-HR"/>
      </w:rPr>
      <w:t xml:space="preserve">                     </w:t>
    </w:r>
    <w:r>
      <w:rPr>
        <w:rFonts w:ascii="Times New Roman" w:hAnsi="Times New Roman"/>
        <w:noProof/>
        <w:sz w:val="16"/>
        <w:lang w:eastAsia="hr-HR"/>
      </w:rPr>
      <w:drawing>
        <wp:inline distT="0" distB="0" distL="0" distR="0" wp14:anchorId="12022DD6" wp14:editId="78A530B9">
          <wp:extent cx="510540" cy="638175"/>
          <wp:effectExtent l="0" t="0" r="0" b="0"/>
          <wp:docPr id="2"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10540" cy="638175"/>
                  </a:xfrm>
                  <a:prstGeom prst="rect">
                    <a:avLst/>
                  </a:prstGeom>
                  <a:noFill/>
                </pic:spPr>
              </pic:pic>
            </a:graphicData>
          </a:graphic>
        </wp:inline>
      </w:drawing>
    </w:r>
    <w:r>
      <w:rPr>
        <w:rFonts w:ascii="Times New Roman" w:hAnsi="Times New Roman"/>
        <w:sz w:val="16"/>
        <w:lang w:eastAsia="hr-HR"/>
      </w:rPr>
      <w:t xml:space="preserve">                           </w:t>
    </w:r>
    <w:r>
      <w:rPr>
        <w:b/>
        <w:noProof/>
        <w:sz w:val="16"/>
        <w:lang w:eastAsia="hr-HR"/>
      </w:rPr>
      <w:t xml:space="preserve">                                                                                       </w:t>
    </w:r>
    <w:r>
      <w:rPr>
        <w:b/>
        <w:noProof/>
        <w:sz w:val="16"/>
        <w:lang w:eastAsia="hr-HR"/>
      </w:rPr>
      <w:drawing>
        <wp:inline distT="0" distB="0" distL="0" distR="0" wp14:anchorId="744B1C12" wp14:editId="0080C9EA">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r>
      <w:rPr>
        <w:b/>
        <w:noProof/>
        <w:sz w:val="16"/>
        <w:lang w:eastAsia="hr-HR"/>
      </w:rPr>
      <w:t xml:space="preserve">                                             </w:t>
    </w:r>
  </w:p>
  <w:p w14:paraId="027166C9" w14:textId="77777777" w:rsidR="002B70A2" w:rsidRDefault="009749AA">
    <w:pPr>
      <w:tabs>
        <w:tab w:val="left" w:pos="8115"/>
      </w:tabs>
      <w:spacing w:after="0" w:line="240" w:lineRule="auto"/>
      <w:rPr>
        <w:rFonts w:ascii="Times New Roman" w:hAnsi="Times New Roman"/>
        <w:color w:val="000000"/>
        <w:sz w:val="16"/>
        <w:lang w:eastAsia="hr-HR"/>
      </w:rPr>
    </w:pPr>
    <w:r>
      <w:rPr>
        <w:rFonts w:ascii="Times New Roman" w:hAnsi="Times New Roman"/>
        <w:color w:val="000000"/>
        <w:sz w:val="16"/>
        <w:lang w:eastAsia="hr-HR"/>
      </w:rPr>
      <w:t xml:space="preserve">              </w:t>
    </w:r>
  </w:p>
  <w:p w14:paraId="5380DACD" w14:textId="77777777" w:rsidR="002B70A2" w:rsidRDefault="009749AA">
    <w:pPr>
      <w:tabs>
        <w:tab w:val="center" w:pos="4748"/>
      </w:tabs>
      <w:spacing w:after="0" w:line="240" w:lineRule="auto"/>
      <w:rPr>
        <w:rFonts w:ascii="Times New Roman" w:hAnsi="Times New Roman"/>
        <w:b/>
        <w:color w:val="000000"/>
        <w:sz w:val="24"/>
        <w:lang w:eastAsia="hr-HR"/>
      </w:rPr>
    </w:pPr>
    <w:r>
      <w:rPr>
        <w:rFonts w:ascii="Times New Roman" w:hAnsi="Times New Roman"/>
        <w:b/>
        <w:color w:val="000000"/>
        <w:sz w:val="24"/>
        <w:lang w:eastAsia="hr-HR"/>
      </w:rPr>
      <w:t>REPUBLIKA  HRVATSKA</w:t>
    </w:r>
  </w:p>
  <w:p w14:paraId="1156C3A5" w14:textId="77777777" w:rsidR="002B70A2" w:rsidRDefault="009749AA">
    <w:pPr>
      <w:tabs>
        <w:tab w:val="center" w:pos="4748"/>
      </w:tabs>
      <w:spacing w:after="0" w:line="240" w:lineRule="auto"/>
      <w:rPr>
        <w:rFonts w:ascii="Times New Roman" w:hAnsi="Times New Roman"/>
        <w:b/>
        <w:i/>
        <w:color w:val="000000"/>
        <w:sz w:val="24"/>
        <w:lang w:eastAsia="hr-HR"/>
      </w:rPr>
    </w:pPr>
    <w:r>
      <w:rPr>
        <w:rFonts w:ascii="Times New Roman" w:hAnsi="Times New Roman"/>
        <w:b/>
        <w:i/>
        <w:color w:val="000000"/>
        <w:sz w:val="24"/>
        <w:lang w:eastAsia="hr-HR"/>
      </w:rPr>
      <w:t>Povjerenstvo za odlučivanje</w:t>
    </w:r>
  </w:p>
  <w:p w14:paraId="489C3AE7" w14:textId="77777777" w:rsidR="002B70A2" w:rsidRDefault="009749AA">
    <w:pPr>
      <w:tabs>
        <w:tab w:val="center" w:pos="4748"/>
      </w:tabs>
      <w:spacing w:after="0" w:line="240" w:lineRule="auto"/>
      <w:rPr>
        <w:rFonts w:ascii="Times New Roman" w:hAnsi="Times New Roman"/>
        <w:b/>
        <w:color w:val="000000"/>
        <w:sz w:val="24"/>
        <w:lang w:eastAsia="hr-HR"/>
      </w:rPr>
    </w:pPr>
    <w:r>
      <w:rPr>
        <w:rFonts w:ascii="Times New Roman" w:hAnsi="Times New Roman"/>
        <w:b/>
        <w:i/>
        <w:color w:val="000000"/>
        <w:sz w:val="24"/>
        <w:lang w:eastAsia="hr-HR"/>
      </w:rPr>
      <w:t xml:space="preserve">        o sukobu interesa</w:t>
    </w:r>
    <w:r>
      <w:rPr>
        <w:rFonts w:ascii="Times New Roman" w:hAnsi="Times New Roman"/>
        <w:b/>
        <w:color w:val="000000"/>
        <w:sz w:val="24"/>
        <w:lang w:eastAsia="hr-HR"/>
      </w:rPr>
      <w:tab/>
    </w:r>
  </w:p>
  <w:p w14:paraId="2C8C7EF8" w14:textId="77777777" w:rsidR="002B70A2" w:rsidRDefault="009749AA">
    <w:pPr>
      <w:tabs>
        <w:tab w:val="left" w:pos="8115"/>
      </w:tabs>
      <w:spacing w:after="0" w:line="240" w:lineRule="auto"/>
      <w:rPr>
        <w:rFonts w:ascii="Times New Roman" w:hAnsi="Times New Roman"/>
        <w:b/>
        <w:i/>
        <w:color w:val="000000"/>
        <w:sz w:val="16"/>
        <w:lang w:eastAsia="hr-HR"/>
      </w:rPr>
    </w:pPr>
    <w:r>
      <w:rPr>
        <w:rFonts w:ascii="Times New Roman" w:hAnsi="Times New Roman"/>
        <w:b/>
        <w:color w:val="000000"/>
        <w:sz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DE036EE"/>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 w15:restartNumberingAfterBreak="0">
    <w:nsid w:val="13211944"/>
    <w:multiLevelType w:val="hybridMultilevel"/>
    <w:tmpl w:val="2D021E6C"/>
    <w:lvl w:ilvl="0" w:tplc="D1DA4B44">
      <w:start w:val="1"/>
      <w:numFmt w:val="bullet"/>
      <w:lvlText w:val="-"/>
      <w:lvlJc w:val="left"/>
      <w:pPr>
        <w:ind w:left="1128" w:hanging="360"/>
      </w:pPr>
      <w:rPr>
        <w:rFonts w:ascii="Times New Roman" w:hAnsi="Times New Roman"/>
      </w:rPr>
    </w:lvl>
    <w:lvl w:ilvl="1" w:tplc="04090003">
      <w:start w:val="1"/>
      <w:numFmt w:val="bullet"/>
      <w:lvlText w:val="o"/>
      <w:lvlJc w:val="left"/>
      <w:pPr>
        <w:ind w:left="1848" w:hanging="360"/>
      </w:pPr>
      <w:rPr>
        <w:rFonts w:ascii="Courier New" w:hAnsi="Courier New"/>
      </w:rPr>
    </w:lvl>
    <w:lvl w:ilvl="2" w:tplc="04090005">
      <w:start w:val="1"/>
      <w:numFmt w:val="bullet"/>
      <w:lvlText w:val=""/>
      <w:lvlJc w:val="left"/>
      <w:pPr>
        <w:ind w:left="2568" w:hanging="360"/>
      </w:pPr>
      <w:rPr>
        <w:rFonts w:ascii="Wingdings" w:hAnsi="Wingdings"/>
      </w:rPr>
    </w:lvl>
    <w:lvl w:ilvl="3" w:tplc="04090001">
      <w:start w:val="1"/>
      <w:numFmt w:val="bullet"/>
      <w:lvlText w:val=""/>
      <w:lvlJc w:val="left"/>
      <w:pPr>
        <w:ind w:left="3288" w:hanging="360"/>
      </w:pPr>
      <w:rPr>
        <w:rFonts w:ascii="Symbol" w:hAnsi="Symbol"/>
      </w:rPr>
    </w:lvl>
    <w:lvl w:ilvl="4" w:tplc="04090003">
      <w:start w:val="1"/>
      <w:numFmt w:val="bullet"/>
      <w:lvlText w:val="o"/>
      <w:lvlJc w:val="left"/>
      <w:pPr>
        <w:ind w:left="4008" w:hanging="360"/>
      </w:pPr>
      <w:rPr>
        <w:rFonts w:ascii="Courier New" w:hAnsi="Courier New"/>
      </w:rPr>
    </w:lvl>
    <w:lvl w:ilvl="5" w:tplc="04090005">
      <w:start w:val="1"/>
      <w:numFmt w:val="bullet"/>
      <w:lvlText w:val=""/>
      <w:lvlJc w:val="left"/>
      <w:pPr>
        <w:ind w:left="4728" w:hanging="360"/>
      </w:pPr>
      <w:rPr>
        <w:rFonts w:ascii="Wingdings" w:hAnsi="Wingdings"/>
      </w:rPr>
    </w:lvl>
    <w:lvl w:ilvl="6" w:tplc="04090001">
      <w:start w:val="1"/>
      <w:numFmt w:val="bullet"/>
      <w:lvlText w:val=""/>
      <w:lvlJc w:val="left"/>
      <w:pPr>
        <w:ind w:left="5448" w:hanging="360"/>
      </w:pPr>
      <w:rPr>
        <w:rFonts w:ascii="Symbol" w:hAnsi="Symbol"/>
      </w:rPr>
    </w:lvl>
    <w:lvl w:ilvl="7" w:tplc="04090003">
      <w:start w:val="1"/>
      <w:numFmt w:val="bullet"/>
      <w:lvlText w:val="o"/>
      <w:lvlJc w:val="left"/>
      <w:pPr>
        <w:ind w:left="6168" w:hanging="360"/>
      </w:pPr>
      <w:rPr>
        <w:rFonts w:ascii="Courier New" w:hAnsi="Courier New"/>
      </w:rPr>
    </w:lvl>
    <w:lvl w:ilvl="8" w:tplc="04090005">
      <w:start w:val="1"/>
      <w:numFmt w:val="bullet"/>
      <w:lvlText w:val=""/>
      <w:lvlJc w:val="left"/>
      <w:pPr>
        <w:ind w:left="6888" w:hanging="360"/>
      </w:pPr>
      <w:rPr>
        <w:rFonts w:ascii="Wingdings" w:hAnsi="Wingdings"/>
      </w:rPr>
    </w:lvl>
  </w:abstractNum>
  <w:abstractNum w:abstractNumId="2" w15:restartNumberingAfterBreak="0">
    <w:nsid w:val="212D7430"/>
    <w:multiLevelType w:val="hybridMultilevel"/>
    <w:tmpl w:val="64F21BAA"/>
    <w:lvl w:ilvl="0" w:tplc="9648E7CE">
      <w:start w:val="2"/>
      <w:numFmt w:val="bullet"/>
      <w:lvlText w:val="-"/>
      <w:lvlJc w:val="left"/>
      <w:pPr>
        <w:ind w:left="1068" w:hanging="360"/>
      </w:pPr>
      <w:rPr>
        <w:rFonts w:ascii="Times New Roman" w:hAnsi="Times New Roman"/>
      </w:rPr>
    </w:lvl>
    <w:lvl w:ilvl="1" w:tplc="041A0003">
      <w:start w:val="1"/>
      <w:numFmt w:val="bullet"/>
      <w:lvlText w:val="o"/>
      <w:lvlJc w:val="left"/>
      <w:pPr>
        <w:ind w:left="1788" w:hanging="360"/>
      </w:pPr>
      <w:rPr>
        <w:rFonts w:ascii="Courier New" w:hAnsi="Courier New"/>
      </w:rPr>
    </w:lvl>
    <w:lvl w:ilvl="2" w:tplc="041A0005">
      <w:start w:val="1"/>
      <w:numFmt w:val="bullet"/>
      <w:lvlText w:val=""/>
      <w:lvlJc w:val="left"/>
      <w:pPr>
        <w:ind w:left="2508" w:hanging="360"/>
      </w:pPr>
      <w:rPr>
        <w:rFonts w:ascii="Wingdings" w:hAnsi="Wingdings"/>
      </w:rPr>
    </w:lvl>
    <w:lvl w:ilvl="3" w:tplc="041A0001">
      <w:start w:val="1"/>
      <w:numFmt w:val="bullet"/>
      <w:lvlText w:val=""/>
      <w:lvlJc w:val="left"/>
      <w:pPr>
        <w:ind w:left="3228" w:hanging="360"/>
      </w:pPr>
      <w:rPr>
        <w:rFonts w:ascii="Symbol" w:hAnsi="Symbol"/>
      </w:rPr>
    </w:lvl>
    <w:lvl w:ilvl="4" w:tplc="041A0003">
      <w:start w:val="1"/>
      <w:numFmt w:val="bullet"/>
      <w:lvlText w:val="o"/>
      <w:lvlJc w:val="left"/>
      <w:pPr>
        <w:ind w:left="3948" w:hanging="360"/>
      </w:pPr>
      <w:rPr>
        <w:rFonts w:ascii="Courier New" w:hAnsi="Courier New"/>
      </w:rPr>
    </w:lvl>
    <w:lvl w:ilvl="5" w:tplc="041A0005">
      <w:start w:val="1"/>
      <w:numFmt w:val="bullet"/>
      <w:lvlText w:val=""/>
      <w:lvlJc w:val="left"/>
      <w:pPr>
        <w:ind w:left="4668" w:hanging="360"/>
      </w:pPr>
      <w:rPr>
        <w:rFonts w:ascii="Wingdings" w:hAnsi="Wingdings"/>
      </w:rPr>
    </w:lvl>
    <w:lvl w:ilvl="6" w:tplc="041A0001">
      <w:start w:val="1"/>
      <w:numFmt w:val="bullet"/>
      <w:lvlText w:val=""/>
      <w:lvlJc w:val="left"/>
      <w:pPr>
        <w:ind w:left="5388" w:hanging="360"/>
      </w:pPr>
      <w:rPr>
        <w:rFonts w:ascii="Symbol" w:hAnsi="Symbol"/>
      </w:rPr>
    </w:lvl>
    <w:lvl w:ilvl="7" w:tplc="041A0003">
      <w:start w:val="1"/>
      <w:numFmt w:val="bullet"/>
      <w:lvlText w:val="o"/>
      <w:lvlJc w:val="left"/>
      <w:pPr>
        <w:ind w:left="6108" w:hanging="360"/>
      </w:pPr>
      <w:rPr>
        <w:rFonts w:ascii="Courier New" w:hAnsi="Courier New"/>
      </w:rPr>
    </w:lvl>
    <w:lvl w:ilvl="8" w:tplc="041A0005">
      <w:start w:val="1"/>
      <w:numFmt w:val="bullet"/>
      <w:lvlText w:val=""/>
      <w:lvlJc w:val="left"/>
      <w:pPr>
        <w:ind w:left="6828" w:hanging="360"/>
      </w:pPr>
      <w:rPr>
        <w:rFonts w:ascii="Wingdings" w:hAnsi="Wingdings"/>
      </w:rPr>
    </w:lvl>
  </w:abstractNum>
  <w:abstractNum w:abstractNumId="3" w15:restartNumberingAfterBreak="0">
    <w:nsid w:val="3EC134DF"/>
    <w:multiLevelType w:val="hybridMultilevel"/>
    <w:tmpl w:val="3CAE35D6"/>
    <w:lvl w:ilvl="0" w:tplc="0C626D9E">
      <w:start w:val="1"/>
      <w:numFmt w:val="upperRoman"/>
      <w:lvlText w:val="%1."/>
      <w:lvlJc w:val="left"/>
      <w:pPr>
        <w:ind w:left="1080" w:hanging="72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EB9C572C"/>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5" w15:restartNumberingAfterBreak="0">
    <w:nsid w:val="4CA470DB"/>
    <w:multiLevelType w:val="hybridMultilevel"/>
    <w:tmpl w:val="03D0C1BE"/>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6" w15:restartNumberingAfterBreak="0">
    <w:nsid w:val="52E028D9"/>
    <w:multiLevelType w:val="hybridMultilevel"/>
    <w:tmpl w:val="106ECD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95E2C81"/>
    <w:multiLevelType w:val="hybridMultilevel"/>
    <w:tmpl w:val="0ED678B8"/>
    <w:lvl w:ilvl="0" w:tplc="DFA2F780">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262341272">
    <w:abstractNumId w:val="5"/>
  </w:num>
  <w:num w:numId="2" w16cid:durableId="1608810479">
    <w:abstractNumId w:val="0"/>
  </w:num>
  <w:num w:numId="3" w16cid:durableId="661814679">
    <w:abstractNumId w:val="4"/>
  </w:num>
  <w:num w:numId="4" w16cid:durableId="238373049">
    <w:abstractNumId w:val="3"/>
  </w:num>
  <w:num w:numId="5" w16cid:durableId="470636725">
    <w:abstractNumId w:val="6"/>
  </w:num>
  <w:num w:numId="6" w16cid:durableId="1807626751">
    <w:abstractNumId w:val="3"/>
  </w:num>
  <w:num w:numId="7" w16cid:durableId="720639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9286869">
    <w:abstractNumId w:val="1"/>
  </w:num>
  <w:num w:numId="9" w16cid:durableId="1971276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3406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A2"/>
    <w:rsid w:val="000621E0"/>
    <w:rsid w:val="0007009F"/>
    <w:rsid w:val="000C6AAD"/>
    <w:rsid w:val="00110A65"/>
    <w:rsid w:val="00236685"/>
    <w:rsid w:val="002B70A2"/>
    <w:rsid w:val="002D4B73"/>
    <w:rsid w:val="002D5B4E"/>
    <w:rsid w:val="003063FA"/>
    <w:rsid w:val="00321C63"/>
    <w:rsid w:val="00394C60"/>
    <w:rsid w:val="003D5C66"/>
    <w:rsid w:val="003F35E5"/>
    <w:rsid w:val="00431C14"/>
    <w:rsid w:val="00441CB4"/>
    <w:rsid w:val="00455D94"/>
    <w:rsid w:val="004B5C00"/>
    <w:rsid w:val="004C26B5"/>
    <w:rsid w:val="004F450F"/>
    <w:rsid w:val="0053650E"/>
    <w:rsid w:val="00555B6C"/>
    <w:rsid w:val="005A75CA"/>
    <w:rsid w:val="005E34D4"/>
    <w:rsid w:val="00604D91"/>
    <w:rsid w:val="006577B7"/>
    <w:rsid w:val="006E3F85"/>
    <w:rsid w:val="006F7B96"/>
    <w:rsid w:val="007001A2"/>
    <w:rsid w:val="007830D1"/>
    <w:rsid w:val="0079337F"/>
    <w:rsid w:val="007B6E41"/>
    <w:rsid w:val="007D6579"/>
    <w:rsid w:val="008D090A"/>
    <w:rsid w:val="008E7C30"/>
    <w:rsid w:val="00960A90"/>
    <w:rsid w:val="009749AA"/>
    <w:rsid w:val="009B5E61"/>
    <w:rsid w:val="009E6AB7"/>
    <w:rsid w:val="00A02BBC"/>
    <w:rsid w:val="00A40FB7"/>
    <w:rsid w:val="00B10230"/>
    <w:rsid w:val="00B13D26"/>
    <w:rsid w:val="00B262E9"/>
    <w:rsid w:val="00B608B4"/>
    <w:rsid w:val="00BE4465"/>
    <w:rsid w:val="00C42620"/>
    <w:rsid w:val="00E84D05"/>
    <w:rsid w:val="00E943D3"/>
    <w:rsid w:val="00F001DD"/>
    <w:rsid w:val="00FD3C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C40E"/>
  <w15:docId w15:val="{11DB1FEE-1B9D-473E-AE80-7BCAB460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Tekst balončića Char1 Char Char Char Char Char"/>
    <w:basedOn w:val="Normal"/>
    <w:link w:val="Odlomakpopisa"/>
    <w:semiHidden/>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pPr>
      <w:ind w:left="720"/>
      <w:contextualSpacing/>
    </w:pPr>
  </w:style>
  <w:style w:type="paragraph" w:customStyle="1" w:styleId="Default">
    <w:name w:val="Default"/>
    <w:pPr>
      <w:spacing w:after="0" w:line="240" w:lineRule="auto"/>
    </w:pPr>
    <w:rPr>
      <w:rFonts w:ascii="Times New Roman" w:hAnsi="Times New Roman"/>
      <w:color w:val="000000"/>
      <w:sz w:val="24"/>
    </w:rPr>
  </w:style>
  <w:style w:type="paragraph" w:customStyle="1" w:styleId="box469223">
    <w:name w:val="box_469223"/>
    <w:basedOn w:val="Normal"/>
    <w:pPr>
      <w:spacing w:before="100" w:beforeAutospacing="1" w:after="100" w:afterAutospacing="1" w:line="240" w:lineRule="auto"/>
    </w:pPr>
    <w:rPr>
      <w:rFonts w:ascii="Times New Roman" w:hAnsi="Times New Roman"/>
      <w:sz w:val="24"/>
      <w:lang w:eastAsia="hr-HR"/>
    </w:rPr>
  </w:style>
  <w:style w:type="paragraph" w:styleId="Bezproreda">
    <w:name w:val="No Spacing"/>
    <w:qFormat/>
    <w:pPr>
      <w:spacing w:after="0" w:line="240" w:lineRule="auto"/>
    </w:pPr>
  </w:style>
  <w:style w:type="paragraph" w:customStyle="1" w:styleId="t-9-8">
    <w:name w:val="t-9-8"/>
    <w:basedOn w:val="Normal"/>
    <w:pPr>
      <w:spacing w:before="100" w:beforeAutospacing="1" w:after="100" w:afterAutospacing="1" w:line="240" w:lineRule="auto"/>
    </w:pPr>
    <w:rPr>
      <w:rFonts w:ascii="Times New Roman" w:hAnsi="Times New Roman"/>
      <w:sz w:val="24"/>
      <w:lang w:eastAsia="hr-HR"/>
    </w:rPr>
  </w:style>
  <w:style w:type="paragraph" w:styleId="StandardWeb">
    <w:name w:val="Normal (Web)"/>
    <w:basedOn w:val="Normal"/>
    <w:semiHidden/>
    <w:pPr>
      <w:spacing w:before="100" w:beforeAutospacing="1" w:after="100" w:afterAutospacing="1" w:line="240" w:lineRule="auto"/>
    </w:pPr>
    <w:rPr>
      <w:rFonts w:ascii="Times New Roman" w:hAnsi="Times New Roman"/>
      <w:sz w:val="24"/>
      <w:lang w:val="en-US"/>
    </w:rPr>
  </w:style>
  <w:style w:type="character" w:styleId="Hiperveza">
    <w:name w:val="Hyperlink"/>
    <w:basedOn w:val="Zadanifontodlomka"/>
    <w:rPr>
      <w:color w:val="0000FF"/>
      <w:u w:val="single"/>
    </w:rPr>
  </w:style>
  <w:style w:type="character" w:customStyle="1" w:styleId="ZaglavljeChar">
    <w:name w:val="Zaglavlje Char"/>
    <w:basedOn w:val="Zadanifontodlomka"/>
  </w:style>
  <w:style w:type="character" w:customStyle="1" w:styleId="PodnojeChar">
    <w:name w:val="Podnožje Char"/>
    <w:basedOn w:val="Zadanifontodlomka"/>
    <w:link w:val="TekstbaloniaChar"/>
  </w:style>
  <w:style w:type="character" w:customStyle="1" w:styleId="TekstbaloniaChar">
    <w:name w:val="Tekst balončića Char"/>
    <w:basedOn w:val="Zadanifontodlomka"/>
    <w:link w:val="PodnojeChar"/>
    <w:semiHidden/>
    <w:rPr>
      <w:rFonts w:ascii="Tahoma" w:hAnsi="Tahoma"/>
      <w:sz w:val="16"/>
    </w:rPr>
  </w:style>
  <w:style w:type="character" w:styleId="SlijeenaHiperveza">
    <w:name w:val="FollowedHyperlink"/>
    <w:basedOn w:val="Zadanifontodlomka"/>
    <w:semiHidden/>
    <w:rPr>
      <w:color w:val="800080"/>
      <w:u w:val="single"/>
    </w:rPr>
  </w:style>
  <w:style w:type="character" w:customStyle="1" w:styleId="kurziv">
    <w:name w:val="kurziv"/>
    <w:basedOn w:val="Zadanifontodlomka"/>
  </w:style>
  <w:style w:type="character" w:styleId="Nerijeenospominjanje">
    <w:name w:val="Unresolved Mention"/>
    <w:basedOn w:val="Zadanifontodlomka"/>
    <w:semiHidde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358889">
      <w:bodyDiv w:val="1"/>
      <w:marLeft w:val="0"/>
      <w:marRight w:val="0"/>
      <w:marTop w:val="0"/>
      <w:marBottom w:val="0"/>
      <w:divBdr>
        <w:top w:val="none" w:sz="0" w:space="0" w:color="auto"/>
        <w:left w:val="none" w:sz="0" w:space="0" w:color="auto"/>
        <w:bottom w:val="none" w:sz="0" w:space="0" w:color="auto"/>
        <w:right w:val="none" w:sz="0" w:space="0" w:color="auto"/>
      </w:divBdr>
    </w:div>
    <w:div w:id="756369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1137</Words>
  <Characters>6485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Križančić</dc:creator>
  <cp:keywords/>
  <dc:description/>
  <cp:lastModifiedBy>Daniel Zabčić</cp:lastModifiedBy>
  <cp:revision>39</cp:revision>
  <cp:lastPrinted>2024-11-28T11:32:00Z</cp:lastPrinted>
  <dcterms:created xsi:type="dcterms:W3CDTF">2024-11-23T11:49:00Z</dcterms:created>
  <dcterms:modified xsi:type="dcterms:W3CDTF">2024-11-28T11:36:00Z</dcterms:modified>
</cp:coreProperties>
</file>