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1D290A99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4066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5324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5CA2FB2A" w14:textId="5DDC6CED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856D3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7F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4F188E5A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255755">
        <w:rPr>
          <w:color w:val="auto"/>
        </w:rPr>
        <w:t>1</w:t>
      </w:r>
      <w:r w:rsidR="00853240">
        <w:rPr>
          <w:color w:val="auto"/>
        </w:rPr>
        <w:t>5</w:t>
      </w:r>
      <w:r w:rsidR="00DC5101" w:rsidRPr="002C06F9">
        <w:rPr>
          <w:color w:val="auto"/>
        </w:rPr>
        <w:t xml:space="preserve">. </w:t>
      </w:r>
      <w:r w:rsidR="00853240">
        <w:rPr>
          <w:color w:val="auto"/>
        </w:rPr>
        <w:t>studenoga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E6653" w14:textId="77777777" w:rsidR="00992434" w:rsidRDefault="00992434" w:rsidP="009D3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D78C9" w14:textId="0F8468C7" w:rsidR="00340661" w:rsidRDefault="00340661" w:rsidP="005052A9">
      <w:pPr>
        <w:pStyle w:val="Bezproreda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MIRJANA PUŠKARIĆ</w:t>
      </w:r>
    </w:p>
    <w:p w14:paraId="366179B9" w14:textId="569DD58C" w:rsidR="00853240" w:rsidRPr="00853240" w:rsidRDefault="00853240" w:rsidP="005052A9">
      <w:pPr>
        <w:pStyle w:val="Bezproreda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240">
        <w:rPr>
          <w:rFonts w:ascii="Times New Roman" w:hAnsi="Times New Roman" w:cs="Times New Roman"/>
          <w:b/>
          <w:bCs/>
          <w:sz w:val="24"/>
          <w:szCs w:val="24"/>
        </w:rPr>
        <w:t>gradonačelni</w:t>
      </w:r>
      <w:r w:rsidR="00340661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853240">
        <w:rPr>
          <w:rFonts w:ascii="Times New Roman" w:hAnsi="Times New Roman" w:cs="Times New Roman"/>
          <w:b/>
          <w:bCs/>
          <w:sz w:val="24"/>
          <w:szCs w:val="24"/>
        </w:rPr>
        <w:t xml:space="preserve"> Grada </w:t>
      </w:r>
      <w:r w:rsidR="00340661">
        <w:rPr>
          <w:rFonts w:ascii="Times New Roman" w:hAnsi="Times New Roman" w:cs="Times New Roman"/>
          <w:b/>
          <w:bCs/>
          <w:sz w:val="24"/>
          <w:szCs w:val="24"/>
        </w:rPr>
        <w:t>Slunja</w:t>
      </w:r>
    </w:p>
    <w:p w14:paraId="09F5D10C" w14:textId="77777777" w:rsidR="00853240" w:rsidRDefault="00853240" w:rsidP="0085324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F9272" w14:textId="77777777" w:rsidR="00977FF8" w:rsidRDefault="00977FF8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2E8C51DF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40661">
        <w:rPr>
          <w:rFonts w:ascii="Times New Roman" w:eastAsia="Calibri" w:hAnsi="Times New Roman" w:cs="Times New Roman"/>
          <w:b/>
          <w:sz w:val="24"/>
          <w:szCs w:val="24"/>
        </w:rPr>
        <w:t>ce Mirjane Puškarić</w:t>
      </w:r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340661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F7F6FC" w14:textId="2C26B0E7" w:rsidR="00853240" w:rsidRPr="00340661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10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listopada</w:t>
      </w:r>
      <w:r w:rsidR="00E73A2E" w:rsidRPr="00340661">
        <w:rPr>
          <w:rFonts w:ascii="Times New Roman" w:eastAsia="Calibri" w:hAnsi="Times New Roman" w:cs="Times New Roman"/>
          <w:sz w:val="24"/>
          <w:szCs w:val="24"/>
        </w:rPr>
        <w:t xml:space="preserve"> 2024. zaprimilo </w:t>
      </w:r>
      <w:r w:rsidRPr="00340661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jela</w:t>
      </w:r>
      <w:r w:rsidR="00F969F4" w:rsidRPr="00340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obvezni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ca Mirjana Puškarić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, gradonačelni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ca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 xml:space="preserve"> Grada </w:t>
      </w:r>
      <w:r w:rsidR="00340661" w:rsidRPr="00340661">
        <w:rPr>
          <w:rFonts w:ascii="Times New Roman" w:eastAsia="Calibri" w:hAnsi="Times New Roman" w:cs="Times New Roman"/>
          <w:sz w:val="24"/>
          <w:szCs w:val="24"/>
        </w:rPr>
        <w:t>Slunja</w:t>
      </w:r>
      <w:r w:rsidR="00853240" w:rsidRPr="003406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36CA78" w14:textId="77777777" w:rsidR="00846714" w:rsidRPr="00340661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6BBD504" w14:textId="31F319AF" w:rsidR="00F5111D" w:rsidRDefault="009D3E79" w:rsidP="00B743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661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Pr="000F779F">
        <w:rPr>
          <w:rFonts w:ascii="Times New Roman" w:eastAsia="Calibri" w:hAnsi="Times New Roman" w:cs="Times New Roman"/>
          <w:sz w:val="24"/>
          <w:szCs w:val="24"/>
        </w:rPr>
        <w:t>obvezni</w:t>
      </w:r>
      <w:r w:rsidR="00340661" w:rsidRPr="000F779F">
        <w:rPr>
          <w:rFonts w:ascii="Times New Roman" w:eastAsia="Calibri" w:hAnsi="Times New Roman" w:cs="Times New Roman"/>
          <w:sz w:val="24"/>
          <w:szCs w:val="24"/>
        </w:rPr>
        <w:t>ca</w:t>
      </w:r>
      <w:r w:rsidR="00846714" w:rsidRPr="000F7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0F779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>navela da je njen suprug 2. listopada 2024. stekao dodatne dionice trgovačkog društva Ceste Karlovac d.d. (sa 415 na 507) što prelazi 0,5% udjela u društvu te da je pokrenuo postupak prijenosa upravljačkih prava na drugu osobu sukladno odredbama članka 19. Zakona o sprječavanju sukoba interesa („Narodne novine“, br. 143/21. i 36/24., u daljnjem tekstu: ZSSI)</w:t>
      </w:r>
      <w:r w:rsidR="000F77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>Napominje da je njen suprug zaposlenik trgovačkog društva Ceste Karlovac d.d.</w:t>
      </w:r>
      <w:r w:rsidR="000F7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>Dalje je navela da je Grad Slunj pokrenuo postupak javne nabave za odabir izvoditelja radova uređenja nerazvrstanih cesta koji je završen 25. rujna 2024. donošenjem Odluke o odabiru kojom je odabrana ponuda trgovačkog društva Ceste Karlovac d.d. (Odluka je postala izvršna 6. listopada 2024.).</w:t>
      </w:r>
      <w:r w:rsidR="000F7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 xml:space="preserve">Obveznica </w:t>
      </w:r>
      <w:r w:rsidR="000F779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>slijedom navedenog postav</w:t>
      </w:r>
      <w:r w:rsidR="000F779F">
        <w:rPr>
          <w:rFonts w:ascii="Times New Roman" w:eastAsia="Calibri" w:hAnsi="Times New Roman" w:cs="Times New Roman"/>
          <w:sz w:val="24"/>
          <w:szCs w:val="24"/>
        </w:rPr>
        <w:t>ila</w:t>
      </w:r>
      <w:r w:rsidR="000F779F" w:rsidRPr="000F779F">
        <w:rPr>
          <w:rFonts w:ascii="Times New Roman" w:eastAsia="Calibri" w:hAnsi="Times New Roman" w:cs="Times New Roman"/>
          <w:sz w:val="24"/>
          <w:szCs w:val="24"/>
        </w:rPr>
        <w:t xml:space="preserve"> upit može li kao odgovorna osoba Grada Slunja zaključiti Ugovor o izvođenju radova uređenja nerazvrstanih cesta s trgovačkim društvom Ceste Karlovac d.d.</w:t>
      </w:r>
    </w:p>
    <w:p w14:paraId="19720A5A" w14:textId="77777777" w:rsidR="00B743AE" w:rsidRDefault="00B743AE" w:rsidP="00B743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3FD48" w14:textId="29EA6D71" w:rsidR="00B743AE" w:rsidRDefault="00B743AE" w:rsidP="00B74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AE">
        <w:rPr>
          <w:rFonts w:ascii="Times New Roman" w:hAnsi="Times New Roman" w:cs="Times New Roman"/>
          <w:sz w:val="24"/>
          <w:szCs w:val="24"/>
        </w:rPr>
        <w:t>Povjerenstvo je od obveznice dopisima od 15. listopada 2024. i 4. studenoga 2024. zatražilo dopunu podnesenog zahtjeva dostavom Odluke o prijenosu dionica od 2. listopada 2024. (na koju se poz</w:t>
      </w:r>
      <w:r w:rsidR="006014F6">
        <w:rPr>
          <w:rFonts w:ascii="Times New Roman" w:hAnsi="Times New Roman" w:cs="Times New Roman"/>
          <w:sz w:val="24"/>
          <w:szCs w:val="24"/>
        </w:rPr>
        <w:t>vala</w:t>
      </w:r>
      <w:r w:rsidRPr="00B743AE">
        <w:rPr>
          <w:rFonts w:ascii="Times New Roman" w:hAnsi="Times New Roman" w:cs="Times New Roman"/>
          <w:sz w:val="24"/>
          <w:szCs w:val="24"/>
        </w:rPr>
        <w:t xml:space="preserve"> u dopisu</w:t>
      </w:r>
      <w:r w:rsidR="006014F6">
        <w:rPr>
          <w:rFonts w:ascii="Times New Roman" w:hAnsi="Times New Roman" w:cs="Times New Roman"/>
          <w:sz w:val="24"/>
          <w:szCs w:val="24"/>
        </w:rPr>
        <w:t xml:space="preserve"> od 31. listopada 2024.</w:t>
      </w:r>
      <w:r w:rsidRPr="00B743AE">
        <w:rPr>
          <w:rFonts w:ascii="Times New Roman" w:hAnsi="Times New Roman" w:cs="Times New Roman"/>
          <w:sz w:val="24"/>
          <w:szCs w:val="24"/>
        </w:rPr>
        <w:t>) te druge dokumentacije vezane uz stjecanje dodatnih dionica trgovačkog društva Ceste Karlovac d.d. kojom raspolaže kao i očitovanja o visini udjela supruga u ukupnom kapitalu tog društva nakon stjecanja dodatnih dionica ( u postotku).</w:t>
      </w:r>
    </w:p>
    <w:p w14:paraId="3C42A1B3" w14:textId="77777777" w:rsidR="00B743AE" w:rsidRDefault="00B743AE" w:rsidP="00B74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DDFA1" w14:textId="77777777" w:rsidR="009334BC" w:rsidRDefault="00B743AE" w:rsidP="00933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B07">
        <w:rPr>
          <w:rFonts w:ascii="Times New Roman" w:hAnsi="Times New Roman" w:cs="Times New Roman"/>
          <w:sz w:val="24"/>
          <w:szCs w:val="24"/>
        </w:rPr>
        <w:t>Obveznica je na navedeno odgovorila dopi</w:t>
      </w:r>
      <w:r w:rsidR="006014F6" w:rsidRPr="00516B07">
        <w:rPr>
          <w:rFonts w:ascii="Times New Roman" w:hAnsi="Times New Roman" w:cs="Times New Roman"/>
          <w:sz w:val="24"/>
          <w:szCs w:val="24"/>
        </w:rPr>
        <w:t>s</w:t>
      </w:r>
      <w:r w:rsidRPr="00516B07">
        <w:rPr>
          <w:rFonts w:ascii="Times New Roman" w:hAnsi="Times New Roman" w:cs="Times New Roman"/>
          <w:sz w:val="24"/>
          <w:szCs w:val="24"/>
        </w:rPr>
        <w:t xml:space="preserve">om zaprimljenim u Povjerenstvu 6. studenoga 2024. </w:t>
      </w:r>
      <w:r w:rsidR="00516B07" w:rsidRPr="00516B07">
        <w:rPr>
          <w:rFonts w:ascii="Times New Roman" w:hAnsi="Times New Roman" w:cs="Times New Roman"/>
          <w:sz w:val="24"/>
          <w:szCs w:val="24"/>
        </w:rPr>
        <w:t>dostavljajući očitovanje trgovačkog društva Ceste Karlovac d.d.</w:t>
      </w:r>
      <w:r w:rsidR="00516B07">
        <w:rPr>
          <w:rFonts w:ascii="Times New Roman" w:hAnsi="Times New Roman" w:cs="Times New Roman"/>
          <w:sz w:val="24"/>
          <w:szCs w:val="24"/>
        </w:rPr>
        <w:t xml:space="preserve"> od 21. listopada 2024.</w:t>
      </w:r>
      <w:r w:rsidR="00516B07" w:rsidRPr="00516B07">
        <w:rPr>
          <w:rFonts w:ascii="Times New Roman" w:hAnsi="Times New Roman" w:cs="Times New Roman"/>
          <w:sz w:val="24"/>
          <w:szCs w:val="24"/>
        </w:rPr>
        <w:t xml:space="preserve"> iz kojeg proizlazi da je suprug obveznice imatelj ukupno 507 dionica</w:t>
      </w:r>
      <w:r w:rsidR="000E6990">
        <w:rPr>
          <w:rFonts w:ascii="Times New Roman" w:hAnsi="Times New Roman" w:cs="Times New Roman"/>
          <w:sz w:val="24"/>
          <w:szCs w:val="24"/>
        </w:rPr>
        <w:t xml:space="preserve"> tog trgovačkog društva</w:t>
      </w:r>
      <w:r w:rsidR="00516B07" w:rsidRPr="00516B07">
        <w:rPr>
          <w:rFonts w:ascii="Times New Roman" w:hAnsi="Times New Roman" w:cs="Times New Roman"/>
          <w:sz w:val="24"/>
          <w:szCs w:val="24"/>
        </w:rPr>
        <w:t xml:space="preserve"> što </w:t>
      </w:r>
      <w:r w:rsidR="00516B07" w:rsidRPr="00516B07">
        <w:rPr>
          <w:rFonts w:ascii="Times New Roman" w:hAnsi="Times New Roman" w:cs="Times New Roman"/>
          <w:sz w:val="24"/>
          <w:szCs w:val="24"/>
        </w:rPr>
        <w:lastRenderedPageBreak/>
        <w:t>čini 0,53% temeljnog kapitala društva</w:t>
      </w:r>
      <w:r w:rsidR="000E6990">
        <w:rPr>
          <w:rFonts w:ascii="Times New Roman" w:hAnsi="Times New Roman" w:cs="Times New Roman"/>
          <w:sz w:val="24"/>
          <w:szCs w:val="24"/>
        </w:rPr>
        <w:t xml:space="preserve">. Obveznica je dostavila i </w:t>
      </w:r>
      <w:r w:rsidR="00516B07" w:rsidRPr="00516B07">
        <w:rPr>
          <w:rFonts w:ascii="Times New Roman" w:hAnsi="Times New Roman" w:cs="Times New Roman"/>
          <w:sz w:val="24"/>
          <w:szCs w:val="24"/>
        </w:rPr>
        <w:t xml:space="preserve">Ugovor o prijenosu upravljačkih prava na povjerenika koji je njen suprug sklopio </w:t>
      </w:r>
      <w:r w:rsidR="000E6990">
        <w:rPr>
          <w:rFonts w:ascii="Times New Roman" w:hAnsi="Times New Roman" w:cs="Times New Roman"/>
          <w:sz w:val="24"/>
          <w:szCs w:val="24"/>
        </w:rPr>
        <w:t xml:space="preserve">28. listopada 2024. te se </w:t>
      </w:r>
      <w:r w:rsidR="00516B07" w:rsidRPr="00516B07">
        <w:rPr>
          <w:rFonts w:ascii="Times New Roman" w:hAnsi="Times New Roman" w:cs="Times New Roman"/>
          <w:sz w:val="24"/>
          <w:szCs w:val="24"/>
        </w:rPr>
        <w:t xml:space="preserve">također očitovala da Odluka o prijenosu dionica ne postoji te da ju je spomenula ne znajući za to </w:t>
      </w:r>
      <w:r w:rsidR="000E6990">
        <w:rPr>
          <w:rFonts w:ascii="Times New Roman" w:hAnsi="Times New Roman" w:cs="Times New Roman"/>
          <w:sz w:val="24"/>
          <w:szCs w:val="24"/>
        </w:rPr>
        <w:t>i</w:t>
      </w:r>
      <w:r w:rsidR="00516B07" w:rsidRPr="00516B07">
        <w:rPr>
          <w:rFonts w:ascii="Times New Roman" w:hAnsi="Times New Roman" w:cs="Times New Roman"/>
          <w:sz w:val="24"/>
          <w:szCs w:val="24"/>
        </w:rPr>
        <w:t xml:space="preserve"> koristeći izraz koji su radnici trgovačkog društva Ceste Karlovac d.d. kolokvijalno koristili.</w:t>
      </w:r>
    </w:p>
    <w:p w14:paraId="304BBD04" w14:textId="77777777" w:rsidR="009334BC" w:rsidRDefault="009334BC" w:rsidP="00933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E4E40" w14:textId="5DC0F12C" w:rsidR="009334BC" w:rsidRPr="009334BC" w:rsidRDefault="009334BC" w:rsidP="009334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4BC">
        <w:rPr>
          <w:rFonts w:ascii="Times New Roman" w:hAnsi="Times New Roman" w:cs="Times New Roman"/>
          <w:sz w:val="24"/>
          <w:szCs w:val="24"/>
        </w:rPr>
        <w:t>Povodom navedenog zahtjeva obveznika, Povjerenstvo je u sastavu Aleksandre Jozić-Ileković, kao predsjednice Povjerenstva, Ines Pavlačić i Ane Poljak, kao članova Povjerenstva  na temelju članka 32. stavka 1. podstavka 3. Zakona o sprječavanju sukoba interesa („Narodne novine“, br. 143/21. i 36/24., u daljnjem tekstu: ZSSI) na 64. sjednici održanoj 15. studenoga 2024. obvezni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9334BC">
        <w:rPr>
          <w:rFonts w:ascii="Times New Roman" w:hAnsi="Times New Roman" w:cs="Times New Roman"/>
          <w:sz w:val="24"/>
          <w:szCs w:val="24"/>
        </w:rPr>
        <w:t xml:space="preserve"> dalo mišljenje kako slijedi.</w:t>
      </w:r>
    </w:p>
    <w:p w14:paraId="343FAE7C" w14:textId="77777777" w:rsidR="00846714" w:rsidRPr="00853240" w:rsidRDefault="00846714" w:rsidP="00846714">
      <w:pPr>
        <w:pStyle w:val="Bezproreda"/>
      </w:pPr>
    </w:p>
    <w:p w14:paraId="12C31304" w14:textId="6B0FD6E2" w:rsidR="00992434" w:rsidRPr="00853240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3240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3240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3240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Pr="00853240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CB8BC8" w14:textId="56A82B27" w:rsidR="00977FF8" w:rsidRDefault="00853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40">
        <w:rPr>
          <w:rFonts w:ascii="Times New Roman" w:hAnsi="Times New Roman" w:cs="Times New Roman"/>
          <w:sz w:val="24"/>
          <w:szCs w:val="24"/>
        </w:rPr>
        <w:t>Člankom 3. stavkom 1. točkom 34. ZSSI-a propisano je da su župani, gradonačelnici, općinski načelnici i njihovi zamjenici obveznici u smislu toga Zakona.</w:t>
      </w:r>
    </w:p>
    <w:p w14:paraId="7E5D07C6" w14:textId="77777777" w:rsidR="00853240" w:rsidRDefault="0085324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E1B98" w14:textId="77777777" w:rsidR="008C1F48" w:rsidRDefault="008C1F48" w:rsidP="008C1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9. stavkom 1. ZSSI-a propisano je da ako se pojave okolnosti koje se mogu definirati kao potencijalni sukob interesa, obveznik je dužan deklarirati ga na odgovarajući način i razriješiti tako da zaštiti javni interes. </w:t>
      </w:r>
    </w:p>
    <w:p w14:paraId="31654786" w14:textId="77777777" w:rsidR="008C1F48" w:rsidRDefault="008C1F48" w:rsidP="008C1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stavkom 2. ZSSI-a propisano je da će se obveznik, ako zakonom nije drukčije propisano,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571880DB" w14:textId="77777777" w:rsidR="009334BC" w:rsidRDefault="008C1F48" w:rsidP="008C1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46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  <w:r w:rsidR="0093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BA633" w14:textId="4F60FEB7" w:rsidR="008C1F48" w:rsidRDefault="008C1F48" w:rsidP="008C1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C46">
        <w:rPr>
          <w:rFonts w:ascii="Times New Roman" w:hAnsi="Times New Roman" w:cs="Times New Roman"/>
          <w:sz w:val="24"/>
          <w:szCs w:val="24"/>
        </w:rPr>
        <w:t>Pojam poslovnog odnosa u smislu ZSSI-a definiran je člankom 5. stavkom 1. točkom 4. toga Zakona na način da se pojam odnosi na ugovore o javnoj nabavi, kupoprodaju, zakup, najam, državne potpore i druge oblike izravnog stjecanja sredstava od tijela javne vlasti, na koncesije, koncesijska odobrenja i ugovore javno-privatnog partnerstva, osim državnih potpora u slučaju elementarnih nepogoda.</w:t>
      </w:r>
    </w:p>
    <w:p w14:paraId="5C2006FC" w14:textId="0D1E1784" w:rsidR="005917D4" w:rsidRDefault="005917D4" w:rsidP="008C1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5917D4">
        <w:rPr>
          <w:rFonts w:ascii="Times New Roman" w:hAnsi="Times New Roman" w:cs="Times New Roman"/>
          <w:sz w:val="24"/>
          <w:szCs w:val="24"/>
        </w:rPr>
        <w:t>zimajući u obzir da je suprug obveznice (koji je s obveznicom povezana osoba u smislu članka 5. stavka 1. točaka 3. i 6. ZSSI-a) zaposlen u trgovačkom društvu Ceste Karlovac d.d. u konkretnom slučaju imaju se primijeniti odredbe članka 9. ZSSI-a.</w:t>
      </w:r>
    </w:p>
    <w:p w14:paraId="194547B7" w14:textId="30BF3256" w:rsidR="00421F11" w:rsidRDefault="005E674A" w:rsidP="00D36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4F6">
        <w:rPr>
          <w:rFonts w:ascii="Times New Roman" w:hAnsi="Times New Roman" w:cs="Times New Roman"/>
          <w:sz w:val="24"/>
          <w:szCs w:val="24"/>
        </w:rPr>
        <w:t>Slijedom navedenog, Povjerenstvo ukazuje obvezni</w:t>
      </w:r>
      <w:r w:rsidR="00D36171" w:rsidRPr="006014F6">
        <w:rPr>
          <w:rFonts w:ascii="Times New Roman" w:hAnsi="Times New Roman" w:cs="Times New Roman"/>
          <w:sz w:val="24"/>
          <w:szCs w:val="24"/>
        </w:rPr>
        <w:t>ci</w:t>
      </w:r>
      <w:r w:rsidRPr="006014F6">
        <w:rPr>
          <w:rFonts w:ascii="Times New Roman" w:hAnsi="Times New Roman" w:cs="Times New Roman"/>
          <w:sz w:val="24"/>
          <w:szCs w:val="24"/>
        </w:rPr>
        <w:t xml:space="preserve"> M</w:t>
      </w:r>
      <w:r w:rsidR="00D36171" w:rsidRPr="006014F6">
        <w:rPr>
          <w:rFonts w:ascii="Times New Roman" w:hAnsi="Times New Roman" w:cs="Times New Roman"/>
          <w:sz w:val="24"/>
          <w:szCs w:val="24"/>
        </w:rPr>
        <w:t xml:space="preserve">irjani Puškarić </w:t>
      </w:r>
      <w:r w:rsidRPr="006014F6">
        <w:rPr>
          <w:rFonts w:ascii="Times New Roman" w:hAnsi="Times New Roman" w:cs="Times New Roman"/>
          <w:sz w:val="24"/>
          <w:szCs w:val="24"/>
        </w:rPr>
        <w:t>da je dužn</w:t>
      </w:r>
      <w:r w:rsidR="00D36171" w:rsidRPr="006014F6">
        <w:rPr>
          <w:rFonts w:ascii="Times New Roman" w:hAnsi="Times New Roman" w:cs="Times New Roman"/>
          <w:sz w:val="24"/>
          <w:szCs w:val="24"/>
        </w:rPr>
        <w:t>a</w:t>
      </w:r>
      <w:r w:rsidRPr="006014F6">
        <w:rPr>
          <w:rFonts w:ascii="Times New Roman" w:hAnsi="Times New Roman" w:cs="Times New Roman"/>
          <w:sz w:val="24"/>
          <w:szCs w:val="24"/>
        </w:rPr>
        <w:t xml:space="preserve"> javnom objavom na internetskoj stranici Grada </w:t>
      </w:r>
      <w:r w:rsidR="00D36171" w:rsidRPr="006014F6">
        <w:rPr>
          <w:rFonts w:ascii="Times New Roman" w:hAnsi="Times New Roman" w:cs="Times New Roman"/>
          <w:sz w:val="24"/>
          <w:szCs w:val="24"/>
        </w:rPr>
        <w:t>Slunja</w:t>
      </w:r>
      <w:r w:rsidRPr="006014F6">
        <w:rPr>
          <w:rFonts w:ascii="Times New Roman" w:hAnsi="Times New Roman" w:cs="Times New Roman"/>
          <w:sz w:val="24"/>
          <w:szCs w:val="24"/>
        </w:rPr>
        <w:t xml:space="preserve"> deklarirati okolnost da je nje</w:t>
      </w:r>
      <w:r w:rsidR="00D36171" w:rsidRPr="006014F6">
        <w:rPr>
          <w:rFonts w:ascii="Times New Roman" w:hAnsi="Times New Roman" w:cs="Times New Roman"/>
          <w:sz w:val="24"/>
          <w:szCs w:val="24"/>
        </w:rPr>
        <w:t>n suprug</w:t>
      </w:r>
      <w:r w:rsidRPr="006014F6">
        <w:rPr>
          <w:rFonts w:ascii="Times New Roman" w:hAnsi="Times New Roman" w:cs="Times New Roman"/>
          <w:sz w:val="24"/>
          <w:szCs w:val="24"/>
        </w:rPr>
        <w:t xml:space="preserve"> zaposlen u </w:t>
      </w:r>
      <w:proofErr w:type="spellStart"/>
      <w:r w:rsidR="00D36171" w:rsidRPr="006014F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36171" w:rsidRPr="006014F6">
        <w:rPr>
          <w:rFonts w:ascii="Times New Roman" w:hAnsi="Times New Roman" w:cs="Times New Roman"/>
          <w:sz w:val="24"/>
          <w:szCs w:val="24"/>
        </w:rPr>
        <w:t xml:space="preserve"> trgovačkom društvu Ceste Karlovac d.d.</w:t>
      </w:r>
      <w:r w:rsidRPr="006014F6">
        <w:rPr>
          <w:rFonts w:ascii="Times New Roman" w:hAnsi="Times New Roman" w:cs="Times New Roman"/>
          <w:sz w:val="24"/>
          <w:szCs w:val="24"/>
        </w:rPr>
        <w:t xml:space="preserve"> s kojim Grad </w:t>
      </w:r>
      <w:r w:rsidR="00D36171" w:rsidRPr="006014F6">
        <w:rPr>
          <w:rFonts w:ascii="Times New Roman" w:hAnsi="Times New Roman" w:cs="Times New Roman"/>
          <w:sz w:val="24"/>
          <w:szCs w:val="24"/>
        </w:rPr>
        <w:t>Slunj</w:t>
      </w:r>
      <w:r w:rsidRPr="006014F6">
        <w:rPr>
          <w:rFonts w:ascii="Times New Roman" w:hAnsi="Times New Roman" w:cs="Times New Roman"/>
          <w:sz w:val="24"/>
          <w:szCs w:val="24"/>
        </w:rPr>
        <w:t xml:space="preserve"> namjerava stupiti u poslovni odnos,</w:t>
      </w:r>
      <w:r w:rsidR="005917D4">
        <w:rPr>
          <w:rFonts w:ascii="Times New Roman" w:hAnsi="Times New Roman" w:cs="Times New Roman"/>
          <w:sz w:val="24"/>
          <w:szCs w:val="24"/>
        </w:rPr>
        <w:t xml:space="preserve"> </w:t>
      </w:r>
      <w:r w:rsidR="00F30488">
        <w:rPr>
          <w:rFonts w:ascii="Times New Roman" w:hAnsi="Times New Roman" w:cs="Times New Roman"/>
          <w:sz w:val="24"/>
          <w:szCs w:val="24"/>
        </w:rPr>
        <w:t xml:space="preserve">potom je dužna </w:t>
      </w:r>
      <w:r w:rsidR="005917D4">
        <w:rPr>
          <w:rFonts w:ascii="Times New Roman" w:hAnsi="Times New Roman" w:cs="Times New Roman"/>
          <w:sz w:val="24"/>
          <w:szCs w:val="24"/>
        </w:rPr>
        <w:t xml:space="preserve">u ovom, ali i budućim poslovnim odnosima trgovačkog društva </w:t>
      </w:r>
      <w:r w:rsidR="00F30488" w:rsidRPr="00F30488">
        <w:rPr>
          <w:rFonts w:ascii="Times New Roman" w:hAnsi="Times New Roman" w:cs="Times New Roman"/>
          <w:sz w:val="24"/>
          <w:szCs w:val="24"/>
        </w:rPr>
        <w:t xml:space="preserve">Ceste Karlovac d.d. </w:t>
      </w:r>
      <w:r w:rsidR="005917D4">
        <w:rPr>
          <w:rFonts w:ascii="Times New Roman" w:hAnsi="Times New Roman" w:cs="Times New Roman"/>
          <w:sz w:val="24"/>
          <w:szCs w:val="24"/>
        </w:rPr>
        <w:t>i Grada Slunja,</w:t>
      </w:r>
      <w:r w:rsidRPr="006014F6">
        <w:rPr>
          <w:rFonts w:ascii="Times New Roman" w:hAnsi="Times New Roman" w:cs="Times New Roman"/>
          <w:sz w:val="24"/>
          <w:szCs w:val="24"/>
        </w:rPr>
        <w:t xml:space="preserve"> izuzeti </w:t>
      </w:r>
      <w:r w:rsidRPr="00376516">
        <w:rPr>
          <w:rFonts w:ascii="Times New Roman" w:hAnsi="Times New Roman" w:cs="Times New Roman"/>
          <w:sz w:val="24"/>
          <w:szCs w:val="24"/>
        </w:rPr>
        <w:t xml:space="preserve">se od poduzimanja bilo koje radnje u </w:t>
      </w:r>
      <w:r w:rsidR="00D36171" w:rsidRPr="00376516">
        <w:rPr>
          <w:rFonts w:ascii="Times New Roman" w:hAnsi="Times New Roman" w:cs="Times New Roman"/>
          <w:sz w:val="24"/>
          <w:szCs w:val="24"/>
        </w:rPr>
        <w:t>postupku</w:t>
      </w:r>
      <w:r w:rsidRPr="00376516">
        <w:rPr>
          <w:rFonts w:ascii="Times New Roman" w:hAnsi="Times New Roman" w:cs="Times New Roman"/>
          <w:sz w:val="24"/>
          <w:szCs w:val="24"/>
        </w:rPr>
        <w:t>, uključujući i sklapanje ugovora, te za to ovlastiti drugu osobu</w:t>
      </w:r>
      <w:r w:rsidR="00F30488">
        <w:rPr>
          <w:rFonts w:ascii="Times New Roman" w:hAnsi="Times New Roman" w:cs="Times New Roman"/>
          <w:sz w:val="24"/>
          <w:szCs w:val="24"/>
        </w:rPr>
        <w:t xml:space="preserve"> (ako nema zamjenika ovlastiti pročelnika Jedinstvenog upravnog odjela temeljem specijalne punomoći)</w:t>
      </w:r>
      <w:r w:rsidRPr="00376516">
        <w:rPr>
          <w:rFonts w:ascii="Times New Roman" w:hAnsi="Times New Roman" w:cs="Times New Roman"/>
          <w:sz w:val="24"/>
          <w:szCs w:val="24"/>
        </w:rPr>
        <w:t xml:space="preserve"> koju će kao i sve druge osobe koje su ovlaštene poduzimati radnje te članove Gradskog vijeća</w:t>
      </w:r>
      <w:r w:rsidR="00D36171" w:rsidRPr="00376516">
        <w:rPr>
          <w:rFonts w:ascii="Times New Roman" w:hAnsi="Times New Roman" w:cs="Times New Roman"/>
          <w:sz w:val="24"/>
          <w:szCs w:val="24"/>
        </w:rPr>
        <w:t xml:space="preserve"> Grada Slunja</w:t>
      </w:r>
      <w:r w:rsidRPr="00376516">
        <w:rPr>
          <w:rFonts w:ascii="Times New Roman" w:hAnsi="Times New Roman" w:cs="Times New Roman"/>
          <w:sz w:val="24"/>
          <w:szCs w:val="24"/>
        </w:rPr>
        <w:t xml:space="preserve"> obavijestiti o predmetnoj okolnosti, a kako bi sačuva</w:t>
      </w:r>
      <w:r w:rsidR="00D36171" w:rsidRPr="00376516">
        <w:rPr>
          <w:rFonts w:ascii="Times New Roman" w:hAnsi="Times New Roman" w:cs="Times New Roman"/>
          <w:sz w:val="24"/>
          <w:szCs w:val="24"/>
        </w:rPr>
        <w:t>la</w:t>
      </w:r>
      <w:r w:rsidRPr="00376516">
        <w:rPr>
          <w:rFonts w:ascii="Times New Roman" w:hAnsi="Times New Roman" w:cs="Times New Roman"/>
          <w:sz w:val="24"/>
          <w:szCs w:val="24"/>
        </w:rPr>
        <w:t xml:space="preserve"> vlastitu vjerodostojnost i dostojanstvo povjerene </w:t>
      </w:r>
      <w:r w:rsidR="00D36171" w:rsidRPr="00376516">
        <w:rPr>
          <w:rFonts w:ascii="Times New Roman" w:hAnsi="Times New Roman" w:cs="Times New Roman"/>
          <w:sz w:val="24"/>
          <w:szCs w:val="24"/>
        </w:rPr>
        <w:t>joj</w:t>
      </w:r>
      <w:r w:rsidRPr="00376516">
        <w:rPr>
          <w:rFonts w:ascii="Times New Roman" w:hAnsi="Times New Roman" w:cs="Times New Roman"/>
          <w:sz w:val="24"/>
          <w:szCs w:val="24"/>
        </w:rPr>
        <w:t xml:space="preserve"> dužnosti te povjerenje građana.</w:t>
      </w: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3E987E2" w14:textId="77777777" w:rsidR="0073552D" w:rsidRDefault="0073552D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492EF0C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6677424B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8C1F48">
        <w:rPr>
          <w:rFonts w:ascii="Times New Roman" w:hAnsi="Times New Roman" w:cs="Times New Roman"/>
          <w:sz w:val="24"/>
          <w:szCs w:val="24"/>
        </w:rPr>
        <w:t>ca</w:t>
      </w:r>
      <w:r w:rsidR="00F969F4">
        <w:rPr>
          <w:rFonts w:ascii="Times New Roman" w:hAnsi="Times New Roman" w:cs="Times New Roman"/>
          <w:sz w:val="24"/>
          <w:szCs w:val="24"/>
        </w:rPr>
        <w:t xml:space="preserve"> </w:t>
      </w:r>
      <w:r w:rsidR="008C1F48">
        <w:rPr>
          <w:rFonts w:ascii="Times New Roman" w:hAnsi="Times New Roman" w:cs="Times New Roman"/>
          <w:sz w:val="24"/>
          <w:szCs w:val="24"/>
        </w:rPr>
        <w:t>Mirjana Puškarić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F2DD" w14:textId="77777777" w:rsidR="002F4DE1" w:rsidRDefault="002F4DE1" w:rsidP="005B5818">
      <w:pPr>
        <w:spacing w:after="0" w:line="240" w:lineRule="auto"/>
      </w:pPr>
      <w:r>
        <w:separator/>
      </w:r>
    </w:p>
  </w:endnote>
  <w:endnote w:type="continuationSeparator" w:id="0">
    <w:p w14:paraId="4BEA413D" w14:textId="77777777" w:rsidR="002F4DE1" w:rsidRDefault="002F4DE1" w:rsidP="005B5818">
      <w:pPr>
        <w:spacing w:after="0" w:line="240" w:lineRule="auto"/>
      </w:pPr>
      <w:r>
        <w:continuationSeparator/>
      </w:r>
    </w:p>
  </w:endnote>
  <w:endnote w:type="continuationNotice" w:id="1">
    <w:p w14:paraId="42269AFB" w14:textId="77777777" w:rsidR="002F4DE1" w:rsidRDefault="002F4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1093" w14:textId="77777777" w:rsidR="002F4DE1" w:rsidRDefault="002F4DE1" w:rsidP="005B5818">
      <w:pPr>
        <w:spacing w:after="0" w:line="240" w:lineRule="auto"/>
      </w:pPr>
      <w:r>
        <w:separator/>
      </w:r>
    </w:p>
  </w:footnote>
  <w:footnote w:type="continuationSeparator" w:id="0">
    <w:p w14:paraId="526490B3" w14:textId="77777777" w:rsidR="002F4DE1" w:rsidRDefault="002F4DE1" w:rsidP="005B5818">
      <w:pPr>
        <w:spacing w:after="0" w:line="240" w:lineRule="auto"/>
      </w:pPr>
      <w:r>
        <w:continuationSeparator/>
      </w:r>
    </w:p>
  </w:footnote>
  <w:footnote w:type="continuationNotice" w:id="1">
    <w:p w14:paraId="3A03123A" w14:textId="77777777" w:rsidR="002F4DE1" w:rsidRDefault="002F4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44A7D"/>
    <w:rsid w:val="00051F70"/>
    <w:rsid w:val="00056542"/>
    <w:rsid w:val="00057BB7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C1829"/>
    <w:rsid w:val="000D0E47"/>
    <w:rsid w:val="000D42B6"/>
    <w:rsid w:val="000E65BB"/>
    <w:rsid w:val="000E6990"/>
    <w:rsid w:val="000E75E4"/>
    <w:rsid w:val="000E7EDC"/>
    <w:rsid w:val="000F779F"/>
    <w:rsid w:val="00100FC2"/>
    <w:rsid w:val="00101F03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E23"/>
    <w:rsid w:val="001433A5"/>
    <w:rsid w:val="00147334"/>
    <w:rsid w:val="0015369D"/>
    <w:rsid w:val="00153A70"/>
    <w:rsid w:val="00170352"/>
    <w:rsid w:val="00171757"/>
    <w:rsid w:val="00180005"/>
    <w:rsid w:val="00185C9D"/>
    <w:rsid w:val="00186AC0"/>
    <w:rsid w:val="00186AEE"/>
    <w:rsid w:val="001A47DD"/>
    <w:rsid w:val="001B2D22"/>
    <w:rsid w:val="001B3DD6"/>
    <w:rsid w:val="001B4CAC"/>
    <w:rsid w:val="001C1F74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0A4A"/>
    <w:rsid w:val="002C06F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2F4DE1"/>
    <w:rsid w:val="003012FB"/>
    <w:rsid w:val="00303094"/>
    <w:rsid w:val="003050F1"/>
    <w:rsid w:val="00320A1A"/>
    <w:rsid w:val="0032223E"/>
    <w:rsid w:val="00322DCD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0661"/>
    <w:rsid w:val="003416CC"/>
    <w:rsid w:val="003431A4"/>
    <w:rsid w:val="0034574E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16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19F4"/>
    <w:rsid w:val="003E1554"/>
    <w:rsid w:val="003E3FEA"/>
    <w:rsid w:val="003F08D3"/>
    <w:rsid w:val="003F2762"/>
    <w:rsid w:val="003F4EAC"/>
    <w:rsid w:val="003F55F1"/>
    <w:rsid w:val="003F6042"/>
    <w:rsid w:val="003F6CA5"/>
    <w:rsid w:val="00406E92"/>
    <w:rsid w:val="00411522"/>
    <w:rsid w:val="004130CF"/>
    <w:rsid w:val="004147F3"/>
    <w:rsid w:val="00421F11"/>
    <w:rsid w:val="00427721"/>
    <w:rsid w:val="00433874"/>
    <w:rsid w:val="00435F18"/>
    <w:rsid w:val="00436E7B"/>
    <w:rsid w:val="00445AEF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B1A"/>
    <w:rsid w:val="004F336B"/>
    <w:rsid w:val="004F79C8"/>
    <w:rsid w:val="005052A9"/>
    <w:rsid w:val="00512887"/>
    <w:rsid w:val="00516B0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17D4"/>
    <w:rsid w:val="00593574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674A"/>
    <w:rsid w:val="005E7CC4"/>
    <w:rsid w:val="005E7F62"/>
    <w:rsid w:val="006014F6"/>
    <w:rsid w:val="00605B5F"/>
    <w:rsid w:val="0060701A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7B1E"/>
    <w:rsid w:val="00651152"/>
    <w:rsid w:val="006524AF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D4ABE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3552D"/>
    <w:rsid w:val="00740AAD"/>
    <w:rsid w:val="0074432E"/>
    <w:rsid w:val="00747047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2B55"/>
    <w:rsid w:val="007D3429"/>
    <w:rsid w:val="007D723B"/>
    <w:rsid w:val="007E6347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4E10"/>
    <w:rsid w:val="0083521B"/>
    <w:rsid w:val="00836E77"/>
    <w:rsid w:val="00841A1B"/>
    <w:rsid w:val="00844A3A"/>
    <w:rsid w:val="00846122"/>
    <w:rsid w:val="00846714"/>
    <w:rsid w:val="0085317D"/>
    <w:rsid w:val="00853240"/>
    <w:rsid w:val="00856D3F"/>
    <w:rsid w:val="00862FF6"/>
    <w:rsid w:val="00876906"/>
    <w:rsid w:val="00877CAA"/>
    <w:rsid w:val="008910FF"/>
    <w:rsid w:val="00892DB0"/>
    <w:rsid w:val="00896D85"/>
    <w:rsid w:val="008A06F4"/>
    <w:rsid w:val="008A1F44"/>
    <w:rsid w:val="008A71D1"/>
    <w:rsid w:val="008A7828"/>
    <w:rsid w:val="008B411E"/>
    <w:rsid w:val="008B5489"/>
    <w:rsid w:val="008C1C5A"/>
    <w:rsid w:val="008C1F48"/>
    <w:rsid w:val="008C360B"/>
    <w:rsid w:val="008C382E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1895"/>
    <w:rsid w:val="00912766"/>
    <w:rsid w:val="00913B0E"/>
    <w:rsid w:val="009145E6"/>
    <w:rsid w:val="00915722"/>
    <w:rsid w:val="009317D5"/>
    <w:rsid w:val="009334BC"/>
    <w:rsid w:val="00936DFC"/>
    <w:rsid w:val="00945142"/>
    <w:rsid w:val="00946A57"/>
    <w:rsid w:val="00955EAD"/>
    <w:rsid w:val="00964914"/>
    <w:rsid w:val="00965145"/>
    <w:rsid w:val="00971F4D"/>
    <w:rsid w:val="009762F8"/>
    <w:rsid w:val="00977FF8"/>
    <w:rsid w:val="00980262"/>
    <w:rsid w:val="009831C8"/>
    <w:rsid w:val="00992434"/>
    <w:rsid w:val="00992575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2628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505A0"/>
    <w:rsid w:val="00B50F68"/>
    <w:rsid w:val="00B52D70"/>
    <w:rsid w:val="00B535BF"/>
    <w:rsid w:val="00B53C38"/>
    <w:rsid w:val="00B665D3"/>
    <w:rsid w:val="00B72A3E"/>
    <w:rsid w:val="00B72BE0"/>
    <w:rsid w:val="00B743AE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3092"/>
    <w:rsid w:val="00D36171"/>
    <w:rsid w:val="00D41CC8"/>
    <w:rsid w:val="00D42AC0"/>
    <w:rsid w:val="00D43010"/>
    <w:rsid w:val="00D532A0"/>
    <w:rsid w:val="00D570E7"/>
    <w:rsid w:val="00D57A2E"/>
    <w:rsid w:val="00D602C5"/>
    <w:rsid w:val="00D66549"/>
    <w:rsid w:val="00D67703"/>
    <w:rsid w:val="00D67C90"/>
    <w:rsid w:val="00D719AD"/>
    <w:rsid w:val="00D7347C"/>
    <w:rsid w:val="00D76940"/>
    <w:rsid w:val="00D77342"/>
    <w:rsid w:val="00D819CF"/>
    <w:rsid w:val="00D82946"/>
    <w:rsid w:val="00D83337"/>
    <w:rsid w:val="00D84369"/>
    <w:rsid w:val="00D937E5"/>
    <w:rsid w:val="00D94976"/>
    <w:rsid w:val="00D97742"/>
    <w:rsid w:val="00DA1AF0"/>
    <w:rsid w:val="00DA621A"/>
    <w:rsid w:val="00DB04C7"/>
    <w:rsid w:val="00DC2071"/>
    <w:rsid w:val="00DC3C6F"/>
    <w:rsid w:val="00DC5101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A65"/>
    <w:rsid w:val="00E346DF"/>
    <w:rsid w:val="00E3580A"/>
    <w:rsid w:val="00E403E7"/>
    <w:rsid w:val="00E40DA0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0488"/>
    <w:rsid w:val="00F329ED"/>
    <w:rsid w:val="00F32EC3"/>
    <w:rsid w:val="00F334C6"/>
    <w:rsid w:val="00F351B5"/>
    <w:rsid w:val="00F42428"/>
    <w:rsid w:val="00F43A8D"/>
    <w:rsid w:val="00F4761E"/>
    <w:rsid w:val="00F5111D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3</cp:revision>
  <cp:lastPrinted>2024-11-21T14:38:00Z</cp:lastPrinted>
  <dcterms:created xsi:type="dcterms:W3CDTF">2024-11-21T11:41:00Z</dcterms:created>
  <dcterms:modified xsi:type="dcterms:W3CDTF">2024-11-21T14:39:00Z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