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462106DF" w:rsidR="007B202B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CA1D1F">
        <w:rPr>
          <w:rFonts w:ascii="Times New Roman" w:eastAsia="Times New Roman" w:hAnsi="Times New Roman" w:cs="Times New Roman"/>
          <w:sz w:val="24"/>
          <w:szCs w:val="24"/>
          <w:lang w:eastAsia="hr-HR"/>
        </w:rPr>
        <w:t>P-</w:t>
      </w:r>
      <w:r w:rsidR="004173FB">
        <w:rPr>
          <w:rFonts w:ascii="Times New Roman" w:eastAsia="Times New Roman" w:hAnsi="Times New Roman" w:cs="Times New Roman"/>
          <w:sz w:val="24"/>
          <w:szCs w:val="24"/>
          <w:lang w:eastAsia="hr-HR"/>
        </w:rPr>
        <w:t>218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/23</w:t>
      </w:r>
    </w:p>
    <w:p w14:paraId="25DC607A" w14:textId="6EA71AEF" w:rsidR="007340D7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711-02-01/05-2024-</w:t>
      </w:r>
      <w:r w:rsidR="004173F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46A1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6D31B707" w14:textId="77777777" w:rsidR="007340D7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70DF32" w14:textId="58FE1276" w:rsidR="009136EE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 xml:space="preserve">Zagreb, </w:t>
      </w:r>
      <w:r w:rsidR="005B635A">
        <w:rPr>
          <w:color w:val="auto"/>
        </w:rPr>
        <w:t>24</w:t>
      </w:r>
      <w:r w:rsidR="002C1147">
        <w:rPr>
          <w:color w:val="auto"/>
        </w:rPr>
        <w:t>. travnja</w:t>
      </w:r>
      <w:r w:rsidR="00DC5101">
        <w:rPr>
          <w:color w:val="auto"/>
        </w:rPr>
        <w:t xml:space="preserve"> </w:t>
      </w:r>
      <w:r w:rsidR="00771C93" w:rsidRPr="00841A1B">
        <w:rPr>
          <w:color w:val="auto"/>
        </w:rPr>
        <w:t>202</w:t>
      </w:r>
      <w:r w:rsidR="007340D7">
        <w:rPr>
          <w:color w:val="auto"/>
        </w:rPr>
        <w:t>4</w:t>
      </w:r>
      <w:r w:rsidR="00771C93" w:rsidRPr="00841A1B">
        <w:rPr>
          <w:color w:val="auto"/>
        </w:rPr>
        <w:t>.</w:t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76669180" w14:textId="3CBA207F" w:rsidR="00112A1D" w:rsidRPr="0007590D" w:rsidRDefault="007B202B" w:rsidP="0007590D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3E660F32" w14:textId="77777777" w:rsidR="004C0DD4" w:rsidRPr="00841A1B" w:rsidRDefault="004C0DD4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A4E7C" w14:textId="40A8532E" w:rsidR="004173FB" w:rsidRDefault="004173FB" w:rsidP="009136EE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173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GORDAN GRLIĆ</w:t>
      </w:r>
      <w:r w:rsidR="00D150E3">
        <w:rPr>
          <w:rFonts w:ascii="Times New Roman" w:eastAsia="Calibri" w:hAnsi="Times New Roman" w:cs="Times New Roman"/>
          <w:b/>
          <w:sz w:val="24"/>
          <w:szCs w:val="24"/>
          <w:lang w:val="en-US"/>
        </w:rPr>
        <w:t>-</w:t>
      </w:r>
      <w:r w:rsidRPr="004173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RADMAN</w:t>
      </w:r>
    </w:p>
    <w:p w14:paraId="5835BF59" w14:textId="43BF295C" w:rsidR="009136EE" w:rsidRPr="00841A1B" w:rsidRDefault="004173FB" w:rsidP="004173FB">
      <w:pPr>
        <w:autoSpaceDE w:val="0"/>
        <w:autoSpaceDN w:val="0"/>
        <w:adjustRightInd w:val="0"/>
        <w:spacing w:after="0"/>
        <w:ind w:left="4248"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ministar vanjskih i euro</w:t>
      </w:r>
      <w:r w:rsidR="00F24122">
        <w:rPr>
          <w:rFonts w:ascii="Times New Roman" w:eastAsia="Calibri" w:hAnsi="Times New Roman" w:cs="Times New Roman"/>
          <w:b/>
          <w:sz w:val="24"/>
          <w:szCs w:val="24"/>
        </w:rPr>
        <w:t>ps</w:t>
      </w:r>
      <w:r>
        <w:rPr>
          <w:rFonts w:ascii="Times New Roman" w:eastAsia="Calibri" w:hAnsi="Times New Roman" w:cs="Times New Roman"/>
          <w:b/>
          <w:sz w:val="24"/>
          <w:szCs w:val="24"/>
        </w:rPr>
        <w:t>kih poslova</w:t>
      </w:r>
    </w:p>
    <w:p w14:paraId="69FC4EE2" w14:textId="77777777" w:rsidR="00502296" w:rsidRDefault="00502296" w:rsidP="005022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8B5FCD" w14:textId="77777777" w:rsidR="004173FB" w:rsidRDefault="004173FB" w:rsidP="005022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01B414" w14:textId="77777777" w:rsidR="004173FB" w:rsidRDefault="004173FB" w:rsidP="005022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30D8E3" w14:textId="55232D34" w:rsidR="00502296" w:rsidRDefault="00DC2071" w:rsidP="005022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1423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73FB">
        <w:rPr>
          <w:rFonts w:ascii="Times New Roman" w:eastAsia="Calibri" w:hAnsi="Times New Roman" w:cs="Times New Roman"/>
          <w:b/>
          <w:sz w:val="24"/>
          <w:szCs w:val="24"/>
        </w:rPr>
        <w:t>GORDAN GRLIĆ</w:t>
      </w:r>
      <w:r w:rsidR="00D150E3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4173FB">
        <w:rPr>
          <w:rFonts w:ascii="Times New Roman" w:eastAsia="Calibri" w:hAnsi="Times New Roman" w:cs="Times New Roman"/>
          <w:b/>
          <w:sz w:val="24"/>
          <w:szCs w:val="24"/>
        </w:rPr>
        <w:t>RADMAN</w:t>
      </w: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173FB">
        <w:rPr>
          <w:rFonts w:ascii="Times New Roman" w:eastAsia="Calibri" w:hAnsi="Times New Roman" w:cs="Times New Roman"/>
          <w:b/>
          <w:sz w:val="24"/>
          <w:szCs w:val="24"/>
        </w:rPr>
        <w:t>ministar vanjskih i euro</w:t>
      </w:r>
      <w:r w:rsidR="00F24122">
        <w:rPr>
          <w:rFonts w:ascii="Times New Roman" w:eastAsia="Calibri" w:hAnsi="Times New Roman" w:cs="Times New Roman"/>
          <w:b/>
          <w:sz w:val="24"/>
          <w:szCs w:val="24"/>
        </w:rPr>
        <w:t>ps</w:t>
      </w:r>
      <w:r w:rsidR="004173FB">
        <w:rPr>
          <w:rFonts w:ascii="Times New Roman" w:eastAsia="Calibri" w:hAnsi="Times New Roman" w:cs="Times New Roman"/>
          <w:b/>
          <w:sz w:val="24"/>
          <w:szCs w:val="24"/>
        </w:rPr>
        <w:t>kih poslova</w:t>
      </w:r>
      <w:r w:rsidR="00502296" w:rsidRPr="005022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06900D5" w14:textId="1AD5D8C1" w:rsidR="00A95A9A" w:rsidRPr="00502296" w:rsidRDefault="00856E5A" w:rsidP="0050229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2296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502296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7F44CEC1" w14:textId="07023BA4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61A0C" w14:textId="77777777" w:rsidR="00841A1B" w:rsidRPr="00841A1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F808F7" w14:textId="2DC21304" w:rsidR="0002682C" w:rsidRPr="004C0DD4" w:rsidRDefault="00CD4073" w:rsidP="002C114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>Sukladno odredbi članka 42. stavka 1. Zakona o sprječavanju sukoba interesa („Narodne novine“, broj 143/21.</w:t>
      </w:r>
      <w:r w:rsidR="00417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36/24.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 daljnjem tekstu: ZSSI) obavještavamo Vas da je Povjerenstvo za odlučivanje o sukobu interesa (u daljnjem tekstu: Povjerenstvo) dana </w:t>
      </w:r>
      <w:r w:rsidR="005B635A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2C1147">
        <w:rPr>
          <w:rFonts w:ascii="Times New Roman" w:hAnsi="Times New Roman" w:cs="Times New Roman"/>
          <w:color w:val="000000" w:themeColor="text1"/>
          <w:sz w:val="24"/>
          <w:szCs w:val="24"/>
        </w:rPr>
        <w:t>. travnja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340D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>. odlučilo da u vašem predmetu</w:t>
      </w:r>
      <w:r w:rsidR="00417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1147" w:rsidRPr="002C11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 postoje pretpostavke za pokretanje postupka</w:t>
      </w:r>
      <w:r w:rsidR="002C1147" w:rsidRPr="002C1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odredbi ZSSI-a.</w:t>
      </w:r>
    </w:p>
    <w:p w14:paraId="40347CC3" w14:textId="3016534C" w:rsidR="00AF54EF" w:rsidRDefault="00E167CB" w:rsidP="00E167CB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rujna</w:t>
      </w:r>
      <w:r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 na temelju prijave otvorilo predmet protiv obveznika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r w:rsidR="00D8271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dana Grlića</w:t>
      </w:r>
      <w:r w:rsidR="00D150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Radmana</w:t>
      </w:r>
      <w:r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ministra vanjskih i europskih poslova, </w:t>
      </w:r>
      <w:r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koji se vodi pod brojem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klasifikacijskom oznakom KLASA: </w:t>
      </w:r>
      <w:r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>P-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218</w:t>
      </w:r>
      <w:r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/23. U prijavi se navodi 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imenovani obveznik kao suvlasnik (56% suvlasničkih udjela) u trgovačkom društvu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s Ministarstvom poljoprivrede sklopio ugovor o zbrinjavanju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eutaniziranih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uginulih svinja na području Slavonije (Vukovarsko-srijemske županije) uslijed pojave svinjske afričke kuge čime je ostvaren prihod od preko 7,5 milijuna eura, a za isti posao nije raspisan javni poziv ili natječaj. U prijavi se također navodi da su osim obveznika suvlasnici u spomenutom trgovačkom društvu i članovi njegove uže obitelji (brat </w:t>
      </w:r>
      <w:r w:rsidR="00FE26E0" w:rsidRPr="00FE26E0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……………………</w:t>
      </w:r>
      <w:r w:rsidR="00FE26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1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20,56% suvlasničkog udjela i sestra </w:t>
      </w:r>
      <w:r w:rsidR="00FE26E0" w:rsidRPr="00FE26E0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………………..</w:t>
      </w:r>
      <w:r w:rsidR="00401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 njezin suprug s 25,50%) suvlasničkog udjela.</w:t>
      </w:r>
    </w:p>
    <w:p w14:paraId="167B976A" w14:textId="7457F982" w:rsidR="002143A5" w:rsidRDefault="002143A5" w:rsidP="00E167CB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Povjerenstvu je 22. rujna 2023. zaprimljena prijava drugog prijavitelja za mogući sukob interesa protiv </w:t>
      </w:r>
      <w:r w:rsidRPr="002143A5">
        <w:rPr>
          <w:rFonts w:ascii="Times New Roman" w:hAnsi="Times New Roman" w:cs="Times New Roman"/>
          <w:color w:val="000000" w:themeColor="text1"/>
          <w:sz w:val="24"/>
          <w:szCs w:val="24"/>
        </w:rPr>
        <w:t>obveznika Gordana Grlića</w:t>
      </w:r>
      <w:r w:rsidR="00D150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143A5">
        <w:rPr>
          <w:rFonts w:ascii="Times New Roman" w:hAnsi="Times New Roman" w:cs="Times New Roman"/>
          <w:color w:val="000000" w:themeColor="text1"/>
          <w:sz w:val="24"/>
          <w:szCs w:val="24"/>
        </w:rPr>
        <w:t>Radmana, ministra vanjskih i europskih poslova,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kojoj se navode iste okolnosti kao u gore navedenoj prijavi.</w:t>
      </w:r>
    </w:p>
    <w:p w14:paraId="340A5456" w14:textId="15863347" w:rsidR="00BB2199" w:rsidRDefault="00BB2199" w:rsidP="00E167CB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Nadalje, Povjerenstvo je 7. prosinca 2023. zaprimilo dopunu prijave mogućeg sukoba interesa </w:t>
      </w:r>
      <w:r w:rsidRPr="00BB2199">
        <w:rPr>
          <w:rFonts w:ascii="Times New Roman" w:hAnsi="Times New Roman" w:cs="Times New Roman"/>
          <w:color w:val="000000" w:themeColor="text1"/>
          <w:sz w:val="24"/>
          <w:szCs w:val="24"/>
        </w:rPr>
        <w:t>protiv obveznika Gordana Grlića</w:t>
      </w:r>
      <w:r w:rsidR="00D150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B2199">
        <w:rPr>
          <w:rFonts w:ascii="Times New Roman" w:hAnsi="Times New Roman" w:cs="Times New Roman"/>
          <w:color w:val="000000" w:themeColor="text1"/>
          <w:sz w:val="24"/>
          <w:szCs w:val="24"/>
        </w:rPr>
        <w:t>Radmana, ministra vanjskih i europskih poslova,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kojoj se navodi da obveznik nije ispunio obvezu iz članka 17. ZSSI/11-a te iz članka 20. ZSSI-a, tj. da nije u propisanom roku nakon stupanja na dužnost ministra vanjskih i europskih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poslovaprijavio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Povjerenstvu svoje vlasničke udjele u društvu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veće od 5% kao niti udjele članova svoje uže obitelji te da nije prijavio da isto društvo ima sklopljen ugovor o poslovnoj suradnji s Vladom Republike Hrvatske i Ministarstvom poljoprivrede.</w:t>
      </w:r>
    </w:p>
    <w:p w14:paraId="70406133" w14:textId="2FFA1290" w:rsidR="00C70078" w:rsidRPr="00AF54EF" w:rsidRDefault="00C70078" w:rsidP="00E167CB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078">
        <w:rPr>
          <w:rFonts w:ascii="Times New Roman" w:hAnsi="Times New Roman" w:cs="Times New Roman"/>
          <w:color w:val="000000" w:themeColor="text1"/>
          <w:sz w:val="24"/>
          <w:szCs w:val="24"/>
        </w:rPr>
        <w:t>Člankom 3. stavkom 1. točkom 4.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akona o sprječavanju sukoba interesa („Narodne novine“, broj </w:t>
      </w:r>
      <w:r w:rsidRPr="00C7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26/11., 12/12., 126/12., 48/13., 57/15. i 98/19., u daljnjem tekstu: ZSSI/11). propisano je da su predsjednik i članovi Vlade Republike Hrvatske (potpredsjednici i ministri u Vladi Republike Hrvatske)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dužnosnici</w:t>
      </w:r>
      <w:r w:rsidRPr="00C7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smislu odredbi navedenog Zakona.</w:t>
      </w:r>
    </w:p>
    <w:p w14:paraId="55FBA551" w14:textId="6E813D21" w:rsidR="006C4764" w:rsidRDefault="00C952D1" w:rsidP="008D654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1B9">
        <w:rPr>
          <w:rFonts w:ascii="Times New Roman" w:eastAsia="Calibri" w:hAnsi="Times New Roman" w:cs="Times New Roman"/>
          <w:sz w:val="24"/>
          <w:szCs w:val="24"/>
        </w:rPr>
        <w:t xml:space="preserve">Člankom 3. stavkom 1. točkom </w:t>
      </w:r>
      <w:r w:rsidR="00275195">
        <w:rPr>
          <w:rFonts w:ascii="Times New Roman" w:eastAsia="Calibri" w:hAnsi="Times New Roman" w:cs="Times New Roman"/>
          <w:sz w:val="24"/>
          <w:szCs w:val="24"/>
        </w:rPr>
        <w:t>4</w:t>
      </w:r>
      <w:r w:rsidRPr="00EA61B9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275195">
        <w:rPr>
          <w:rFonts w:ascii="Times New Roman" w:eastAsia="Calibri" w:hAnsi="Times New Roman" w:cs="Times New Roman"/>
          <w:sz w:val="24"/>
          <w:szCs w:val="24"/>
        </w:rPr>
        <w:t xml:space="preserve">predsjednik i članovi Vlade Republike Hrvatske (potpredsjednici i ministri u Vladi </w:t>
      </w:r>
      <w:r w:rsidR="00275195" w:rsidRPr="00275195">
        <w:rPr>
          <w:rFonts w:ascii="Times New Roman" w:eastAsia="Calibri" w:hAnsi="Times New Roman" w:cs="Times New Roman"/>
          <w:sz w:val="24"/>
          <w:szCs w:val="24"/>
        </w:rPr>
        <w:t>Republike Hrvatske</w:t>
      </w:r>
      <w:r w:rsidR="0027519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EA6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Pr="00EA61B9">
        <w:rPr>
          <w:rFonts w:ascii="Times New Roman" w:eastAsia="Calibri" w:hAnsi="Times New Roman" w:cs="Times New Roman"/>
          <w:sz w:val="24"/>
          <w:szCs w:val="24"/>
        </w:rPr>
        <w:t>navedenog Zakona.</w:t>
      </w:r>
      <w:r w:rsidR="00CA64F7" w:rsidRPr="008D65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848021" w14:textId="168EC2D3" w:rsidR="004C0228" w:rsidRPr="004C0DD4" w:rsidRDefault="00C6293B" w:rsidP="004C0DD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Pr="004B423E">
        <w:rPr>
          <w:rFonts w:ascii="Times New Roman" w:eastAsia="Calibri" w:hAnsi="Times New Roman" w:cs="Times New Roman"/>
          <w:sz w:val="24"/>
          <w:szCs w:val="24"/>
        </w:rPr>
        <w:t xml:space="preserve">Registar obveznika, kojeg ustrojava i vodi Povjerenstvo, utvrđeno je da </w:t>
      </w:r>
      <w:r w:rsidR="00275195">
        <w:rPr>
          <w:rFonts w:ascii="Times New Roman" w:eastAsia="Calibri" w:hAnsi="Times New Roman" w:cs="Times New Roman"/>
          <w:sz w:val="24"/>
          <w:szCs w:val="24"/>
        </w:rPr>
        <w:t>Gordan Grlić</w:t>
      </w:r>
      <w:r w:rsidR="00D150E3">
        <w:rPr>
          <w:rFonts w:ascii="Times New Roman" w:eastAsia="Calibri" w:hAnsi="Times New Roman" w:cs="Times New Roman"/>
          <w:sz w:val="24"/>
          <w:szCs w:val="24"/>
        </w:rPr>
        <w:t>-</w:t>
      </w:r>
      <w:r w:rsidR="00275195">
        <w:rPr>
          <w:rFonts w:ascii="Times New Roman" w:eastAsia="Calibri" w:hAnsi="Times New Roman" w:cs="Times New Roman"/>
          <w:sz w:val="24"/>
          <w:szCs w:val="24"/>
        </w:rPr>
        <w:t xml:space="preserve">Radman </w:t>
      </w:r>
      <w:r w:rsidRPr="004B423E">
        <w:rPr>
          <w:rFonts w:ascii="Times New Roman" w:eastAsia="Calibri" w:hAnsi="Times New Roman" w:cs="Times New Roman"/>
          <w:sz w:val="24"/>
          <w:szCs w:val="24"/>
        </w:rPr>
        <w:t>obnaš</w:t>
      </w:r>
      <w:r w:rsidR="004B423E" w:rsidRPr="004B423E">
        <w:rPr>
          <w:rFonts w:ascii="Times New Roman" w:eastAsia="Calibri" w:hAnsi="Times New Roman" w:cs="Times New Roman"/>
          <w:sz w:val="24"/>
          <w:szCs w:val="24"/>
        </w:rPr>
        <w:t>a</w:t>
      </w:r>
      <w:r w:rsidRPr="004B423E">
        <w:rPr>
          <w:rFonts w:ascii="Times New Roman" w:eastAsia="Calibri" w:hAnsi="Times New Roman" w:cs="Times New Roman"/>
          <w:sz w:val="24"/>
          <w:szCs w:val="24"/>
        </w:rPr>
        <w:t xml:space="preserve"> dužnost</w:t>
      </w:r>
      <w:r w:rsidR="007340D7" w:rsidRPr="004B42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5195">
        <w:rPr>
          <w:rFonts w:ascii="Times New Roman" w:eastAsia="Calibri" w:hAnsi="Times New Roman" w:cs="Times New Roman"/>
          <w:sz w:val="24"/>
          <w:szCs w:val="24"/>
        </w:rPr>
        <w:t xml:space="preserve">ministra vanjskih i europskih </w:t>
      </w:r>
      <w:r w:rsidR="007340D7" w:rsidRPr="004B423E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4B423E" w:rsidRPr="004B423E">
        <w:rPr>
          <w:rFonts w:ascii="Times New Roman" w:eastAsia="Calibri" w:hAnsi="Times New Roman" w:cs="Times New Roman"/>
          <w:sz w:val="24"/>
          <w:szCs w:val="24"/>
        </w:rPr>
        <w:t>1</w:t>
      </w:r>
      <w:r w:rsidR="00275195">
        <w:rPr>
          <w:rFonts w:ascii="Times New Roman" w:eastAsia="Calibri" w:hAnsi="Times New Roman" w:cs="Times New Roman"/>
          <w:sz w:val="24"/>
          <w:szCs w:val="24"/>
        </w:rPr>
        <w:t>9</w:t>
      </w:r>
      <w:r w:rsidR="007340D7" w:rsidRPr="004B42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D48C2" w:rsidRPr="004B423E">
        <w:rPr>
          <w:rFonts w:ascii="Times New Roman" w:eastAsia="Calibri" w:hAnsi="Times New Roman" w:cs="Times New Roman"/>
          <w:sz w:val="24"/>
          <w:szCs w:val="24"/>
        </w:rPr>
        <w:t>s</w:t>
      </w:r>
      <w:r w:rsidR="004B423E" w:rsidRPr="004B423E">
        <w:rPr>
          <w:rFonts w:ascii="Times New Roman" w:eastAsia="Calibri" w:hAnsi="Times New Roman" w:cs="Times New Roman"/>
          <w:sz w:val="24"/>
          <w:szCs w:val="24"/>
        </w:rPr>
        <w:t>rpnja</w:t>
      </w:r>
      <w:r w:rsidR="007340D7" w:rsidRPr="004B423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B423E" w:rsidRPr="004B423E">
        <w:rPr>
          <w:rFonts w:ascii="Times New Roman" w:eastAsia="Calibri" w:hAnsi="Times New Roman" w:cs="Times New Roman"/>
          <w:sz w:val="24"/>
          <w:szCs w:val="24"/>
        </w:rPr>
        <w:t>1</w:t>
      </w:r>
      <w:r w:rsidR="00275195">
        <w:rPr>
          <w:rFonts w:ascii="Times New Roman" w:eastAsia="Calibri" w:hAnsi="Times New Roman" w:cs="Times New Roman"/>
          <w:sz w:val="24"/>
          <w:szCs w:val="24"/>
        </w:rPr>
        <w:t>9</w:t>
      </w:r>
      <w:r w:rsidR="007340D7" w:rsidRPr="004B423E">
        <w:rPr>
          <w:rFonts w:ascii="Times New Roman" w:eastAsia="Calibri" w:hAnsi="Times New Roman" w:cs="Times New Roman"/>
          <w:sz w:val="24"/>
          <w:szCs w:val="24"/>
        </w:rPr>
        <w:t>.</w:t>
      </w:r>
      <w:r w:rsidR="007340D7" w:rsidRPr="007340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0078" w:rsidRPr="00C70078">
        <w:rPr>
          <w:rFonts w:ascii="Times New Roman" w:eastAsia="Calibri" w:hAnsi="Times New Roman" w:cs="Times New Roman"/>
          <w:sz w:val="24"/>
          <w:szCs w:val="24"/>
        </w:rPr>
        <w:t xml:space="preserve">slijedom čega je isti </w:t>
      </w:r>
      <w:r w:rsidR="00C70078">
        <w:rPr>
          <w:rFonts w:ascii="Times New Roman" w:eastAsia="Calibri" w:hAnsi="Times New Roman" w:cs="Times New Roman"/>
          <w:sz w:val="24"/>
          <w:szCs w:val="24"/>
        </w:rPr>
        <w:t xml:space="preserve">kao dužnosnik </w:t>
      </w:r>
      <w:r w:rsidR="00C70078" w:rsidRPr="00C70078">
        <w:rPr>
          <w:rFonts w:ascii="Times New Roman" w:eastAsia="Calibri" w:hAnsi="Times New Roman" w:cs="Times New Roman"/>
          <w:sz w:val="24"/>
          <w:szCs w:val="24"/>
        </w:rPr>
        <w:t xml:space="preserve">bio u obvezi postupati sukladno odredbama ZSSI/11-a za vrijeme važenja toga Zakona, odnosno isti je u obvezi </w:t>
      </w:r>
      <w:r w:rsidR="00C70078">
        <w:rPr>
          <w:rFonts w:ascii="Times New Roman" w:eastAsia="Calibri" w:hAnsi="Times New Roman" w:cs="Times New Roman"/>
          <w:sz w:val="24"/>
          <w:szCs w:val="24"/>
        </w:rPr>
        <w:t xml:space="preserve">kao obveznik </w:t>
      </w:r>
      <w:r w:rsidR="00C70078" w:rsidRPr="00C70078">
        <w:rPr>
          <w:rFonts w:ascii="Times New Roman" w:eastAsia="Calibri" w:hAnsi="Times New Roman" w:cs="Times New Roman"/>
          <w:sz w:val="24"/>
          <w:szCs w:val="24"/>
        </w:rPr>
        <w:t xml:space="preserve">postupati sukladno odredbama ZSSI-a od njegova stupanja na snagu </w:t>
      </w:r>
      <w:r w:rsidR="00C70078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C70078" w:rsidRPr="00C70078">
        <w:rPr>
          <w:rFonts w:ascii="Times New Roman" w:eastAsia="Calibri" w:hAnsi="Times New Roman" w:cs="Times New Roman"/>
          <w:sz w:val="24"/>
          <w:szCs w:val="24"/>
        </w:rPr>
        <w:t>25. prosinca 2021.</w:t>
      </w:r>
    </w:p>
    <w:p w14:paraId="03EADD3A" w14:textId="6C6B4962" w:rsidR="0084720D" w:rsidRDefault="0084720D" w:rsidP="0027519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41. stavkom 1. ZSSI-a propisano je da Povjerenstvo može pokrenuti postupak po službenoj dužnosti </w:t>
      </w:r>
      <w:r w:rsidR="00CD4073" w:rsidRPr="008D654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D6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vjerodostojne i osnovane prijave o mogućoj povredi toga Zakona. </w:t>
      </w:r>
    </w:p>
    <w:p w14:paraId="418B3208" w14:textId="77777777" w:rsidR="00BB2199" w:rsidRPr="008D6549" w:rsidRDefault="00BB2199" w:rsidP="0027519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FE122E" w14:textId="1E7E6A64" w:rsidR="00541713" w:rsidRDefault="0084720D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549">
        <w:rPr>
          <w:rFonts w:ascii="Times New Roman" w:hAnsi="Times New Roman" w:cs="Times New Roman"/>
          <w:color w:val="000000" w:themeColor="text1"/>
          <w:sz w:val="24"/>
          <w:szCs w:val="24"/>
        </w:rPr>
        <w:t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očitovanje.</w:t>
      </w:r>
    </w:p>
    <w:p w14:paraId="72C43F37" w14:textId="6DBA065B" w:rsidR="008453B2" w:rsidRDefault="008453B2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0A8556" w14:textId="77AB0EC8" w:rsidR="004C0228" w:rsidRDefault="008453B2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Povjerenstvo je u svrhu</w:t>
      </w:r>
      <w:r w:rsidRPr="008453B2">
        <w:t xml:space="preserve"> </w:t>
      </w:r>
      <w:r w:rsidRPr="00845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utvrđivanja činjenica u postupku iz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svoje </w:t>
      </w:r>
      <w:r w:rsidRPr="008453B2">
        <w:rPr>
          <w:rFonts w:ascii="Times New Roman" w:hAnsi="Times New Roman" w:cs="Times New Roman"/>
          <w:color w:val="000000" w:themeColor="text1"/>
          <w:sz w:val="24"/>
          <w:szCs w:val="24"/>
        </w:rPr>
        <w:t>nadležnosti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Ministarstva </w:t>
      </w:r>
      <w:r w:rsidR="00E167CB"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>poljoprivrede</w:t>
      </w:r>
      <w:r w:rsidR="00F55B12"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>zatražilo dopisom od</w:t>
      </w:r>
      <w:r w:rsidR="00F55B12"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7CB"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167CB"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>rujna</w:t>
      </w:r>
      <w:r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</w:t>
      </w:r>
      <w:r w:rsidR="00E167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48C2"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>roj: 711-I-</w:t>
      </w:r>
      <w:r w:rsidR="00E167CB"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>1846</w:t>
      </w:r>
      <w:r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>-P</w:t>
      </w:r>
      <w:r w:rsidR="00F55B12"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167CB"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>218</w:t>
      </w:r>
      <w:r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>/23-0</w:t>
      </w:r>
      <w:r w:rsidR="00F55B12"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>-23</w:t>
      </w:r>
      <w:r w:rsidR="00E167CB">
        <w:rPr>
          <w:rFonts w:ascii="Times New Roman" w:hAnsi="Times New Roman" w:cs="Times New Roman"/>
          <w:color w:val="000000" w:themeColor="text1"/>
          <w:sz w:val="24"/>
          <w:szCs w:val="24"/>
        </w:rPr>
        <w:t>, dostavu</w:t>
      </w:r>
      <w:r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7CB"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>očitovanj</w:t>
      </w:r>
      <w:r w:rsidR="00E167C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167CB"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li </w:t>
      </w:r>
      <w:r w:rsid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isto </w:t>
      </w:r>
      <w:r w:rsidR="00E167CB"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Ministarstvo u poslovnom odnosu s trgovačkim društvom </w:t>
      </w:r>
      <w:proofErr w:type="spellStart"/>
      <w:r w:rsidR="00E167CB"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 w:rsidR="00E167CB"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vezano uz zbrinjavanje usmrćenih svinja uslijed pojave svinjske afričke kuge, a ako jest, </w:t>
      </w:r>
      <w:r w:rsidR="00E167CB">
        <w:rPr>
          <w:rFonts w:ascii="Times New Roman" w:hAnsi="Times New Roman" w:cs="Times New Roman"/>
          <w:color w:val="000000" w:themeColor="text1"/>
          <w:sz w:val="24"/>
          <w:szCs w:val="24"/>
        </w:rPr>
        <w:t>zatražena je</w:t>
      </w:r>
      <w:r w:rsidR="00E167CB"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dostav</w:t>
      </w:r>
      <w:r w:rsidR="00E167C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167CB"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dokumentacij</w:t>
      </w:r>
      <w:r w:rsidR="00E167C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167CB" w:rsidRPr="00E1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se odnosi na nastanak i realizaciju navedenih poslovnih odnosa (odluke, ugovori, koncesije i dr.).</w:t>
      </w:r>
    </w:p>
    <w:p w14:paraId="6A51D359" w14:textId="77777777" w:rsidR="002143A5" w:rsidRDefault="002143A5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5D11B3" w14:textId="77777777" w:rsidR="001A6F50" w:rsidRDefault="002143A5" w:rsidP="001A6F5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3A5">
        <w:rPr>
          <w:rFonts w:ascii="Times New Roman" w:hAnsi="Times New Roman" w:cs="Times New Roman"/>
          <w:color w:val="000000" w:themeColor="text1"/>
          <w:sz w:val="24"/>
          <w:szCs w:val="24"/>
        </w:rPr>
        <w:t>Ministarstv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14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poljoprivrede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na navedeno traženje odgovorilo dopisom od 26. rujna 2023. KLASA: 740-02/23-01/24, URBROJ: 525-04/91-23-2, u kojem je navedeno da su trgovačko društvo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i isto Ministarstvo 21. prosinca 2007. sklopili Ugovor o koncesiji za obavljanje poslova sakupljanja i toplinske prerade nusproizvoda životinjskog podrijetla koji nisu za prehranu ljudi na rok od 10 godina, a </w:t>
      </w:r>
      <w:r w:rsidR="001A6F5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ako se bližio istek predmetnog Ugovora, u srpnju 2017. se pristupilo proceduri i postupku dodjele koncesije za novo desetogodišnje razdoblje u skladu s odredbama članka 103. Zakona o veterinarstvu („Narodne novine“, broj 82/13. i 148/13.) i članka 16. Zakona o koncesijama („Narodne novine“, broj 69/17.)</w:t>
      </w:r>
      <w:r w:rsidR="001A6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 dopisu se dalje navodi da </w:t>
      </w:r>
      <w:r w:rsidR="001A6F50" w:rsidRPr="001A6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uvažavajući navedene odredbe Ministarstvo poljoprivrede obavijestilo Ministarstvo financija o namjeri osnivanja stručnog povjerenstva za dodjelu </w:t>
      </w:r>
      <w:r w:rsidR="001A6F50" w:rsidRPr="001A6F5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koncesije za zbrinjavanje nusproizvoda životinjskog podrijetla koji nisu za prehranu ljudi na području Republike Hrvatske, KLASA: 080-01/17-01/179, URBROJ: 525-10/0527-17-1 od 26. srpnja 2017. te da je Ministarstvo financija u svom očitovanju od 6. rujna 2017. izvijestilo Ministarstvo poljoprivrede da ne namjerava imenovati svog predstavnika u stručno povjerenstvo za koncesiju u predmetnom postupku i skrenulo pozornost da postupak davanja koncesije započinje danom slanja na objavu obavijesti o namjeri davanja koncesije u Elektroničkom oglasniku javne nabave Republike Hrvatske - Objave koncesija, a završava izvršnošću odluke o davanju koncesije ili odluke o poništenju postupka davanja koncesije. </w:t>
      </w:r>
    </w:p>
    <w:p w14:paraId="6AA4B576" w14:textId="77777777" w:rsidR="001A6F50" w:rsidRDefault="001A6F50" w:rsidP="001A6F5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7C980" w14:textId="01D895F5" w:rsidR="001A6F50" w:rsidRDefault="001A6F50" w:rsidP="001A6F5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Ministarstvo poljoprivrede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dopisu </w:t>
      </w:r>
      <w:r w:rsidRPr="001A6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dalje navodi da je slijedom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prethodno navedenog</w:t>
      </w:r>
      <w:r w:rsidRPr="001A6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objavilo u Elektroničkom oglasniku javne nabave Republike Hrvatske Obavijest o koncesiji, Broj objave: 2017/S 0240019742 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</w:t>
      </w:r>
      <w:r w:rsidRPr="001A6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u postupku utvrđeno da je pristigla jedna ponuda i to ponuditelja trgovačkog društva </w:t>
      </w:r>
      <w:proofErr w:type="spellStart"/>
      <w:r w:rsidRPr="001A6F50"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 w:rsidRPr="001A6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koja je u potpunosti zadovoljavala sve uvjete iz dokumentacije o nadmetanju te je prema kriterijima za odabir ponude ocijenjena prihvatljivom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kao i </w:t>
      </w:r>
      <w:r w:rsidRPr="001A6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je 7. studenoga 2017. donesena Odluka o davanju koncesije za poslove sakupljanja, prerade i uklanjanja nusproizvoda kategorije 1 i kategorije 2 na području Republike Hrvatske, KLASA: 080-01/17-01/179, URBROJ: 525-10/0527-17-16 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Pr="001A6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13. prosinca 2017. sklopljen Ugovor o koncesiji Ev.br: UVSH-1/2017 za obavljanje poslova sakupljanja, prerade i uklanjanja nusproizvoda životinjskog podrijetla koji nisu za prehranu ljudi kategorije 1 i kategorije 2, KLASA: 080-01/17-01/179, URBROJ: 525-10/0527-17-19, na rok od 10 godina, koji je stupio na snagu 22. prosinca 2017. </w:t>
      </w:r>
    </w:p>
    <w:p w14:paraId="559202B8" w14:textId="77777777" w:rsidR="001A6F50" w:rsidRPr="001A6F50" w:rsidRDefault="001A6F50" w:rsidP="001A6F5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CA617B" w14:textId="17C892CA" w:rsidR="002143A5" w:rsidRDefault="001A6F50" w:rsidP="001A6F5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0EE">
        <w:rPr>
          <w:rFonts w:ascii="Times New Roman" w:hAnsi="Times New Roman" w:cs="Times New Roman"/>
          <w:color w:val="000000" w:themeColor="text1"/>
          <w:sz w:val="24"/>
          <w:szCs w:val="24"/>
        </w:rPr>
        <w:t>Ministarstvo poljoprivrede naposljetku skreće pozornost kako zbrinjavanje usmrćenih i uginulih svinja uslijed pojave afričke svinjske kuge pripada u poslove iz dodijeljene koncesije</w:t>
      </w:r>
      <w:r w:rsidR="005660EE" w:rsidRPr="00566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jer </w:t>
      </w:r>
      <w:r w:rsidRPr="00566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životinje uginule zbog bolesti ili ubijene radi kontrole bolesti pripadaju u nusproizvode kategorije 2 u skladu s člankom 9. točkom (f) </w:t>
      </w:r>
      <w:proofErr w:type="spellStart"/>
      <w:r w:rsidRPr="005660EE">
        <w:rPr>
          <w:rFonts w:ascii="Times New Roman" w:hAnsi="Times New Roman" w:cs="Times New Roman"/>
          <w:color w:val="000000" w:themeColor="text1"/>
          <w:sz w:val="24"/>
          <w:szCs w:val="24"/>
        </w:rPr>
        <w:t>podtočkom</w:t>
      </w:r>
      <w:proofErr w:type="spellEnd"/>
      <w:r w:rsidRPr="00566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i. Uredbe (EZ) br. 1069/2009 Europskog Parlamenta i Vijeća od 21. listopada 2009. o utvrđivanju zdravstvenih pravila za nusproizvode životinjskog podrijetla i od njih dobivene proizvode koji nisu namijenjeni prehrani ljudi te o stavljanju izvan snage Uredbe (EZ) br. 1774/2002 (Uredba o nusproizvodima životinjskog podrijetla)</w:t>
      </w:r>
      <w:r w:rsidR="00566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da </w:t>
      </w:r>
      <w:r w:rsidR="005660EE" w:rsidRPr="00566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5660EE">
        <w:rPr>
          <w:rFonts w:ascii="Times New Roman" w:hAnsi="Times New Roman" w:cs="Times New Roman"/>
          <w:color w:val="000000" w:themeColor="text1"/>
          <w:sz w:val="24"/>
          <w:szCs w:val="24"/>
        </w:rPr>
        <w:t>člankom 4. predmetne Uredbe propisana obveza državama članicama osigurati uspostavu primjerenog sustava na vlastitom državnom području kojim se osiguravaju sakupljanje, označivanje i prijevoz nusproizvoda životinjskog podrijetla bez nepotrebnih odlaganja i obrada, uporaba ili odlaganj</w:t>
      </w:r>
      <w:r w:rsidR="005660E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66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nusproizvoda životinjskog podrijetla u skladu s istom Uredbom.</w:t>
      </w:r>
    </w:p>
    <w:p w14:paraId="090F6166" w14:textId="77777777" w:rsidR="005660EE" w:rsidRDefault="005660EE" w:rsidP="001A6F5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77367C" w14:textId="62583A82" w:rsidR="00420CF3" w:rsidRDefault="005660EE" w:rsidP="001A6F5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Uvidom u dostavljeni </w:t>
      </w:r>
      <w:r w:rsidRPr="005660EE">
        <w:rPr>
          <w:rFonts w:ascii="Times New Roman" w:hAnsi="Times New Roman" w:cs="Times New Roman"/>
          <w:color w:val="000000" w:themeColor="text1"/>
          <w:sz w:val="24"/>
          <w:szCs w:val="24"/>
        </w:rPr>
        <w:t>Ugovor o koncesiji za obavljanje poslova sakupljanja i toplinske prerade nusproizvoda životinjskog podrijetla koji nisu za prehranu ljudi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KLASA: 322-01/07-01/890, URBROJ: 525-6-07-1, utvrđeno je da su isti sklopili 21. prosinca 2007. ministar poljoprivrede, šumarstva i vodnoga gospodarstva i trgovačko društvo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d.d., zastupano po predsjedniku Uprave </w:t>
      </w:r>
      <w:r w:rsidR="00FE26E0" w:rsidRPr="00FE26E0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20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Istim Ugovorom trgovačko društvo </w:t>
      </w:r>
      <w:proofErr w:type="spellStart"/>
      <w:r w:rsidR="00420CF3"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 w:rsidR="00420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se obvezalo obavljati poslove sakupljanja i toplinske prerade nusproizvoda životinjskog podrijetla koji nisu za prehranu ljudi na području Republike Hrvatske i plaćati koncesijsku naknadu u iznosu od 0,5% godišnjeg prihoda kojeg ostvari za obavljanje navedenih </w:t>
      </w:r>
      <w:r w:rsidR="00420C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poslova za razdoblje od 1. do 3. godine trajanja koncesije te 0,9%</w:t>
      </w:r>
      <w:r w:rsidR="00420CF3" w:rsidRPr="00420CF3">
        <w:t xml:space="preserve"> </w:t>
      </w:r>
      <w:r w:rsidR="00420CF3" w:rsidRPr="00420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godišnjeg prihoda kojeg ostvari za obavljanje navedenih poslova za razdoblje od </w:t>
      </w:r>
      <w:r w:rsidR="00420CF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20CF3" w:rsidRPr="00420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 </w:t>
      </w:r>
      <w:r w:rsidR="00420CF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420CF3" w:rsidRPr="00420CF3">
        <w:rPr>
          <w:rFonts w:ascii="Times New Roman" w:hAnsi="Times New Roman" w:cs="Times New Roman"/>
          <w:color w:val="000000" w:themeColor="text1"/>
          <w:sz w:val="24"/>
          <w:szCs w:val="24"/>
        </w:rPr>
        <w:t>. godine trajanja koncesije</w:t>
      </w:r>
      <w:r w:rsidR="00420C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527D57" w14:textId="3AC555BE" w:rsidR="005660EE" w:rsidRDefault="00420CF3" w:rsidP="001A6F5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97A9C7" w14:textId="5A6DB531" w:rsidR="00E167CB" w:rsidRDefault="00420CF3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Uvidom u dostavljeni dopis Ministarstva poljoprivrede od 26. srpnja 2017. KLASA: 080-01/17-01/179, URBROJ: 525-10/0527-17-1, upućen Ministarstvu financija utvrđeno je da je istim dostavljena obavijest o namjeri osnivanja stručnog povjerenstva za dodjelu koncesije za zbrinjavanje nusproizvoda životinjskog podrijetla koji nisu za prehranu ljudi na području Republike Hrvatske</w:t>
      </w:r>
      <w:r w:rsidR="005E3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obzirom na to da trenutni ugovor s društvom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ističe krajem 2017. godine. </w:t>
      </w:r>
    </w:p>
    <w:p w14:paraId="0402BE22" w14:textId="77777777" w:rsidR="00420CF3" w:rsidRDefault="00420CF3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B6923C" w14:textId="6A1BC602" w:rsidR="00420CF3" w:rsidRDefault="00420CF3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Uvidom u dostavljeni </w:t>
      </w:r>
      <w:r w:rsidR="00B12083">
        <w:rPr>
          <w:rFonts w:ascii="Times New Roman" w:hAnsi="Times New Roman" w:cs="Times New Roman"/>
          <w:color w:val="000000" w:themeColor="text1"/>
          <w:sz w:val="24"/>
          <w:szCs w:val="24"/>
        </w:rPr>
        <w:t>dopis</w:t>
      </w:r>
      <w:r w:rsidRPr="00420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Ministarstva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financija</w:t>
      </w:r>
      <w:r w:rsidRPr="00420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6. </w:t>
      </w:r>
      <w:r w:rsidR="00B12083">
        <w:rPr>
          <w:rFonts w:ascii="Times New Roman" w:hAnsi="Times New Roman" w:cs="Times New Roman"/>
          <w:color w:val="000000" w:themeColor="text1"/>
          <w:sz w:val="24"/>
          <w:szCs w:val="24"/>
        </w:rPr>
        <w:t>rujna</w:t>
      </w:r>
      <w:r w:rsidRPr="00420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 KLASA: </w:t>
      </w:r>
      <w:r w:rsidR="00B12083">
        <w:rPr>
          <w:rFonts w:ascii="Times New Roman" w:hAnsi="Times New Roman" w:cs="Times New Roman"/>
          <w:color w:val="000000" w:themeColor="text1"/>
          <w:sz w:val="24"/>
          <w:szCs w:val="24"/>
        </w:rPr>
        <w:t>951</w:t>
      </w:r>
      <w:r w:rsidRPr="00420CF3">
        <w:rPr>
          <w:rFonts w:ascii="Times New Roman" w:hAnsi="Times New Roman" w:cs="Times New Roman"/>
          <w:color w:val="000000" w:themeColor="text1"/>
          <w:sz w:val="24"/>
          <w:szCs w:val="24"/>
        </w:rPr>
        <w:t>-01/17-0</w:t>
      </w:r>
      <w:r w:rsidR="00B1208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20CF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B12083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420CF3">
        <w:rPr>
          <w:rFonts w:ascii="Times New Roman" w:hAnsi="Times New Roman" w:cs="Times New Roman"/>
          <w:color w:val="000000" w:themeColor="text1"/>
          <w:sz w:val="24"/>
          <w:szCs w:val="24"/>
        </w:rPr>
        <w:t>, URBROJ: 5</w:t>
      </w:r>
      <w:r w:rsidR="00B12083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420CF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12083">
        <w:rPr>
          <w:rFonts w:ascii="Times New Roman" w:hAnsi="Times New Roman" w:cs="Times New Roman"/>
          <w:color w:val="000000" w:themeColor="text1"/>
          <w:sz w:val="24"/>
          <w:szCs w:val="24"/>
        </w:rPr>
        <w:t>06-02-17-145</w:t>
      </w:r>
      <w:r w:rsidRPr="00420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upućen Ministarstvu </w:t>
      </w:r>
      <w:r w:rsidR="00B12083">
        <w:rPr>
          <w:rFonts w:ascii="Times New Roman" w:hAnsi="Times New Roman" w:cs="Times New Roman"/>
          <w:color w:val="000000" w:themeColor="text1"/>
          <w:sz w:val="24"/>
          <w:szCs w:val="24"/>
        </w:rPr>
        <w:t>poljoprivrede utvrđeno je da je istim Ministarstvo poljoprivrede upućeno da sukladno članku 30. stavku 2. Zakona o koncesijama („Narodne novine“, broj 69/17.) postupak davanja koncesije započinje danom slanja na objavu obavijesti o namjeri davanja koncesije u Elektroničkom oglasniku javne nabave Republike Hrvatske – Objave koncesija, a završava izvršnošću odluke o davanju koncesije ili odluke o poništenju postupka davanja koncesije, kao i da Ministarstvo financija ne namjerava imenovati svog predstavnika u stručno povjerenstvo za koncesiju u predmetnom postupku.</w:t>
      </w:r>
    </w:p>
    <w:p w14:paraId="3EAF6847" w14:textId="77777777" w:rsidR="00B12083" w:rsidRDefault="00B12083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A7B369" w14:textId="0E30B0F4" w:rsidR="00B12083" w:rsidRDefault="00B12083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83">
        <w:rPr>
          <w:rFonts w:ascii="Times New Roman" w:hAnsi="Times New Roman" w:cs="Times New Roman"/>
          <w:color w:val="000000" w:themeColor="text1"/>
          <w:sz w:val="24"/>
          <w:szCs w:val="24"/>
        </w:rPr>
        <w:t>Uvidom u dostavljen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Obavijest o koncesiji, poslane na objavu 25. rujna 2017., utvrđeno je da je Ministarstvo poljoprivrede obavijest objavilo za </w:t>
      </w:r>
      <w:bookmarkStart w:id="0" w:name="_Hlk163559369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koncesiju za obavljanje poslova sakupljanja, prerade i uklanjanja nusproizvoda životinjskog podrijetla koji nisu za prehranu ljudi kategorije 1 i kategorije 2 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za djelatnosti gospodarenja otpadom</w:t>
      </w:r>
      <w:r w:rsidR="003F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trajanju od 120 mjeseci procijenjene vrijednosti 370.000.000,00 kuna bez PDV-a. Rok za podnošenje zahtjeva ili zaprimanje ponuda utvrđeno je s danom 27. listopada 2017.</w:t>
      </w:r>
    </w:p>
    <w:p w14:paraId="6D16AD7E" w14:textId="77777777" w:rsidR="003F0638" w:rsidRDefault="003F0638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F0BA62" w14:textId="4BBE4349" w:rsidR="003F0638" w:rsidRDefault="003F0638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638">
        <w:rPr>
          <w:rFonts w:ascii="Times New Roman" w:hAnsi="Times New Roman" w:cs="Times New Roman"/>
          <w:color w:val="000000" w:themeColor="text1"/>
          <w:sz w:val="24"/>
          <w:szCs w:val="24"/>
        </w:rPr>
        <w:t>Uvidom u dostavljenu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Dokumentaciju za nadmetanje za davanje </w:t>
      </w:r>
      <w:r w:rsidRPr="003F0638">
        <w:rPr>
          <w:rFonts w:ascii="Times New Roman" w:hAnsi="Times New Roman" w:cs="Times New Roman"/>
          <w:color w:val="000000" w:themeColor="text1"/>
          <w:sz w:val="24"/>
          <w:szCs w:val="24"/>
        </w:rPr>
        <w:t>koncesij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3F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obavljanje poslova sakupljanja, prerade i uklanjanja nusproizvoda životinjskog podrijetla koji nisu za prehranu ljudi kategorije 1 i kategorije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Ev.br: UVSH-1/2017, KLASA: 080-01/17-01/179, URBROJ: 525-06/1640-17-12, od 25. rujna 2017., utvrđeno je da istom davatelj koncesije Ministarstvo poljoprivrede raspisao nadmetanje za koncesiju </w:t>
      </w:r>
      <w:r w:rsidRPr="003F0638">
        <w:rPr>
          <w:rFonts w:ascii="Times New Roman" w:hAnsi="Times New Roman" w:cs="Times New Roman"/>
          <w:color w:val="000000" w:themeColor="text1"/>
          <w:sz w:val="24"/>
          <w:szCs w:val="24"/>
        </w:rPr>
        <w:t>sakupljanja, prerade i uklanjanja nusproizvoda životinjskog podrijetla koji nisu za prehranu ljudi kategorije 1 i kategorije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području Republike Hrvatske s rokom trajanja koncesije od 10 godina procijenjene vrijednosti koncesije od 370.000.000,00 kuna bez PDV-a. Spomenutom Dokumentacijom </w:t>
      </w:r>
      <w:r w:rsidR="00E1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kao kriterij za odabir ponude utvrđena je najviša ponuđena naknada za koncesiju. Također, </w:t>
      </w:r>
      <w:r w:rsidR="00844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otvaranje ponuda </w:t>
      </w:r>
      <w:r w:rsidR="00E1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utvrđeno je za </w:t>
      </w:r>
      <w:r w:rsidR="00844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27. listopada 2017. </w:t>
      </w:r>
    </w:p>
    <w:p w14:paraId="1369AC5E" w14:textId="77777777" w:rsidR="00844D48" w:rsidRDefault="00844D48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FFC1E7" w14:textId="3CA283B2" w:rsidR="00844D48" w:rsidRDefault="00844D48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Sastavni dio Dokumentacije za nadmetanje je bio i Nacrt ugovora o koncesiji </w:t>
      </w:r>
      <w:r w:rsidRPr="00844D48">
        <w:rPr>
          <w:rFonts w:ascii="Times New Roman" w:hAnsi="Times New Roman" w:cs="Times New Roman"/>
          <w:color w:val="000000" w:themeColor="text1"/>
          <w:sz w:val="24"/>
          <w:szCs w:val="24"/>
        </w:rPr>
        <w:t>Ev.br: UVSH-1/2017</w:t>
      </w:r>
      <w:r w:rsidRPr="00844D48">
        <w:t xml:space="preserve"> </w:t>
      </w:r>
      <w:r w:rsidRPr="00844D48">
        <w:rPr>
          <w:rFonts w:ascii="Times New Roman" w:hAnsi="Times New Roman" w:cs="Times New Roman"/>
          <w:color w:val="000000" w:themeColor="text1"/>
          <w:sz w:val="24"/>
          <w:szCs w:val="24"/>
        </w:rPr>
        <w:t>za obavljanje poslova sakupljanja, prerade i uklanjanja nusproizvoda životinjskog podrijetla koji nisu za prehranu ljudi kategorije 1 i kategorije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prema kojem se koncesionar obvezuje obavljati poslove sakupljanja, prerade i uklanjanja nusproizvoda životinjskog podrijetla koji nisu za prehranu ljudi </w:t>
      </w:r>
      <w:r w:rsidRPr="00844D48">
        <w:rPr>
          <w:rFonts w:ascii="Times New Roman" w:hAnsi="Times New Roman" w:cs="Times New Roman"/>
          <w:color w:val="000000" w:themeColor="text1"/>
          <w:sz w:val="24"/>
          <w:szCs w:val="24"/>
        </w:rPr>
        <w:t>kategorije 1 i kategorije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plaćati koncesijsku naknadu u iznosu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1,3% godišnjeg prihoda kojeg koncesionar ostvari za obavljanje navedenih poslova, a prema stvarno pruženim uslugama.</w:t>
      </w:r>
    </w:p>
    <w:p w14:paraId="27A48713" w14:textId="77777777" w:rsidR="00844D48" w:rsidRDefault="00844D48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7B9238" w14:textId="0ECCA508" w:rsidR="00844D48" w:rsidRDefault="00844D48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Uvidom u </w:t>
      </w:r>
      <w:r w:rsidR="00E1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dostavljeni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Zapisnik o javnom otvaranju ponuda za dodjelu koncesije od 26. listopada 2017., KLASA: 080-01/17-01/179, URBROJ: 525-10/0527-17-13, utvrđeno je da je u istom konstatirano da je u roku za dostavu ponuda, do 27. listopada 2017. do 10,00 sati, zaprimljena jedna ponuda – ponuda trgovačkog društva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</w:t>
      </w:r>
    </w:p>
    <w:p w14:paraId="48D7A8A8" w14:textId="77777777" w:rsidR="00844D48" w:rsidRDefault="00844D48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E436B1" w14:textId="70DC76D3" w:rsidR="00844D48" w:rsidRDefault="00844D48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4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Uvidom u </w:t>
      </w:r>
      <w:r w:rsidR="00E1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dostavljeni </w:t>
      </w:r>
      <w:r w:rsidRPr="00844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Zapisnik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pregledu i ocjeni</w:t>
      </w:r>
      <w:r w:rsidRPr="00844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ponuda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44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studenoga</w:t>
      </w:r>
      <w:r w:rsidRPr="00844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2017., </w:t>
      </w:r>
      <w:bookmarkStart w:id="1" w:name="_Hlk163560876"/>
      <w:r w:rsidRPr="00844D48">
        <w:rPr>
          <w:rFonts w:ascii="Times New Roman" w:hAnsi="Times New Roman" w:cs="Times New Roman"/>
          <w:color w:val="000000" w:themeColor="text1"/>
          <w:sz w:val="24"/>
          <w:szCs w:val="24"/>
        </w:rPr>
        <w:t>KLASA: 080-01/17-01/179, URBROJ: 525-10/0527-17-1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bookmarkEnd w:id="1"/>
      <w:r w:rsidRPr="00844D48">
        <w:rPr>
          <w:rFonts w:ascii="Times New Roman" w:hAnsi="Times New Roman" w:cs="Times New Roman"/>
          <w:color w:val="000000" w:themeColor="text1"/>
          <w:sz w:val="24"/>
          <w:szCs w:val="24"/>
        </w:rPr>
        <w:t>, utvrđeno je 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u istom </w:t>
      </w:r>
      <w:r w:rsidR="00E1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navedeno da je trgovačko društvo </w:t>
      </w:r>
      <w:proofErr w:type="spellStart"/>
      <w:r w:rsidR="00E16F32"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 w:rsidR="00E1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podnijelo ponudu prema kojoj je visina ponude za godišnju koncesijsku naknadu u kunama bez PDV-a 1,3% od procijenjene ukupne vrijednosti koncesije – 4.810.000,00 kuna odnosno 6.012.000,00 kuna s PDV-om. Istim Zapisnikom je utvrđeno da navedena ponuda zadovoljava sve uvjete iz Dokumentacije za nadmetanje te je predloženo odabrati navedeni gospodarski subjekt za donošenje odluke o davanju koncesije i sklapanje ugovora o koncesiji.</w:t>
      </w:r>
    </w:p>
    <w:p w14:paraId="16BB45C2" w14:textId="77777777" w:rsidR="005E3521" w:rsidRDefault="005E3521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DCFD05" w14:textId="2D9FC892" w:rsidR="00E16F32" w:rsidRDefault="00E16F32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Uvidom u dostavljenu Odluku o davanju koncesije za </w:t>
      </w:r>
      <w:r w:rsidRPr="00E16F32">
        <w:rPr>
          <w:rFonts w:ascii="Times New Roman" w:hAnsi="Times New Roman" w:cs="Times New Roman"/>
          <w:color w:val="000000" w:themeColor="text1"/>
          <w:sz w:val="24"/>
          <w:szCs w:val="24"/>
        </w:rPr>
        <w:t>poslov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1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sakupljanja, prerade i uklanjanja nusproizvoda kategorije 1 i kategorije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području Republike Hrvatske, </w:t>
      </w:r>
      <w:r w:rsidRPr="00E16F32">
        <w:rPr>
          <w:rFonts w:ascii="Times New Roman" w:hAnsi="Times New Roman" w:cs="Times New Roman"/>
          <w:color w:val="000000" w:themeColor="text1"/>
          <w:sz w:val="24"/>
          <w:szCs w:val="24"/>
        </w:rPr>
        <w:t>KLASA: 080-01/17-01/179, URBROJ: 525-10/0527-17-1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6, koju je 7. studenoga 2017. donio ministar poljoprivrede, utvrđeno je da je istom Ministarstvo poljoprivrede u provedenom otvorenom postupku davanja koncesije za poslove </w:t>
      </w:r>
      <w:r w:rsidR="009F0A28" w:rsidRPr="009F0A28">
        <w:rPr>
          <w:rFonts w:ascii="Times New Roman" w:hAnsi="Times New Roman" w:cs="Times New Roman"/>
          <w:color w:val="000000" w:themeColor="text1"/>
          <w:sz w:val="24"/>
          <w:szCs w:val="24"/>
        </w:rPr>
        <w:t>sakupljanja, prerade i uklanjanja nusproizvoda kategorije 1 i kategorije 2</w:t>
      </w:r>
      <w:r w:rsidR="009F0A28">
        <w:rPr>
          <w:rFonts w:ascii="Times New Roman" w:hAnsi="Times New Roman" w:cs="Times New Roman"/>
          <w:color w:val="000000" w:themeColor="text1"/>
          <w:sz w:val="24"/>
          <w:szCs w:val="24"/>
        </w:rPr>
        <w:t>, osim sadržaja probavnog trakta, mlijeka i stajskog gnoja</w:t>
      </w:r>
      <w:r w:rsidR="009F0A28" w:rsidRPr="009F0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području Republike Hrvatske</w:t>
      </w:r>
      <w:r w:rsidR="009F0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kao najpovoljnijeg ponuditelja odabralo trgovačko društvo </w:t>
      </w:r>
      <w:proofErr w:type="spellStart"/>
      <w:r w:rsidR="009F0A28"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 w:rsidR="009F0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</w:t>
      </w:r>
    </w:p>
    <w:p w14:paraId="3058448A" w14:textId="77777777" w:rsidR="009F0A28" w:rsidRDefault="009F0A28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30E50B" w14:textId="727E3638" w:rsidR="009F0A28" w:rsidRDefault="009F0A28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A28">
        <w:rPr>
          <w:rFonts w:ascii="Times New Roman" w:hAnsi="Times New Roman" w:cs="Times New Roman"/>
          <w:color w:val="000000" w:themeColor="text1"/>
          <w:sz w:val="24"/>
          <w:szCs w:val="24"/>
        </w:rPr>
        <w:t>Uvidom u dostavljeni Ugovor o koncesiji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Ev.br: UVSH-1/2017</w:t>
      </w:r>
      <w:r w:rsidRPr="009F0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obavljanje poslova sakupljanja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F0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prerade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uklanjanja </w:t>
      </w:r>
      <w:r w:rsidRPr="009F0A28">
        <w:rPr>
          <w:rFonts w:ascii="Times New Roman" w:hAnsi="Times New Roman" w:cs="Times New Roman"/>
          <w:color w:val="000000" w:themeColor="text1"/>
          <w:sz w:val="24"/>
          <w:szCs w:val="24"/>
        </w:rPr>
        <w:t>nusproizvoda životinjskog podrijetla koji nisu za prehranu ljudi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kategorije 1 i kategorije 2, </w:t>
      </w:r>
      <w:r w:rsidRPr="009F0A28">
        <w:rPr>
          <w:rFonts w:ascii="Times New Roman" w:hAnsi="Times New Roman" w:cs="Times New Roman"/>
          <w:color w:val="000000" w:themeColor="text1"/>
          <w:sz w:val="24"/>
          <w:szCs w:val="24"/>
        </w:rPr>
        <w:t>KLASA: 080-01/17-01/179, URBROJ: 525-10/0527-17-1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F0A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su 13. prosinca 2017. sklopili Ministarstvo poljoprivrede kao davatelj koncesije, zastupan po ministru poljoprivrede, i trgovačko društvo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kao koncesionar, zastupan po direktoru </w:t>
      </w:r>
      <w:r w:rsidR="00FE26E0" w:rsidRPr="00FE26E0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</w:t>
      </w:r>
      <w:r w:rsidRPr="00FE26E0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utvrđeno je da </w:t>
      </w:r>
      <w:r w:rsidR="0030496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istim </w:t>
      </w:r>
      <w:r w:rsidR="00304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koncesionar obvezuje obavljati </w:t>
      </w:r>
      <w:r w:rsidR="00304968" w:rsidRPr="00304968">
        <w:rPr>
          <w:rFonts w:ascii="Times New Roman" w:hAnsi="Times New Roman" w:cs="Times New Roman"/>
          <w:color w:val="000000" w:themeColor="text1"/>
          <w:sz w:val="24"/>
          <w:szCs w:val="24"/>
        </w:rPr>
        <w:t>poslov</w:t>
      </w:r>
      <w:r w:rsidR="0030496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04968" w:rsidRPr="00304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sakupljanja, prerade i uklanjanja nusproizvoda životinjskog podrijetla koji nisu za prehranu ljudi kategorije 1 i kategorije 2</w:t>
      </w:r>
      <w:r w:rsidR="00304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području Republike Hrvatske, </w:t>
      </w:r>
      <w:r w:rsidR="00304968" w:rsidRPr="00304968">
        <w:rPr>
          <w:rFonts w:ascii="Times New Roman" w:hAnsi="Times New Roman" w:cs="Times New Roman"/>
          <w:color w:val="000000" w:themeColor="text1"/>
          <w:sz w:val="24"/>
          <w:szCs w:val="24"/>
        </w:rPr>
        <w:t>osim sadržaja probavnog trakta, stajskog gnoja</w:t>
      </w:r>
      <w:r w:rsidR="00304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mlijeka, te plaćati </w:t>
      </w:r>
      <w:proofErr w:type="spellStart"/>
      <w:r w:rsidR="00304968">
        <w:rPr>
          <w:rFonts w:ascii="Times New Roman" w:hAnsi="Times New Roman" w:cs="Times New Roman"/>
          <w:color w:val="000000" w:themeColor="text1"/>
          <w:sz w:val="24"/>
          <w:szCs w:val="24"/>
        </w:rPr>
        <w:t>koncesijku</w:t>
      </w:r>
      <w:proofErr w:type="spellEnd"/>
      <w:r w:rsidR="00304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naknadu u iznosu od 1,3% godišnjeg prihoda kojeg koncesionar ostvari za obavljanje navedenih poslova, a prema stvarno pruženim uslugama. Predmetna koncesija dana je na rok od 10 godina</w:t>
      </w:r>
      <w:r w:rsidR="006E0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je utvrđeno da Ugovor stupa na snagu 22. prosinca 2017.</w:t>
      </w:r>
    </w:p>
    <w:p w14:paraId="6A3F507F" w14:textId="77777777" w:rsidR="00420CF3" w:rsidRDefault="00420CF3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389A82" w14:textId="67182620" w:rsidR="001B4279" w:rsidRDefault="001B4279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Nadalje, 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Trgovačkog suda u Zagrebu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zatražilo dopisom od 14. rujna 2023., Broj: 711-I-184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>-Pp-218/23-0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>-23, dostavu</w:t>
      </w:r>
      <w:r w:rsidRPr="001B4279">
        <w:t xml:space="preserve"> 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očitovanja je li za subjekt upisa - trgovačko društvo </w:t>
      </w:r>
      <w:proofErr w:type="spellStart"/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d.d., Strojarska cesta 11, Sesvete, MBS: 080124622 – dostavljen ugovor o prijenosu upravljačkih prava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obveznika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Gordana Grlića</w:t>
      </w:r>
      <w:r w:rsidR="00D150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Radmana 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navedenom društvu na drugu osobu te ako jest, zatražena je dostava preslike navedenog ugovora te dostava cjelokupne 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dokumentacije glede održanih skupština navedenog trgovačkog društva u razdoblju od 2019. do 2023. godine.</w:t>
      </w:r>
    </w:p>
    <w:p w14:paraId="0EEC5BCB" w14:textId="77777777" w:rsidR="00BB2199" w:rsidRDefault="00BB2199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02338A" w14:textId="13D8E2AB" w:rsidR="00BB2199" w:rsidRDefault="00BB2199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Trgovački sud u Zagrebu na navedeno traženje očitovao se dopisom od 1. veljače 2024.,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br. R3-5496/23, u kojem je naveo da se ugovor o prijenosu upravljačkih prava ne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pohranuje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sudskom registru te da ga stoga stranke nisu obvezne dostaviti u isti niti na provedbu niti u zbirku isprava društva. Dalje se navodi da je uvidom u zbirku isprava društva utvrđeno da je u razdoblju od 2019. do 2023. godine održana jedna glavna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supština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društva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dana 10. ožujka 2020. </w:t>
      </w:r>
    </w:p>
    <w:p w14:paraId="7CB18642" w14:textId="77777777" w:rsidR="005E3521" w:rsidRDefault="005E3521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0E2900" w14:textId="3DA9DADD" w:rsidR="005E3521" w:rsidRPr="005E3521" w:rsidRDefault="005E3521" w:rsidP="005E352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Uvidom u dostavljeni Zapisnik sa Glavne skupštine dioničkog društva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d.d., </w:t>
      </w:r>
      <w:r w:rsidRPr="005E3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koji je sastavio javni bilježnik </w:t>
      </w:r>
      <w:r w:rsidR="00FE26E0" w:rsidRPr="00FE26E0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………….</w:t>
      </w:r>
      <w:r w:rsidRPr="005E3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Sesveta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E3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ožujka</w:t>
      </w:r>
      <w:r w:rsidRPr="005E3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E3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utvrđeno je da je istoga dana održana Skupština navedenog trgovačkog društva sa sljedećim dnevnim redom: </w:t>
      </w:r>
    </w:p>
    <w:p w14:paraId="39478E96" w14:textId="5734B263" w:rsidR="005E3521" w:rsidRPr="005E3521" w:rsidRDefault="005E3521" w:rsidP="005E352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2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521">
        <w:rPr>
          <w:rFonts w:ascii="Times New Roman" w:hAnsi="Times New Roman" w:cs="Times New Roman"/>
          <w:color w:val="000000" w:themeColor="text1"/>
          <w:sz w:val="24"/>
          <w:szCs w:val="24"/>
        </w:rPr>
        <w:t>Otvaranje Glavne Skupštine i utvrđivanje popisa sudionika,</w:t>
      </w:r>
    </w:p>
    <w:p w14:paraId="0935E311" w14:textId="2191D7FA" w:rsidR="005E3521" w:rsidRPr="005E3521" w:rsidRDefault="005E3521" w:rsidP="005E352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21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521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prihvaćanju novog Statuta društva.</w:t>
      </w:r>
    </w:p>
    <w:p w14:paraId="7C8DA0D8" w14:textId="33607518" w:rsidR="005E3521" w:rsidRDefault="005E3521" w:rsidP="005E35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21">
        <w:rPr>
          <w:rFonts w:ascii="Times New Roman" w:hAnsi="Times New Roman" w:cs="Times New Roman"/>
          <w:color w:val="000000" w:themeColor="text1"/>
          <w:sz w:val="24"/>
          <w:szCs w:val="24"/>
        </w:rPr>
        <w:t>Predsjednik skupštine je utvrdio da je od ukupno 6903 glasova na Skupštini prisutno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332</w:t>
      </w:r>
      <w:r w:rsidRPr="005E3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 što čini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E35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Pr="005E3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temeljnog kapitala slijedom čega se mogu donositi valjane odluke. </w:t>
      </w:r>
    </w:p>
    <w:p w14:paraId="13BDB47E" w14:textId="77777777" w:rsidR="005E3521" w:rsidRDefault="005E3521" w:rsidP="005E35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B824F2" w14:textId="6C3489FA" w:rsidR="009065A0" w:rsidRDefault="009065A0" w:rsidP="005E352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Sastavni dio spomenutog Zapisnika je popis sudionika Skupštine - izvod iz Knjige dioničara za trgovačko društvo </w:t>
      </w:r>
      <w:proofErr w:type="spellStart"/>
      <w:r w:rsidRPr="009065A0"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 w:rsidRPr="00906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06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ožujka</w:t>
      </w:r>
      <w:r w:rsidRPr="00906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9065A0">
        <w:rPr>
          <w:rFonts w:ascii="Times New Roman" w:hAnsi="Times New Roman" w:cs="Times New Roman"/>
          <w:color w:val="000000" w:themeColor="text1"/>
          <w:sz w:val="24"/>
          <w:szCs w:val="24"/>
        </w:rPr>
        <w:t>. na kojem je utvrđeno da od ukupnog broja dionica 6903 Gordan Grlić</w:t>
      </w:r>
      <w:r w:rsidR="00D150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06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Radman ima ukupno 1419 dionica te je uz njegovo ime potpis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Miroslava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Plašćara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 naznaku „povjerenik“.</w:t>
      </w:r>
    </w:p>
    <w:p w14:paraId="3CAA40F7" w14:textId="77777777" w:rsidR="004A1232" w:rsidRDefault="009065A0" w:rsidP="005E352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Trgovački sud u Zagrebu je uz svoje očitovanje dostavio i aktivni te povijesni izvadak za trgovačko društvo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</w:t>
      </w:r>
    </w:p>
    <w:p w14:paraId="43D63A01" w14:textId="32ECCAD4" w:rsidR="004A1232" w:rsidRDefault="009065A0" w:rsidP="005E352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aktivnog izvatka proizlazi da je </w:t>
      </w:r>
      <w:r w:rsidR="00FE26E0" w:rsidRPr="00FE26E0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 Nadzornog odbora navedenog trgovačkog društva te da je članom postao odlukom Skupštine od 31. listopada 2023. te da je </w:t>
      </w:r>
      <w:r w:rsidR="00FE26E0" w:rsidRPr="00FE26E0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……………….</w:t>
      </w:r>
      <w:r w:rsidR="004A1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predsjednik Uprave istog društva što je postao odlukom od 19. rujna 2023.</w:t>
      </w:r>
    </w:p>
    <w:p w14:paraId="2E55E5E3" w14:textId="56947468" w:rsidR="009065A0" w:rsidRDefault="004A1232" w:rsidP="005E352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Nadalje, iz povijesnog izvatka za trgovačko društvo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razvidno je da je Gordan Grlić</w:t>
      </w:r>
      <w:r w:rsidR="00D150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Radman bio član Nadzornog odbora tog trgovačkog društva do 15. prosinca 2011. te da je nakon toga bio zamjenik predsjednika Nadzornog odbora do 20. lipnja 2012.</w:t>
      </w:r>
      <w:r w:rsidR="00906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Također je razvidno da je </w:t>
      </w:r>
      <w:r w:rsidR="00FE26E0" w:rsidRPr="00FE26E0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postao član Nadzornog odbora odlukom od 26. rujna 2019. te je prestao biti članom istekom mandata dok je potom postao član Nadzornog odbora odlukom Skupštine od 31. listopada 2023.</w:t>
      </w:r>
    </w:p>
    <w:p w14:paraId="40C15647" w14:textId="294D981A" w:rsidR="001B4279" w:rsidRDefault="001B4279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Također, 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Financijske agencije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zatražilo dopisom od 14. rujna 2023., Broj: 711-I-184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>-Pp-218/23-0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>-23, dostavu</w:t>
      </w:r>
      <w:r w:rsidRPr="001B4279">
        <w:t xml:space="preserve"> 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>podat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Registra stvarnih vlasnika za trgovačko društvo </w:t>
      </w:r>
      <w:proofErr w:type="spellStart"/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d.d., Strojarska cesta 11, Sesvete, OIB: 80695452345, od 2019. godine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2023. godine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5C2A4C" w14:textId="77777777" w:rsidR="005A2331" w:rsidRDefault="005A2331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90D30D" w14:textId="7487FC19" w:rsidR="005A2331" w:rsidRDefault="005A2331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Financijska agencija na spomenuto je traženje odgovorila dopisom KLASA: 034-07/23-02/88, URBROJ: 118-07-03-23-1, od 20. rujna 2023. </w:t>
      </w:r>
      <w:r w:rsidR="00401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 koji je dostavljen izvadak iz Registra </w:t>
      </w:r>
      <w:r w:rsidR="004016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stvarnih vlasnika za trgovačko društvo </w:t>
      </w:r>
      <w:proofErr w:type="spellStart"/>
      <w:r w:rsidR="004016CE"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 w:rsidR="00401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iz kojeg je razvidno da je Gordan Grlić</w:t>
      </w:r>
      <w:r w:rsidR="00D150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01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Radman vlasnik 1419 dionica, a </w:t>
      </w:r>
      <w:r w:rsidR="00FE26E0" w:rsidRPr="00FE26E0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………………..</w:t>
      </w:r>
      <w:r w:rsidR="00401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vlasnik 1420 dionica.</w:t>
      </w:r>
    </w:p>
    <w:p w14:paraId="1A444D77" w14:textId="77777777" w:rsidR="001B4279" w:rsidRDefault="001B4279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5BF4C2" w14:textId="1505225E" w:rsidR="001B4279" w:rsidRDefault="001B4279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Nadalje, Povjerenstvo je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>rgovačk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og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društva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>zatražilo dopisom od 14. rujna 2023., Broj: 711-I-184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>-Pp-218/23-0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>-23, dostavu</w:t>
      </w:r>
      <w:r w:rsidRPr="001B4279">
        <w:t xml:space="preserve"> 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>dokumentacij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prijenosu upravljačkih prava u trgovačkom društvu </w:t>
      </w:r>
      <w:proofErr w:type="spellStart"/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d.d., Strojarska cesta 11, Sesvete, MBS: 080124622, od stra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 obveznika Gordana Grlića</w:t>
      </w:r>
      <w:r w:rsidR="00D150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Radmana </w:t>
      </w:r>
      <w:r w:rsidRPr="001B4279">
        <w:rPr>
          <w:rFonts w:ascii="Times New Roman" w:hAnsi="Times New Roman" w:cs="Times New Roman"/>
          <w:color w:val="000000" w:themeColor="text1"/>
          <w:sz w:val="24"/>
          <w:szCs w:val="24"/>
        </w:rPr>
        <w:t>na drugu osobu.</w:t>
      </w:r>
    </w:p>
    <w:p w14:paraId="7BFA0059" w14:textId="77777777" w:rsidR="004016CE" w:rsidRDefault="004016CE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C61B1" w14:textId="4BC992C5" w:rsidR="004016CE" w:rsidRDefault="004016CE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016CE">
        <w:rPr>
          <w:rFonts w:ascii="Times New Roman" w:hAnsi="Times New Roman" w:cs="Times New Roman"/>
          <w:color w:val="000000" w:themeColor="text1"/>
          <w:sz w:val="24"/>
          <w:szCs w:val="24"/>
        </w:rPr>
        <w:t>rgovačko društv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01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16CE"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 w:rsidRPr="00401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spomenuto traženje odgovorilo je dopisom od 22. rujna 2023.</w:t>
      </w:r>
      <w:r w:rsidR="00DA1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kojem je navedeno da je Gordan Grlić</w:t>
      </w:r>
      <w:r w:rsidR="00D150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A1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Radman kao dioničar u trgovačkom društvu </w:t>
      </w:r>
      <w:proofErr w:type="spellStart"/>
      <w:r w:rsidR="00DA100E"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 w:rsidR="00DA1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ovlašten sudjelovati na skupštinama društva te da je na skupštinu održanu 26. rujna 2019. pristupio </w:t>
      </w:r>
      <w:r w:rsidR="00FE26E0" w:rsidRPr="00FE26E0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</w:t>
      </w:r>
      <w:r w:rsidR="00FE26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1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dostavio posebnu punomoć Gordana Grlića </w:t>
      </w:r>
      <w:r w:rsidR="00D150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A1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Radmana na kojoj je 16. rujna 2019. potpis ovjeren od javnog bilježnika </w:t>
      </w:r>
      <w:r w:rsidR="00FE26E0" w:rsidRPr="00FE26E0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…………..</w:t>
      </w:r>
      <w:r w:rsidR="00DA1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Zagreba, pod </w:t>
      </w:r>
      <w:proofErr w:type="spellStart"/>
      <w:r w:rsidR="00DA100E">
        <w:rPr>
          <w:rFonts w:ascii="Times New Roman" w:hAnsi="Times New Roman" w:cs="Times New Roman"/>
          <w:color w:val="000000" w:themeColor="text1"/>
          <w:sz w:val="24"/>
          <w:szCs w:val="24"/>
        </w:rPr>
        <w:t>posl</w:t>
      </w:r>
      <w:proofErr w:type="spellEnd"/>
      <w:r w:rsidR="00DA1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brojem ovjere OV-1374/2019 i koja vrijedi do opoziva. Dalje se navodi da je temeljem navedene punomoći </w:t>
      </w:r>
      <w:r w:rsidR="00FE26E0" w:rsidRPr="00FE26E0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……………….</w:t>
      </w:r>
      <w:r w:rsidR="00DA1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ovlašten sudjelovati na svim skupštinama društva za Gordana Grlića</w:t>
      </w:r>
      <w:r w:rsidR="00D150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A100E">
        <w:rPr>
          <w:rFonts w:ascii="Times New Roman" w:hAnsi="Times New Roman" w:cs="Times New Roman"/>
          <w:color w:val="000000" w:themeColor="text1"/>
          <w:sz w:val="24"/>
          <w:szCs w:val="24"/>
        </w:rPr>
        <w:t>Radmana i glasovati prema svojoj diskrecijskoj odluci.</w:t>
      </w:r>
    </w:p>
    <w:p w14:paraId="75E4347E" w14:textId="77777777" w:rsidR="00DA100E" w:rsidRDefault="00DA100E" w:rsidP="00E167C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1415B1" w14:textId="2725A0AB" w:rsidR="00DA100E" w:rsidRPr="00D82718" w:rsidRDefault="00DA100E" w:rsidP="00D82718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718">
        <w:rPr>
          <w:rFonts w:ascii="Times New Roman" w:hAnsi="Times New Roman" w:cs="Times New Roman"/>
          <w:sz w:val="24"/>
          <w:szCs w:val="24"/>
        </w:rPr>
        <w:t xml:space="preserve">Iz dostavljenog Zapisnika s Glavne skupštine dioničkog društva </w:t>
      </w:r>
      <w:proofErr w:type="spellStart"/>
      <w:r w:rsidRPr="00D82718">
        <w:rPr>
          <w:rFonts w:ascii="Times New Roman" w:hAnsi="Times New Roman" w:cs="Times New Roman"/>
          <w:sz w:val="24"/>
          <w:szCs w:val="24"/>
        </w:rPr>
        <w:t>Agroproteinka</w:t>
      </w:r>
      <w:proofErr w:type="spellEnd"/>
      <w:r w:rsidRPr="00D82718">
        <w:rPr>
          <w:rFonts w:ascii="Times New Roman" w:hAnsi="Times New Roman" w:cs="Times New Roman"/>
          <w:sz w:val="24"/>
          <w:szCs w:val="24"/>
        </w:rPr>
        <w:t xml:space="preserve"> d.d., koji je sastavio javni bilježnik </w:t>
      </w:r>
      <w:r w:rsidR="00FE26E0" w:rsidRPr="00FE26E0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="00FE26E0">
        <w:rPr>
          <w:rFonts w:ascii="Times New Roman" w:hAnsi="Times New Roman" w:cs="Times New Roman"/>
          <w:sz w:val="24"/>
          <w:szCs w:val="24"/>
        </w:rPr>
        <w:t>.</w:t>
      </w:r>
      <w:r w:rsidRPr="00D82718">
        <w:rPr>
          <w:rFonts w:ascii="Times New Roman" w:hAnsi="Times New Roman" w:cs="Times New Roman"/>
          <w:sz w:val="24"/>
          <w:szCs w:val="24"/>
        </w:rPr>
        <w:t xml:space="preserve"> iz Sesveta 26. rujna 2019., utvrđeno je da je istoga dana održana Skupština navedenog trgovačkog društva sa sljedećim dnevnim redom: </w:t>
      </w:r>
    </w:p>
    <w:p w14:paraId="7A33D106" w14:textId="28285750" w:rsidR="00D82718" w:rsidRPr="00D82718" w:rsidRDefault="00D82718" w:rsidP="00D82718">
      <w:pPr>
        <w:pStyle w:val="Bezprored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18">
        <w:rPr>
          <w:rFonts w:ascii="Times New Roman" w:hAnsi="Times New Roman" w:cs="Times New Roman"/>
          <w:sz w:val="24"/>
          <w:szCs w:val="24"/>
        </w:rPr>
        <w:t>Otvaranje Glavne Skupštine i utvrđivanje popisa sudionika,</w:t>
      </w:r>
    </w:p>
    <w:p w14:paraId="4BCBD576" w14:textId="70B28A5C" w:rsidR="00D82718" w:rsidRPr="00D82718" w:rsidRDefault="00D82718" w:rsidP="00D82718">
      <w:pPr>
        <w:pStyle w:val="Bezprored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18">
        <w:rPr>
          <w:rFonts w:ascii="Times New Roman" w:hAnsi="Times New Roman" w:cs="Times New Roman"/>
          <w:sz w:val="24"/>
          <w:szCs w:val="24"/>
        </w:rPr>
        <w:t>Donošenje odluke o imenovanju predsjednika Skupštine,</w:t>
      </w:r>
    </w:p>
    <w:p w14:paraId="3F230540" w14:textId="6B8212E1" w:rsidR="00D82718" w:rsidRPr="00D82718" w:rsidRDefault="00D82718" w:rsidP="00D82718">
      <w:pPr>
        <w:pStyle w:val="Bezprored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18">
        <w:rPr>
          <w:rFonts w:ascii="Times New Roman" w:hAnsi="Times New Roman" w:cs="Times New Roman"/>
          <w:sz w:val="24"/>
          <w:szCs w:val="24"/>
        </w:rPr>
        <w:t>Donošenje odluke o imenovanju zamjenika predsjednika Skupštine,</w:t>
      </w:r>
    </w:p>
    <w:p w14:paraId="145638AA" w14:textId="615CDE3A" w:rsidR="00D82718" w:rsidRPr="00D82718" w:rsidRDefault="00D82718" w:rsidP="00D82718">
      <w:pPr>
        <w:pStyle w:val="Bezprored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18">
        <w:rPr>
          <w:rFonts w:ascii="Times New Roman" w:hAnsi="Times New Roman" w:cs="Times New Roman"/>
          <w:sz w:val="24"/>
          <w:szCs w:val="24"/>
        </w:rPr>
        <w:t>Donošenje odluke o imenovanju novog člana Nadzornog odbora zbog smrti člana Nadzornog odbora.</w:t>
      </w:r>
    </w:p>
    <w:p w14:paraId="4A127803" w14:textId="526E3C9C" w:rsidR="00D82718" w:rsidRDefault="00D82718" w:rsidP="00D8271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18">
        <w:rPr>
          <w:rFonts w:ascii="Times New Roman" w:hAnsi="Times New Roman" w:cs="Times New Roman"/>
          <w:sz w:val="24"/>
          <w:szCs w:val="24"/>
        </w:rPr>
        <w:t>Predsjednik skupštine je utvrdio da je od ukupno 6903 glasova na Skupštini prisutno 6227 glasova što čini 90,20% temeljnog kapitala slijedom čega se mogu donositi valjane odluke.</w:t>
      </w:r>
      <w:r w:rsidR="00F85D1C">
        <w:rPr>
          <w:rFonts w:ascii="Times New Roman" w:hAnsi="Times New Roman" w:cs="Times New Roman"/>
          <w:sz w:val="24"/>
          <w:szCs w:val="24"/>
        </w:rPr>
        <w:t xml:space="preserve"> U Zapisniku se također utvrđuje da se </w:t>
      </w:r>
      <w:r w:rsidR="00FE26E0" w:rsidRPr="00FE26E0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F85D1C">
        <w:rPr>
          <w:rFonts w:ascii="Times New Roman" w:hAnsi="Times New Roman" w:cs="Times New Roman"/>
          <w:sz w:val="24"/>
          <w:szCs w:val="24"/>
        </w:rPr>
        <w:t xml:space="preserve"> imenuje za novog člana Nadzornog odbora.</w:t>
      </w:r>
    </w:p>
    <w:p w14:paraId="2E91F7EF" w14:textId="77777777" w:rsidR="009065A0" w:rsidRDefault="009065A0" w:rsidP="00D8271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6F0EF" w14:textId="12BACF54" w:rsidR="009065A0" w:rsidRDefault="009065A0" w:rsidP="009065A0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Sastavni dio spomenutog Zapisnika je popis sudionika Skupštine - </w:t>
      </w:r>
      <w:r w:rsidRPr="009065A0">
        <w:rPr>
          <w:rFonts w:ascii="Times New Roman" w:hAnsi="Times New Roman" w:cs="Times New Roman"/>
          <w:sz w:val="24"/>
          <w:szCs w:val="24"/>
        </w:rPr>
        <w:t xml:space="preserve">izvod iz Knjige dioničara za trgovačko društvo </w:t>
      </w:r>
      <w:proofErr w:type="spellStart"/>
      <w:r w:rsidRPr="009065A0">
        <w:rPr>
          <w:rFonts w:ascii="Times New Roman" w:hAnsi="Times New Roman" w:cs="Times New Roman"/>
          <w:sz w:val="24"/>
          <w:szCs w:val="24"/>
        </w:rPr>
        <w:t>Agroproteinka</w:t>
      </w:r>
      <w:proofErr w:type="spellEnd"/>
      <w:r w:rsidRPr="009065A0">
        <w:rPr>
          <w:rFonts w:ascii="Times New Roman" w:hAnsi="Times New Roman" w:cs="Times New Roman"/>
          <w:sz w:val="24"/>
          <w:szCs w:val="24"/>
        </w:rPr>
        <w:t xml:space="preserve"> d.d. od 26. rujna 2019. </w:t>
      </w:r>
      <w:r>
        <w:rPr>
          <w:rFonts w:ascii="Times New Roman" w:hAnsi="Times New Roman" w:cs="Times New Roman"/>
          <w:sz w:val="24"/>
          <w:szCs w:val="24"/>
        </w:rPr>
        <w:t xml:space="preserve">na kojem je </w:t>
      </w:r>
      <w:r w:rsidRPr="009065A0">
        <w:rPr>
          <w:rFonts w:ascii="Times New Roman" w:hAnsi="Times New Roman" w:cs="Times New Roman"/>
          <w:sz w:val="24"/>
          <w:szCs w:val="24"/>
        </w:rPr>
        <w:t>utvrđeno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A0">
        <w:rPr>
          <w:rFonts w:ascii="Times New Roman" w:hAnsi="Times New Roman" w:cs="Times New Roman"/>
          <w:sz w:val="24"/>
          <w:szCs w:val="24"/>
        </w:rPr>
        <w:t>od ukupnog broja dionica 6903 Gordan Grlić</w:t>
      </w:r>
      <w:r w:rsidR="00D150E3">
        <w:rPr>
          <w:rFonts w:ascii="Times New Roman" w:hAnsi="Times New Roman" w:cs="Times New Roman"/>
          <w:sz w:val="24"/>
          <w:szCs w:val="24"/>
        </w:rPr>
        <w:t>-</w:t>
      </w:r>
      <w:r w:rsidRPr="009065A0">
        <w:rPr>
          <w:rFonts w:ascii="Times New Roman" w:hAnsi="Times New Roman" w:cs="Times New Roman"/>
          <w:sz w:val="24"/>
          <w:szCs w:val="24"/>
        </w:rPr>
        <w:t>Radman ima ukupno 1419 dionica</w:t>
      </w:r>
      <w:r>
        <w:rPr>
          <w:rFonts w:ascii="Times New Roman" w:hAnsi="Times New Roman" w:cs="Times New Roman"/>
          <w:sz w:val="24"/>
          <w:szCs w:val="24"/>
        </w:rPr>
        <w:t xml:space="preserve"> te je uz njegovo ime nečitljiv potpis koji nije usporediv s potpisom na </w:t>
      </w:r>
      <w:r w:rsidRPr="009065A0">
        <w:rPr>
          <w:rFonts w:ascii="Times New Roman" w:hAnsi="Times New Roman" w:cs="Times New Roman"/>
          <w:sz w:val="24"/>
          <w:szCs w:val="24"/>
        </w:rPr>
        <w:t>Posebn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9065A0">
        <w:rPr>
          <w:rFonts w:ascii="Times New Roman" w:hAnsi="Times New Roman" w:cs="Times New Roman"/>
          <w:sz w:val="24"/>
          <w:szCs w:val="24"/>
        </w:rPr>
        <w:t xml:space="preserve"> punomoć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065A0">
        <w:rPr>
          <w:rFonts w:ascii="Times New Roman" w:hAnsi="Times New Roman" w:cs="Times New Roman"/>
          <w:sz w:val="24"/>
          <w:szCs w:val="24"/>
        </w:rPr>
        <w:t xml:space="preserve"> od 12. rujna 2019.</w:t>
      </w:r>
    </w:p>
    <w:p w14:paraId="5C28D51D" w14:textId="77777777" w:rsidR="00D82718" w:rsidRPr="00D82718" w:rsidRDefault="00D82718" w:rsidP="00D8271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FDB31" w14:textId="57B02C8F" w:rsidR="00D82718" w:rsidRDefault="00D82718" w:rsidP="00D8271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Uvidom u dostavljenu Posebnu punomoć od 12. rujna 2019., na kojoj je potpis Gordana Grlića</w:t>
      </w:r>
      <w:r w:rsidR="00D150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Radmana ovjeren od strane javnog bilježnika </w:t>
      </w:r>
      <w:r w:rsidR="00FE26E0" w:rsidRPr="00FE26E0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16. rujna 2019. pod brojem ovjere OV-1374/2019,  utvrđeno je da je istu Gordan Grlić</w:t>
      </w:r>
      <w:r w:rsidR="00D150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Radman, kao imatelj 1419 redovnih dionica društva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Agroproteinka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d.d., ovlastio i opunomoćio </w:t>
      </w:r>
      <w:r w:rsidR="00FE26E0" w:rsidRPr="00FE26E0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="00FE26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da u svojstvu punomoćnika sudjeluje na svim skupštinama društva kao i da na njima glasa u njegovo ime i za njegov račun prema svojoj diskrecijskoj odluci.</w:t>
      </w:r>
      <w:r w:rsidR="00F85D1C">
        <w:rPr>
          <w:rFonts w:ascii="Times New Roman" w:hAnsi="Times New Roman" w:cs="Times New Roman"/>
          <w:sz w:val="24"/>
          <w:szCs w:val="24"/>
        </w:rPr>
        <w:t xml:space="preserve"> Navedena punomoć vrijedi od dana ovjere potpisa, a prestaje opozivom.</w:t>
      </w:r>
    </w:p>
    <w:p w14:paraId="6DBC3AFD" w14:textId="77777777" w:rsidR="00FE3B06" w:rsidRDefault="00FE3B06" w:rsidP="00D8271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1B012" w14:textId="5E711797" w:rsidR="00FE3B06" w:rsidRDefault="00FE3B06" w:rsidP="00FE3B0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B06">
        <w:rPr>
          <w:rFonts w:ascii="Times New Roman" w:hAnsi="Times New Roman" w:cs="Times New Roman"/>
          <w:sz w:val="24"/>
          <w:szCs w:val="24"/>
        </w:rPr>
        <w:lastRenderedPageBreak/>
        <w:t>Člankom 4. stavkom 5. ZSSI</w:t>
      </w:r>
      <w:r>
        <w:rPr>
          <w:rFonts w:ascii="Times New Roman" w:hAnsi="Times New Roman" w:cs="Times New Roman"/>
          <w:sz w:val="24"/>
          <w:szCs w:val="24"/>
        </w:rPr>
        <w:t>/11</w:t>
      </w:r>
      <w:r w:rsidRPr="00FE3B06">
        <w:rPr>
          <w:rFonts w:ascii="Times New Roman" w:hAnsi="Times New Roman" w:cs="Times New Roman"/>
          <w:sz w:val="24"/>
          <w:szCs w:val="24"/>
        </w:rPr>
        <w:t>-a propisano je da su povezane osobe u smislu tog Zakona osobe navedene u stavku 2. tog članka (član obitelji dužnosnika u smislu ovog Zakona je bračni ili izvanbračni drug dužnosnika, njegovi srodnici po krvi u uspravnoj lozi, braća i sestre dužnosnika te posvojitelj, odnosno posvojenik dužnosnika) te ostale osobe koje se prema drugim osnovama i okolnostima opravdano mogu smatrati interesno povezanima s dužnosnikom.</w:t>
      </w:r>
    </w:p>
    <w:p w14:paraId="5982F8B9" w14:textId="77777777" w:rsidR="008F4748" w:rsidRDefault="008F4748" w:rsidP="00FE3B0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0EA011" w14:textId="24A846B4" w:rsidR="008F4748" w:rsidRDefault="008F4748" w:rsidP="00FE3B0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6. stavkom 4. ZSSI/11-a propisano je da je nakon</w:t>
      </w:r>
      <w:r w:rsidRPr="008F4748">
        <w:rPr>
          <w:rFonts w:ascii="Times New Roman" w:hAnsi="Times New Roman" w:cs="Times New Roman"/>
          <w:sz w:val="24"/>
          <w:szCs w:val="24"/>
        </w:rPr>
        <w:t xml:space="preserve"> izbora ili imenovanja na javnu dužnost dužnosnik dužan urediti svoje privatne poslove kako bi se spriječio predvidljivi sukob interesa, a ako se takav sukob pojavi dužnosnik je dužan razriješiti ga tako da zaštiti javni interes.</w:t>
      </w:r>
    </w:p>
    <w:p w14:paraId="6043B16A" w14:textId="77777777" w:rsidR="00F85D1C" w:rsidRDefault="00F85D1C" w:rsidP="00D8271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69FBC" w14:textId="16A6D9FF" w:rsidR="00E105CF" w:rsidRDefault="005A76C7" w:rsidP="005A76C7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14. stavkom 1. ZSSI/11-a propisano je da dužnosnici ne mogu biti </w:t>
      </w:r>
      <w:r w:rsidRPr="005A76C7">
        <w:rPr>
          <w:rFonts w:ascii="Times New Roman" w:hAnsi="Times New Roman" w:cs="Times New Roman"/>
          <w:sz w:val="24"/>
          <w:szCs w:val="24"/>
        </w:rPr>
        <w:t>članovi uprav</w:t>
      </w:r>
      <w:r>
        <w:rPr>
          <w:rFonts w:ascii="Times New Roman" w:hAnsi="Times New Roman" w:cs="Times New Roman"/>
          <w:sz w:val="24"/>
          <w:szCs w:val="24"/>
        </w:rPr>
        <w:t>nih tijela</w:t>
      </w:r>
      <w:r w:rsidRPr="005A76C7">
        <w:rPr>
          <w:rFonts w:ascii="Times New Roman" w:hAnsi="Times New Roman" w:cs="Times New Roman"/>
          <w:sz w:val="24"/>
          <w:szCs w:val="24"/>
        </w:rPr>
        <w:t xml:space="preserve"> i nadzornih odbora trgovačkih društava, upravnih vijeća ustanova odnosno nadzornih odbora izvanproračunskih fondova niti obavljati poslove upravljanja u poslovnim subjektima.</w:t>
      </w:r>
    </w:p>
    <w:p w14:paraId="697BCD77" w14:textId="77777777" w:rsidR="005A76C7" w:rsidRDefault="005A76C7" w:rsidP="005A76C7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56E911" w14:textId="0B1DE8FB" w:rsidR="007C179E" w:rsidRPr="007C179E" w:rsidRDefault="005A76C7" w:rsidP="007C17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</w:t>
      </w:r>
      <w:r w:rsidR="007C179E">
        <w:rPr>
          <w:rFonts w:ascii="Times New Roman" w:hAnsi="Times New Roman" w:cs="Times New Roman"/>
          <w:sz w:val="24"/>
          <w:szCs w:val="24"/>
        </w:rPr>
        <w:t xml:space="preserve">6. stavkom 1. ZSSI/11-a propisano je da će dužnosnik koji ima 0,5% i više dionica, odnosno udjela </w:t>
      </w:r>
      <w:r w:rsidR="007C179E" w:rsidRPr="007C179E">
        <w:rPr>
          <w:rFonts w:ascii="Times New Roman" w:hAnsi="Times New Roman" w:cs="Times New Roman"/>
          <w:sz w:val="24"/>
          <w:szCs w:val="24"/>
        </w:rPr>
        <w:t xml:space="preserve">u vlasništvu (kapitalu trgovačkog društva) za vrijeme obnašanja javne dužnosti prenijeti svoja upravljačka prava na temelju udjela u kapitalu društva na drugu osobu, osim na osobe iz članka </w:t>
      </w:r>
      <w:r w:rsidR="007C179E">
        <w:rPr>
          <w:rFonts w:ascii="Times New Roman" w:hAnsi="Times New Roman" w:cs="Times New Roman"/>
          <w:sz w:val="24"/>
          <w:szCs w:val="24"/>
        </w:rPr>
        <w:t>4</w:t>
      </w:r>
      <w:r w:rsidR="007C179E" w:rsidRPr="007C179E">
        <w:rPr>
          <w:rFonts w:ascii="Times New Roman" w:hAnsi="Times New Roman" w:cs="Times New Roman"/>
          <w:sz w:val="24"/>
          <w:szCs w:val="24"/>
        </w:rPr>
        <w:t xml:space="preserve">. stavka </w:t>
      </w:r>
      <w:r w:rsidR="007C179E">
        <w:rPr>
          <w:rFonts w:ascii="Times New Roman" w:hAnsi="Times New Roman" w:cs="Times New Roman"/>
          <w:sz w:val="24"/>
          <w:szCs w:val="24"/>
        </w:rPr>
        <w:t>5</w:t>
      </w:r>
      <w:r w:rsidR="007C179E" w:rsidRPr="007C179E">
        <w:rPr>
          <w:rFonts w:ascii="Times New Roman" w:hAnsi="Times New Roman" w:cs="Times New Roman"/>
          <w:sz w:val="24"/>
          <w:szCs w:val="24"/>
        </w:rPr>
        <w:t>. toga Zakona, il</w:t>
      </w:r>
      <w:r w:rsidR="007C179E">
        <w:rPr>
          <w:rFonts w:ascii="Times New Roman" w:hAnsi="Times New Roman" w:cs="Times New Roman"/>
          <w:sz w:val="24"/>
          <w:szCs w:val="24"/>
        </w:rPr>
        <w:t>i</w:t>
      </w:r>
      <w:r w:rsidR="007C179E" w:rsidRPr="007C179E">
        <w:rPr>
          <w:rFonts w:ascii="Times New Roman" w:hAnsi="Times New Roman" w:cs="Times New Roman"/>
          <w:sz w:val="24"/>
          <w:szCs w:val="24"/>
        </w:rPr>
        <w:t xml:space="preserve"> posebno tijelo</w:t>
      </w:r>
      <w:r w:rsidR="007C179E">
        <w:rPr>
          <w:rFonts w:ascii="Times New Roman" w:hAnsi="Times New Roman" w:cs="Times New Roman"/>
          <w:sz w:val="24"/>
          <w:szCs w:val="24"/>
        </w:rPr>
        <w:t>, a ta osoba, odnosno posebno tijelo (povjerenik) djelovat će glede ostvarivanja članskih prava i udjela u društvu u svoje ime, a za račun dužnosnika. Prema stavku 2. povjerenik se smatra s dužnosnikom povezanom osobom u smislu članka 4. stavka 5. toga Zakona. Prema stavku 3. ako trgovačko društvo iz stavka 1. tog članka putem javnog natječaja ili na drugi način stupa u poslovni odnos s državnim tijelima ili s jedinicama lokalne, odnosno područne (regionalne) samouprave ili s trgovačkim društvima u kojima Republika Hrvatska ili jedinica lokalne, odnosno područne (regionalne) samouprave ima upravljački udio, o takvom je poslovnom događaju dužno obavijestiti Povjerenstvo.</w:t>
      </w:r>
      <w:r w:rsidR="007C179E" w:rsidRPr="007C179E">
        <w:t xml:space="preserve"> </w:t>
      </w:r>
      <w:r w:rsidR="007C179E">
        <w:rPr>
          <w:rFonts w:ascii="Times New Roman" w:hAnsi="Times New Roman" w:cs="Times New Roman"/>
          <w:sz w:val="24"/>
          <w:szCs w:val="24"/>
        </w:rPr>
        <w:t>S</w:t>
      </w:r>
      <w:r w:rsidR="007C179E" w:rsidRPr="007C179E">
        <w:rPr>
          <w:rFonts w:ascii="Times New Roman" w:hAnsi="Times New Roman" w:cs="Times New Roman"/>
          <w:sz w:val="24"/>
          <w:szCs w:val="24"/>
        </w:rPr>
        <w:t xml:space="preserve">tavkom 4. </w:t>
      </w:r>
      <w:r w:rsidR="007C179E">
        <w:rPr>
          <w:rFonts w:ascii="Times New Roman" w:hAnsi="Times New Roman" w:cs="Times New Roman"/>
          <w:sz w:val="24"/>
          <w:szCs w:val="24"/>
        </w:rPr>
        <w:t xml:space="preserve">istoga članka </w:t>
      </w:r>
      <w:r w:rsidR="007C179E" w:rsidRPr="007C179E">
        <w:rPr>
          <w:rFonts w:ascii="Times New Roman" w:hAnsi="Times New Roman" w:cs="Times New Roman"/>
          <w:sz w:val="24"/>
          <w:szCs w:val="24"/>
        </w:rPr>
        <w:t xml:space="preserve">je propisano da za vrijeme dok su njegova upravljačka prava u trgovačkim društvima prenesena na drugu osobu ili posebno tijelo, </w:t>
      </w:r>
      <w:r w:rsidR="007C179E">
        <w:rPr>
          <w:rFonts w:ascii="Times New Roman" w:hAnsi="Times New Roman" w:cs="Times New Roman"/>
          <w:sz w:val="24"/>
          <w:szCs w:val="24"/>
        </w:rPr>
        <w:t>dužnosnik</w:t>
      </w:r>
      <w:r w:rsidR="007C179E" w:rsidRPr="007C179E">
        <w:rPr>
          <w:rFonts w:ascii="Times New Roman" w:hAnsi="Times New Roman" w:cs="Times New Roman"/>
          <w:sz w:val="24"/>
          <w:szCs w:val="24"/>
        </w:rPr>
        <w:t xml:space="preserve"> ne smije davati obavijesti, upute, naloge ili </w:t>
      </w:r>
      <w:r w:rsidR="007C179E">
        <w:rPr>
          <w:rFonts w:ascii="Times New Roman" w:hAnsi="Times New Roman" w:cs="Times New Roman"/>
          <w:sz w:val="24"/>
          <w:szCs w:val="24"/>
        </w:rPr>
        <w:t xml:space="preserve">na drugi način biti u vezi s tom osobom ili tijelom te time utjecati </w:t>
      </w:r>
      <w:r w:rsidR="007C179E" w:rsidRPr="007C179E">
        <w:rPr>
          <w:rFonts w:ascii="Times New Roman" w:hAnsi="Times New Roman" w:cs="Times New Roman"/>
          <w:sz w:val="24"/>
          <w:szCs w:val="24"/>
        </w:rPr>
        <w:t>na ostvarivanje prava i ispunjavanje obveza koji proizlaze iz članskih prava u tim društvima te ima pravo da ga se jedanput godišnje obavještava o stanju trgovačkih društava u kojima ima udjele.</w:t>
      </w:r>
    </w:p>
    <w:p w14:paraId="37E56D04" w14:textId="26D45C57" w:rsidR="008C31DD" w:rsidRDefault="007C179E" w:rsidP="003015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79E">
        <w:rPr>
          <w:rFonts w:ascii="Times New Roman" w:hAnsi="Times New Roman" w:cs="Times New Roman"/>
          <w:sz w:val="24"/>
          <w:szCs w:val="24"/>
        </w:rPr>
        <w:t xml:space="preserve">Člankom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C179E">
        <w:rPr>
          <w:rFonts w:ascii="Times New Roman" w:hAnsi="Times New Roman" w:cs="Times New Roman"/>
          <w:sz w:val="24"/>
          <w:szCs w:val="24"/>
        </w:rPr>
        <w:t>. stavkom 1. ZSSI</w:t>
      </w:r>
      <w:r>
        <w:rPr>
          <w:rFonts w:ascii="Times New Roman" w:hAnsi="Times New Roman" w:cs="Times New Roman"/>
          <w:sz w:val="24"/>
          <w:szCs w:val="24"/>
        </w:rPr>
        <w:t>/11</w:t>
      </w:r>
      <w:r w:rsidRPr="007C179E">
        <w:rPr>
          <w:rFonts w:ascii="Times New Roman" w:hAnsi="Times New Roman" w:cs="Times New Roman"/>
          <w:sz w:val="24"/>
          <w:szCs w:val="24"/>
        </w:rPr>
        <w:t xml:space="preserve">-a propisano je da poslovni subjekt u kojem </w:t>
      </w:r>
      <w:r w:rsidR="003015A3">
        <w:rPr>
          <w:rFonts w:ascii="Times New Roman" w:hAnsi="Times New Roman" w:cs="Times New Roman"/>
          <w:sz w:val="24"/>
          <w:szCs w:val="24"/>
        </w:rPr>
        <w:t>dužnosnik</w:t>
      </w:r>
      <w:r w:rsidRPr="007C179E">
        <w:rPr>
          <w:rFonts w:ascii="Times New Roman" w:hAnsi="Times New Roman" w:cs="Times New Roman"/>
          <w:sz w:val="24"/>
          <w:szCs w:val="24"/>
        </w:rPr>
        <w:t xml:space="preserve"> ima </w:t>
      </w:r>
      <w:r w:rsidR="003015A3">
        <w:rPr>
          <w:rFonts w:ascii="Times New Roman" w:hAnsi="Times New Roman" w:cs="Times New Roman"/>
          <w:sz w:val="24"/>
          <w:szCs w:val="24"/>
        </w:rPr>
        <w:t>0,</w:t>
      </w:r>
      <w:r w:rsidRPr="007C179E">
        <w:rPr>
          <w:rFonts w:ascii="Times New Roman" w:hAnsi="Times New Roman" w:cs="Times New Roman"/>
          <w:sz w:val="24"/>
          <w:szCs w:val="24"/>
        </w:rPr>
        <w:t>5% ili više udjela u vlasništvu</w:t>
      </w:r>
      <w:r w:rsidR="003015A3">
        <w:rPr>
          <w:rFonts w:ascii="Times New Roman" w:hAnsi="Times New Roman" w:cs="Times New Roman"/>
          <w:sz w:val="24"/>
          <w:szCs w:val="24"/>
        </w:rPr>
        <w:t xml:space="preserve"> (kapitalu trgovačkog društva)</w:t>
      </w:r>
      <w:r w:rsidRPr="007C179E">
        <w:rPr>
          <w:rFonts w:ascii="Times New Roman" w:hAnsi="Times New Roman" w:cs="Times New Roman"/>
          <w:sz w:val="24"/>
          <w:szCs w:val="24"/>
        </w:rPr>
        <w:t xml:space="preserve"> ne može stupiti u poslovni odnos s tijelom javne vlasti u kojem </w:t>
      </w:r>
      <w:r w:rsidR="003015A3">
        <w:rPr>
          <w:rFonts w:ascii="Times New Roman" w:hAnsi="Times New Roman" w:cs="Times New Roman"/>
          <w:sz w:val="24"/>
          <w:szCs w:val="24"/>
        </w:rPr>
        <w:t>dužnosnik</w:t>
      </w:r>
      <w:r w:rsidRPr="007C179E">
        <w:rPr>
          <w:rFonts w:ascii="Times New Roman" w:hAnsi="Times New Roman" w:cs="Times New Roman"/>
          <w:sz w:val="24"/>
          <w:szCs w:val="24"/>
        </w:rPr>
        <w:t xml:space="preserve"> obnaša dužnost niti smije biti član zajednice ponuditelja ili </w:t>
      </w:r>
      <w:proofErr w:type="spellStart"/>
      <w:r w:rsidRPr="007C179E">
        <w:rPr>
          <w:rFonts w:ascii="Times New Roman" w:hAnsi="Times New Roman" w:cs="Times New Roman"/>
          <w:sz w:val="24"/>
          <w:szCs w:val="24"/>
        </w:rPr>
        <w:t>podisporučitelj</w:t>
      </w:r>
      <w:proofErr w:type="spellEnd"/>
      <w:r w:rsidRPr="007C179E">
        <w:rPr>
          <w:rFonts w:ascii="Times New Roman" w:hAnsi="Times New Roman" w:cs="Times New Roman"/>
          <w:sz w:val="24"/>
          <w:szCs w:val="24"/>
        </w:rPr>
        <w:t xml:space="preserve"> u tom poslovnom odnosu.</w:t>
      </w:r>
    </w:p>
    <w:p w14:paraId="7FB95236" w14:textId="6CBF4FE0" w:rsidR="002423D8" w:rsidRPr="003015A3" w:rsidRDefault="002423D8" w:rsidP="003015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stavkom 1. ZSSI/11-a propisano je da u slučaju kada</w:t>
      </w:r>
      <w:r w:rsidRPr="002423D8">
        <w:rPr>
          <w:rFonts w:ascii="Times New Roman" w:hAnsi="Times New Roman" w:cs="Times New Roman"/>
          <w:sz w:val="24"/>
          <w:szCs w:val="24"/>
        </w:rPr>
        <w:t xml:space="preserve"> tijelo u kojem </w:t>
      </w:r>
      <w:r w:rsidR="00693347">
        <w:rPr>
          <w:rFonts w:ascii="Times New Roman" w:hAnsi="Times New Roman" w:cs="Times New Roman"/>
          <w:sz w:val="24"/>
          <w:szCs w:val="24"/>
        </w:rPr>
        <w:t>dužnosnik</w:t>
      </w:r>
      <w:r w:rsidRPr="002423D8">
        <w:rPr>
          <w:rFonts w:ascii="Times New Roman" w:hAnsi="Times New Roman" w:cs="Times New Roman"/>
          <w:sz w:val="24"/>
          <w:szCs w:val="24"/>
        </w:rPr>
        <w:t xml:space="preserve"> obnaša javnu dužnost stupa u poslovni odnos s poslovnim subjektom u kojem član obitelji </w:t>
      </w:r>
      <w:r w:rsidR="00693347">
        <w:rPr>
          <w:rFonts w:ascii="Times New Roman" w:hAnsi="Times New Roman" w:cs="Times New Roman"/>
          <w:sz w:val="24"/>
          <w:szCs w:val="24"/>
        </w:rPr>
        <w:t>dužnosnika</w:t>
      </w:r>
      <w:r w:rsidRPr="002423D8">
        <w:rPr>
          <w:rFonts w:ascii="Times New Roman" w:hAnsi="Times New Roman" w:cs="Times New Roman"/>
          <w:sz w:val="24"/>
          <w:szCs w:val="24"/>
        </w:rPr>
        <w:t xml:space="preserve"> ima </w:t>
      </w:r>
      <w:r w:rsidR="00693347">
        <w:rPr>
          <w:rFonts w:ascii="Times New Roman" w:hAnsi="Times New Roman" w:cs="Times New Roman"/>
          <w:sz w:val="24"/>
          <w:szCs w:val="24"/>
        </w:rPr>
        <w:t>0,</w:t>
      </w:r>
      <w:r w:rsidRPr="002423D8">
        <w:rPr>
          <w:rFonts w:ascii="Times New Roman" w:hAnsi="Times New Roman" w:cs="Times New Roman"/>
          <w:sz w:val="24"/>
          <w:szCs w:val="24"/>
        </w:rPr>
        <w:t xml:space="preserve">5% ili više udjela u vlasništvu, </w:t>
      </w:r>
      <w:r w:rsidR="00693347">
        <w:rPr>
          <w:rFonts w:ascii="Times New Roman" w:hAnsi="Times New Roman" w:cs="Times New Roman"/>
          <w:sz w:val="24"/>
          <w:szCs w:val="24"/>
        </w:rPr>
        <w:t>dužnosnik</w:t>
      </w:r>
      <w:r w:rsidRPr="002423D8">
        <w:rPr>
          <w:rFonts w:ascii="Times New Roman" w:hAnsi="Times New Roman" w:cs="Times New Roman"/>
          <w:sz w:val="24"/>
          <w:szCs w:val="24"/>
        </w:rPr>
        <w:t xml:space="preserve"> je dužan o tome pravodobno obavijestiti Povjerenstvo.</w:t>
      </w:r>
    </w:p>
    <w:p w14:paraId="05F8E60C" w14:textId="6D16A5D2" w:rsidR="0003759B" w:rsidRDefault="008C31DD" w:rsidP="008C31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</w:t>
      </w:r>
      <w:r w:rsidR="00127BEF" w:rsidRPr="005E352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E3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stavkom 1. točkom 6. ZSSI-a propisano je da su povezane osobe u smislu tog Zakona osobe navedene u točki 3. tog stavka (član obitelji obveznika je bračni ili izvanbračni </w:t>
      </w:r>
      <w:r w:rsidRPr="005E35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drug obveznika, životni partner i neformalni životni partner, njegovi srodnici po krvi u uspravnoj lozi, braća i sestre obveznika te posvojitelj odnosno posvojenik obveznika) te ostale osobe koje se prema drugim osnovama i okolnostima opravdano mogu smatrati interesno povezanima s obveznikom, a p</w:t>
      </w:r>
      <w:r w:rsidR="0003759B" w:rsidRPr="005E3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rema članku 5. stavku 1. točki 8. ZSSI-a privatni interes </w:t>
      </w:r>
      <w:r w:rsidR="005027CF" w:rsidRPr="005E3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obuhvaća imovinsku i neimovinsku korist obveznika i povezanih osoba. </w:t>
      </w:r>
    </w:p>
    <w:p w14:paraId="49CFB59A" w14:textId="77777777" w:rsidR="00A228F9" w:rsidRDefault="00A228F9" w:rsidP="008C31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F9513A" w14:textId="64AFE63C" w:rsidR="00A228F9" w:rsidRDefault="00A228F9" w:rsidP="008C31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Člankom 5. stavkom 2. ZSSI-a propisano je da su t</w:t>
      </w:r>
      <w:r w:rsidRPr="00A228F9">
        <w:rPr>
          <w:rFonts w:ascii="Times New Roman" w:hAnsi="Times New Roman" w:cs="Times New Roman"/>
          <w:color w:val="000000" w:themeColor="text1"/>
          <w:sz w:val="24"/>
          <w:szCs w:val="24"/>
        </w:rPr>
        <w:t>ijela javne vlasti određena odredbama zakona kojim se uređuje pravo na pristup informacijama.</w:t>
      </w:r>
    </w:p>
    <w:p w14:paraId="6F73C40C" w14:textId="77777777" w:rsidR="004A1232" w:rsidRDefault="004A1232" w:rsidP="008C31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661F2" w14:textId="7C7C889A" w:rsidR="004A1232" w:rsidRDefault="004A1232" w:rsidP="004A12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Člankom 18. stavkom 1. ZSSI-a propisano je da o</w:t>
      </w:r>
      <w:r w:rsidRPr="004A1232">
        <w:rPr>
          <w:rFonts w:ascii="Times New Roman" w:hAnsi="Times New Roman" w:cs="Times New Roman"/>
          <w:color w:val="000000" w:themeColor="text1"/>
          <w:sz w:val="24"/>
          <w:szCs w:val="24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74AE59A8" w14:textId="77777777" w:rsidR="004A1232" w:rsidRDefault="004A1232" w:rsidP="004A12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FF5A60" w14:textId="65ED4B9E" w:rsidR="004A1232" w:rsidRDefault="004A1232" w:rsidP="00E105C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232">
        <w:rPr>
          <w:rFonts w:ascii="Times New Roman" w:hAnsi="Times New Roman" w:cs="Times New Roman"/>
          <w:color w:val="000000" w:themeColor="text1"/>
          <w:sz w:val="24"/>
          <w:szCs w:val="24"/>
        </w:rPr>
        <w:t>Člank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Pr="004A1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stavkom 1. ZSSI-a propisano je da će o</w:t>
      </w:r>
      <w:r w:rsidRPr="004A1232">
        <w:rPr>
          <w:rFonts w:ascii="Times New Roman" w:hAnsi="Times New Roman" w:cs="Times New Roman"/>
          <w:color w:val="000000" w:themeColor="text1"/>
          <w:sz w:val="24"/>
          <w:szCs w:val="24"/>
        </w:rPr>
        <w:t>bveznik koji ima 5% i više dionica odnosno udjela u vlasništvu (kapitalu trgovačkog društva) za vrijeme obnašanja javne dužnosti prenijet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A1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svoja upravljačka prava na temelju udjela u kapitalu društva na drugu osobu, osim na osobe iz članka 5. stavka 1. točke 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A1232">
        <w:rPr>
          <w:rFonts w:ascii="Times New Roman" w:hAnsi="Times New Roman" w:cs="Times New Roman"/>
          <w:color w:val="000000" w:themeColor="text1"/>
          <w:sz w:val="24"/>
          <w:szCs w:val="24"/>
        </w:rPr>
        <w:t>oga Zakona, ili na posebno tijelo.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Prema stavku 2. istoga članka ZSSI-a o</w:t>
      </w:r>
      <w:r w:rsidRPr="004A1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soba na koju su prenesena upravljačka prava iz stavka 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A1232">
        <w:rPr>
          <w:rFonts w:ascii="Times New Roman" w:hAnsi="Times New Roman" w:cs="Times New Roman"/>
          <w:color w:val="000000" w:themeColor="text1"/>
          <w:sz w:val="24"/>
          <w:szCs w:val="24"/>
        </w:rPr>
        <w:t>oga članka ili posebno tijelo ostvarivat će članska prava i udjele u društvu u svoje ime, a za račun obveznika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 t</w:t>
      </w:r>
      <w:r w:rsidRPr="004A1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osoba ili tijelo smatra se s obveznikom povezanom osobom u smislu članka 5. stavka 1. točke 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A1232">
        <w:rPr>
          <w:rFonts w:ascii="Times New Roman" w:hAnsi="Times New Roman" w:cs="Times New Roman"/>
          <w:color w:val="000000" w:themeColor="text1"/>
          <w:sz w:val="24"/>
          <w:szCs w:val="24"/>
        </w:rPr>
        <w:t>oga Zakona.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Stavkom 3. istoga članka ZSSI-a </w:t>
      </w:r>
      <w:r w:rsidR="00E105CF">
        <w:rPr>
          <w:rFonts w:ascii="Times New Roman" w:hAnsi="Times New Roman" w:cs="Times New Roman"/>
          <w:color w:val="000000" w:themeColor="text1"/>
          <w:sz w:val="24"/>
          <w:szCs w:val="24"/>
        </w:rPr>
        <w:t>propisano je da a</w:t>
      </w:r>
      <w:r w:rsidRPr="004A1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 trgovačko društvo iz stavka 1. </w:t>
      </w:r>
      <w:r w:rsidR="00E105C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A1232">
        <w:rPr>
          <w:rFonts w:ascii="Times New Roman" w:hAnsi="Times New Roman" w:cs="Times New Roman"/>
          <w:color w:val="000000" w:themeColor="text1"/>
          <w:sz w:val="24"/>
          <w:szCs w:val="24"/>
        </w:rPr>
        <w:t>oga članka putem javnog natječaja ili na drugi način stupa u poslovni odnos s državnim tijelima ili s jedinicama lokalne odnosno područne (regionalne) samouprave ili s trgovačkim društvima u kojima Republika Hrvatska ili jedinica lokalne odnosno područne (regionalne) samouprave ima upravljački udio, o takvom je poslovnom događaju dužno obavijestiti Povjerenstvo</w:t>
      </w:r>
      <w:r w:rsidR="00E105CF">
        <w:rPr>
          <w:rFonts w:ascii="Times New Roman" w:hAnsi="Times New Roman" w:cs="Times New Roman"/>
          <w:color w:val="000000" w:themeColor="text1"/>
          <w:sz w:val="24"/>
          <w:szCs w:val="24"/>
        </w:rPr>
        <w:t>, a stavkom 4. je propisano da z</w:t>
      </w:r>
      <w:r w:rsidRPr="004A1232">
        <w:rPr>
          <w:rFonts w:ascii="Times New Roman" w:hAnsi="Times New Roman" w:cs="Times New Roman"/>
          <w:color w:val="000000" w:themeColor="text1"/>
          <w:sz w:val="24"/>
          <w:szCs w:val="24"/>
        </w:rPr>
        <w:t>a vrijeme dok su njegova upravljačka prava u trgovačkim društvima prenesena na drugu osobu ili posebno tijelo, obveznik ne smije davati obavijesti, upute, naloge ili biti u vezi s tom osobom ili tijelom tako da utječe na ostvarivanje prava i ispunjavanje obveza koji proizlaze iz članskih prava u tim društvima</w:t>
      </w:r>
      <w:r w:rsidR="00E10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</w:t>
      </w:r>
      <w:r w:rsidRPr="004A1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ima pravo da ga se jedanput godišnje obavještava o stanju trgovačkih društava u kojima ima udjele.</w:t>
      </w:r>
    </w:p>
    <w:p w14:paraId="13D3F8A4" w14:textId="77777777" w:rsidR="00E105CF" w:rsidRDefault="00E105CF" w:rsidP="00E105C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C62157" w14:textId="500BA925" w:rsidR="003016C0" w:rsidRDefault="00E105CF" w:rsidP="003016C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5CF">
        <w:rPr>
          <w:rFonts w:ascii="Times New Roman" w:hAnsi="Times New Roman" w:cs="Times New Roman"/>
          <w:color w:val="000000" w:themeColor="text1"/>
          <w:sz w:val="24"/>
          <w:szCs w:val="24"/>
        </w:rPr>
        <w:t>Člank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Pr="00E10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stavkom 1. ZSSI-a propisano je da p</w:t>
      </w:r>
      <w:r w:rsidRPr="00E10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oslovni subjekt u kojem obveznik ima 5% ili više udjela u vlasništvu ne može stupiti u poslovni odnos s tijelom javne vlasti u kojem obveznik obnaša dužnost niti smije biti član zajednice ponuditelja ili </w:t>
      </w:r>
      <w:proofErr w:type="spellStart"/>
      <w:r w:rsidRPr="00E105CF">
        <w:rPr>
          <w:rFonts w:ascii="Times New Roman" w:hAnsi="Times New Roman" w:cs="Times New Roman"/>
          <w:color w:val="000000" w:themeColor="text1"/>
          <w:sz w:val="24"/>
          <w:szCs w:val="24"/>
        </w:rPr>
        <w:t>podisporučitelj</w:t>
      </w:r>
      <w:proofErr w:type="spellEnd"/>
      <w:r w:rsidRPr="00E10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tom poslovnom odnosu.</w:t>
      </w:r>
    </w:p>
    <w:p w14:paraId="486749C8" w14:textId="77777777" w:rsidR="002423D8" w:rsidRDefault="002423D8" w:rsidP="003016C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8F980A" w14:textId="02682B7B" w:rsidR="002423D8" w:rsidRDefault="002423D8" w:rsidP="002423D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Člankom 21. stavkom 1. ZSSI-a propisano je da k</w:t>
      </w:r>
      <w:r w:rsidRPr="002423D8">
        <w:rPr>
          <w:rFonts w:ascii="Times New Roman" w:hAnsi="Times New Roman" w:cs="Times New Roman"/>
          <w:color w:val="000000" w:themeColor="text1"/>
          <w:sz w:val="24"/>
          <w:szCs w:val="24"/>
        </w:rPr>
        <w:t>ada tijelo u kojem obveznik obnaša javnu dužnost stupa u poslovni odnos s poslovnim subjektom u kojem član obitelji obveznika ima 5% ili više udjela u vlasništvu, obveznik je dužan o tome pravodobno obavijestiti Povjerenstvo.</w:t>
      </w:r>
    </w:p>
    <w:p w14:paraId="7CC6954B" w14:textId="77777777" w:rsidR="003016C0" w:rsidRPr="003016C0" w:rsidRDefault="003016C0" w:rsidP="003016C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FB030C" w14:textId="1EA27E98" w:rsidR="003016C0" w:rsidRDefault="003016C0" w:rsidP="003016C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6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Zakon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Pr="00301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pravu na pristup informacijama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(„Narodne novine“, broj </w:t>
      </w:r>
      <w:r w:rsidRPr="003016C0">
        <w:rPr>
          <w:rFonts w:ascii="Times New Roman" w:hAnsi="Times New Roman" w:cs="Times New Roman"/>
          <w:color w:val="000000" w:themeColor="text1"/>
          <w:sz w:val="24"/>
          <w:szCs w:val="24"/>
        </w:rPr>
        <w:t>25/13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016C0">
        <w:rPr>
          <w:rFonts w:ascii="Times New Roman" w:hAnsi="Times New Roman" w:cs="Times New Roman"/>
          <w:color w:val="000000" w:themeColor="text1"/>
          <w:sz w:val="24"/>
          <w:szCs w:val="24"/>
        </w:rPr>
        <w:t>, 85/15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i</w:t>
      </w:r>
      <w:r w:rsidRPr="00301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69/22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je u članku 5. točki 2. propisano značenje pojma tijela javne vlasti na način da isti pojam obuhvaća i tijela državne uprave, a člankom 4. stavkom 2. Zakona o sustavu državne uprave </w:t>
      </w:r>
      <w:r w:rsidRPr="003016C0">
        <w:rPr>
          <w:rFonts w:ascii="Times New Roman" w:hAnsi="Times New Roman" w:cs="Times New Roman"/>
          <w:color w:val="000000" w:themeColor="text1"/>
          <w:sz w:val="24"/>
          <w:szCs w:val="24"/>
        </w:rPr>
        <w:t>(„Narodne novine“, 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1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66/19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i</w:t>
      </w:r>
      <w:r w:rsidRPr="00301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155/23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Pr="00301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propisano je da su t</w:t>
      </w:r>
      <w:r w:rsidRPr="003016C0">
        <w:rPr>
          <w:rFonts w:ascii="Times New Roman" w:hAnsi="Times New Roman" w:cs="Times New Roman"/>
          <w:color w:val="000000" w:themeColor="text1"/>
          <w:sz w:val="24"/>
          <w:szCs w:val="24"/>
        </w:rPr>
        <w:t>ijela državne uprave ministarstva i državne upravne organizacije.</w:t>
      </w:r>
    </w:p>
    <w:p w14:paraId="3CA825CE" w14:textId="77777777" w:rsidR="008228D1" w:rsidRDefault="008228D1" w:rsidP="003016C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B8FBEF" w14:textId="311A561C" w:rsidR="00953A65" w:rsidRDefault="008228D1" w:rsidP="008228D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Nastavno na prikupljenu dokumentaciju, očitovanja i izvršene uvide u </w:t>
      </w:r>
      <w:r w:rsidR="002C1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podatke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služben</w:t>
      </w:r>
      <w:r w:rsidR="002C1147"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evidencij</w:t>
      </w:r>
      <w:r w:rsidR="002C114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Povjerenstvo </w:t>
      </w:r>
      <w:r w:rsidR="003016C0">
        <w:rPr>
          <w:rFonts w:ascii="Times New Roman" w:hAnsi="Times New Roman" w:cs="Times New Roman"/>
          <w:color w:val="000000" w:themeColor="text1"/>
          <w:sz w:val="24"/>
          <w:szCs w:val="24"/>
        </w:rPr>
        <w:t>ističe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Pr="008228D1">
        <w:rPr>
          <w:rFonts w:ascii="Times New Roman" w:hAnsi="Times New Roman" w:cs="Times New Roman"/>
          <w:color w:val="000000" w:themeColor="text1"/>
          <w:sz w:val="24"/>
          <w:szCs w:val="24"/>
        </w:rPr>
        <w:t>nije utvrdilo ispunjenje pretpostavki za pokretanje postupk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protiv obveznika Gordana Grlića</w:t>
      </w:r>
      <w:r w:rsidR="00D150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Radmana</w:t>
      </w:r>
      <w:r w:rsidR="002C11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A794FA" w14:textId="77777777" w:rsidR="00FD5C0A" w:rsidRDefault="00FD5C0A" w:rsidP="008228D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25FAA7" w14:textId="0ABFA284" w:rsidR="003016C0" w:rsidRDefault="00FD5C0A" w:rsidP="003016C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Prvenstveno, nedvojbeno je utvrđeno da obveznik Gordan Grlić</w:t>
      </w:r>
      <w:r w:rsidR="00D150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Radman u trgovačkom društvu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ima više od 5% dionica</w:t>
      </w:r>
      <w:r w:rsidR="003016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6DA728" w14:textId="77777777" w:rsidR="002C1147" w:rsidRDefault="002C1147" w:rsidP="008228D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E47187" w14:textId="72A6AB76" w:rsidR="002C1147" w:rsidRDefault="002C1147" w:rsidP="008228D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FD5C0A">
        <w:rPr>
          <w:rFonts w:ascii="Times New Roman" w:hAnsi="Times New Roman" w:cs="Times New Roman"/>
          <w:color w:val="000000" w:themeColor="text1"/>
          <w:sz w:val="24"/>
          <w:szCs w:val="24"/>
        </w:rPr>
        <w:t>adalje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spomenuti obveznik u razdoblju u kojem obnaša dužnost ministra vanjskih i europskih poslova</w:t>
      </w:r>
      <w:r w:rsidR="00FD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(od 19. srpnja 2019. do danas)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nije bio </w:t>
      </w:r>
      <w:r w:rsidRPr="002C1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C1147">
        <w:rPr>
          <w:rFonts w:ascii="Times New Roman" w:hAnsi="Times New Roman" w:cs="Times New Roman"/>
          <w:color w:val="000000" w:themeColor="text1"/>
          <w:sz w:val="24"/>
          <w:szCs w:val="24"/>
        </w:rPr>
        <w:t>prave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 w:rsidRPr="002C1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2C1147">
        <w:rPr>
          <w:rFonts w:ascii="Times New Roman" w:hAnsi="Times New Roman" w:cs="Times New Roman"/>
          <w:color w:val="000000" w:themeColor="text1"/>
          <w:sz w:val="24"/>
          <w:szCs w:val="24"/>
        </w:rPr>
        <w:t>adzorn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og</w:t>
      </w:r>
      <w:r w:rsidRPr="002C1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odbora trgovačk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og društva</w:t>
      </w:r>
      <w:r w:rsidRPr="002C1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</w:t>
      </w:r>
      <w:r w:rsidR="00301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bi time povrijedio odredbu članka </w:t>
      </w:r>
      <w:r w:rsidR="00FD5C0A">
        <w:rPr>
          <w:rFonts w:ascii="Times New Roman" w:hAnsi="Times New Roman" w:cs="Times New Roman"/>
          <w:color w:val="000000" w:themeColor="text1"/>
          <w:sz w:val="24"/>
          <w:szCs w:val="24"/>
        </w:rPr>
        <w:t>14. stavka 1. ZSSI/11-a odnosno članka 18. stavka 1. ZSSI-a.</w:t>
      </w:r>
    </w:p>
    <w:p w14:paraId="31DFBAD5" w14:textId="77777777" w:rsidR="00FD5C0A" w:rsidRDefault="00FD5C0A" w:rsidP="008228D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9480C6" w14:textId="38FF8910" w:rsidR="008C57A1" w:rsidRDefault="00FD5C0A" w:rsidP="008228D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Ugovor o koncesiji Ev.br: UVSH-1/2017 za obavljanje poslova sakupljanja, prerade i uklanjanja nusproizvoda životinjskog podrijetla koji nisu za prehranu ljudi kategorije 1 i kategorije 2, KLASA: 080-01/17-01/179, URBROJ: 525-10/0527-17-19, koji su 13. prosinca 2017. sklopili Ministarstvo poljoprivrede kao davatelj koncesije, zastupan po ministru poljoprivrede, i trgovačko društvo </w:t>
      </w:r>
      <w:proofErr w:type="spellStart"/>
      <w:r w:rsidRPr="00FD5C0A"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 w:rsidRPr="00FD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kao koncesionar, zastupan po direktoru </w:t>
      </w:r>
      <w:r w:rsidR="00FE26E0" w:rsidRPr="00FE26E0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sklopljen je prije nego je obveznik Gordan Grlić</w:t>
      </w:r>
      <w:r w:rsidR="00D150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Radman počeo obnašati dužnost ministra vanjskih i europskih poslova. </w:t>
      </w:r>
    </w:p>
    <w:p w14:paraId="7CBBDE8D" w14:textId="77777777" w:rsidR="008C57A1" w:rsidRDefault="008C57A1" w:rsidP="008228D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725DF3" w14:textId="29AB5AEE" w:rsidR="00FD5C0A" w:rsidRDefault="002423D8" w:rsidP="008228D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Također, k</w:t>
      </w:r>
      <w:r w:rsidR="00FD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 </w:t>
      </w:r>
      <w:r w:rsidR="008C57A1">
        <w:rPr>
          <w:rFonts w:ascii="Times New Roman" w:hAnsi="Times New Roman" w:cs="Times New Roman"/>
          <w:color w:val="000000" w:themeColor="text1"/>
          <w:sz w:val="24"/>
          <w:szCs w:val="24"/>
        </w:rPr>
        <w:t>spomenuti Ugovor</w:t>
      </w:r>
      <w:r w:rsidR="00FD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nije sklopljen između trgovačkog društva </w:t>
      </w:r>
      <w:proofErr w:type="spellStart"/>
      <w:r w:rsidR="00FD5C0A"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 w:rsidR="00FD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i tijela javne vlasti u kojem obveznik Gordan Grlić</w:t>
      </w:r>
      <w:r w:rsidR="00D150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D5C0A">
        <w:rPr>
          <w:rFonts w:ascii="Times New Roman" w:hAnsi="Times New Roman" w:cs="Times New Roman"/>
          <w:color w:val="000000" w:themeColor="text1"/>
          <w:sz w:val="24"/>
          <w:szCs w:val="24"/>
        </w:rPr>
        <w:t>Radman obnaša dužnost ministra vanjskih i europskih poslova</w:t>
      </w:r>
      <w:r w:rsidR="00301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tj. </w:t>
      </w:r>
      <w:r w:rsidR="00FD5C0A">
        <w:rPr>
          <w:rFonts w:ascii="Times New Roman" w:hAnsi="Times New Roman" w:cs="Times New Roman"/>
          <w:color w:val="000000" w:themeColor="text1"/>
          <w:sz w:val="24"/>
          <w:szCs w:val="24"/>
        </w:rPr>
        <w:t>Ministarstva vanjskih i europskih poslova</w:t>
      </w:r>
      <w:r w:rsidR="00301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D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već </w:t>
      </w:r>
      <w:r w:rsidR="00301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sklopljen s </w:t>
      </w:r>
      <w:r w:rsidR="00FD5C0A">
        <w:rPr>
          <w:rFonts w:ascii="Times New Roman" w:hAnsi="Times New Roman" w:cs="Times New Roman"/>
          <w:color w:val="000000" w:themeColor="text1"/>
          <w:sz w:val="24"/>
          <w:szCs w:val="24"/>
        </w:rPr>
        <w:t>Ministarstv</w:t>
      </w:r>
      <w:r w:rsidR="003016C0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="00FD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poljoprivrede</w:t>
      </w:r>
      <w:r w:rsidR="00301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koje je kao ministarstvo tijelo državne uprave te stoga tijelo javne vlasti</w:t>
      </w:r>
      <w:r w:rsidR="00FD5C0A">
        <w:rPr>
          <w:rFonts w:ascii="Times New Roman" w:hAnsi="Times New Roman" w:cs="Times New Roman"/>
          <w:color w:val="000000" w:themeColor="text1"/>
          <w:sz w:val="24"/>
          <w:szCs w:val="24"/>
        </w:rPr>
        <w:t>, utvrđeno je da obveznik Gordan Grlić</w:t>
      </w:r>
      <w:r w:rsidR="00D150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D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Radman nije povrijedio </w:t>
      </w:r>
      <w:r w:rsidR="008C5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niti </w:t>
      </w:r>
      <w:r w:rsidR="00FD5C0A">
        <w:rPr>
          <w:rFonts w:ascii="Times New Roman" w:hAnsi="Times New Roman" w:cs="Times New Roman"/>
          <w:color w:val="000000" w:themeColor="text1"/>
          <w:sz w:val="24"/>
          <w:szCs w:val="24"/>
        </w:rPr>
        <w:t>odredbu članka 17. stavka 1. ZSSI/11-a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članka </w:t>
      </w:r>
      <w:r w:rsidR="00693347">
        <w:rPr>
          <w:rFonts w:ascii="Times New Roman" w:hAnsi="Times New Roman" w:cs="Times New Roman"/>
          <w:color w:val="000000" w:themeColor="text1"/>
          <w:sz w:val="24"/>
          <w:szCs w:val="24"/>
        </w:rPr>
        <w:t>18. stavka 1. ZSSI/11-a</w:t>
      </w:r>
      <w:r w:rsidR="00FD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odnosno članka 20. stavka 1. ZSSI-a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članka 21. </w:t>
      </w:r>
      <w:r w:rsidR="0069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stavka 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ZSSI-a</w:t>
      </w:r>
      <w:r w:rsidR="00FD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12F2D4C" w14:textId="77777777" w:rsidR="003016C0" w:rsidRDefault="003016C0" w:rsidP="008228D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84E5B0" w14:textId="64462E85" w:rsidR="003016C0" w:rsidRDefault="003016C0" w:rsidP="002423D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prijenos upravljačkih prava na temelju udjela u kapitalu društva </w:t>
      </w:r>
      <w:r w:rsidR="002423D8">
        <w:rPr>
          <w:rFonts w:ascii="Times New Roman" w:hAnsi="Times New Roman" w:cs="Times New Roman"/>
          <w:color w:val="000000" w:themeColor="text1"/>
          <w:sz w:val="24"/>
          <w:szCs w:val="24"/>
        </w:rPr>
        <w:t>na drugu osobu, a koja obveza je za dužnosnike propisana člankom 16. stavkom 1. ZSSI/11-a odnosno za obveznike člankom 19. stavkom 1. ZSSI-a, Povjerenstvo je utvrdilo da je obveznik Gordan Grlić</w:t>
      </w:r>
      <w:r w:rsidR="00D150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42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Radman </w:t>
      </w:r>
      <w:r w:rsidR="002423D8" w:rsidRPr="002423D8">
        <w:rPr>
          <w:rFonts w:ascii="Times New Roman" w:hAnsi="Times New Roman" w:cs="Times New Roman"/>
          <w:color w:val="000000" w:themeColor="text1"/>
          <w:sz w:val="24"/>
          <w:szCs w:val="24"/>
        </w:rPr>
        <w:t>Posebn</w:t>
      </w:r>
      <w:r w:rsidR="002423D8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="002423D8" w:rsidRPr="00242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punomoć</w:t>
      </w:r>
      <w:r w:rsidR="002423D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423D8" w:rsidRPr="00242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12. rujna 2019., kao imatelj 1419 redovnih dionica društva </w:t>
      </w:r>
      <w:proofErr w:type="spellStart"/>
      <w:r w:rsidR="002423D8" w:rsidRPr="002423D8"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 w:rsidR="002423D8" w:rsidRPr="00242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d.d., ovlastio i opunomoćio </w:t>
      </w:r>
      <w:r w:rsidR="00FE26E0" w:rsidRPr="00FE26E0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…………………</w:t>
      </w:r>
      <w:r w:rsidR="002423D8" w:rsidRPr="00242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u svojstvu punomoćnika sudjeluje na svim skupštinama društva kao i da na njima glasa u njegovo ime i za njegov račun prema svojoj diskrecijskoj odluci</w:t>
      </w:r>
      <w:r w:rsidR="00242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 čemu n</w:t>
      </w:r>
      <w:r w:rsidR="002423D8" w:rsidRPr="002423D8">
        <w:rPr>
          <w:rFonts w:ascii="Times New Roman" w:hAnsi="Times New Roman" w:cs="Times New Roman"/>
          <w:color w:val="000000" w:themeColor="text1"/>
          <w:sz w:val="24"/>
          <w:szCs w:val="24"/>
        </w:rPr>
        <w:t>avedena punomoć vrijedi od dana ovjere potpisa</w:t>
      </w:r>
      <w:r w:rsidR="00242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2423D8" w:rsidRPr="00242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opoziv</w:t>
      </w:r>
      <w:r w:rsidR="00242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slijedom čega nije utvrđeno niti da bi obveznik </w:t>
      </w:r>
      <w:r w:rsidR="002423D8" w:rsidRPr="002423D8">
        <w:rPr>
          <w:rFonts w:ascii="Times New Roman" w:hAnsi="Times New Roman" w:cs="Times New Roman"/>
          <w:color w:val="000000" w:themeColor="text1"/>
          <w:sz w:val="24"/>
          <w:szCs w:val="24"/>
        </w:rPr>
        <w:t>Gordan Grlić</w:t>
      </w:r>
      <w:r w:rsidR="00D150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423D8" w:rsidRPr="002423D8">
        <w:rPr>
          <w:rFonts w:ascii="Times New Roman" w:hAnsi="Times New Roman" w:cs="Times New Roman"/>
          <w:color w:val="000000" w:themeColor="text1"/>
          <w:sz w:val="24"/>
          <w:szCs w:val="24"/>
        </w:rPr>
        <w:t>Radman</w:t>
      </w:r>
      <w:r w:rsidR="00242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povrijedio spomenute odredbe ZSSI/11-a odnosno ZSSI-a</w:t>
      </w:r>
      <w:r w:rsidR="002423D8" w:rsidRPr="002423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B78C66" w14:textId="77777777" w:rsidR="00693347" w:rsidRDefault="00693347" w:rsidP="002423D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56F62B" w14:textId="2C8EE499" w:rsidR="0036587B" w:rsidRDefault="00693347" w:rsidP="008F474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Vezano uz obvezu trgovačkog društva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 da sukladno članku 16. stavku 3. ZSSI/11-a odnosno članku 19. stavku 3. ZSSI-a obavijesti Povjerenstvo o stupanju </w:t>
      </w:r>
      <w:r w:rsidRPr="00693347">
        <w:rPr>
          <w:rFonts w:ascii="Times New Roman" w:hAnsi="Times New Roman" w:cs="Times New Roman"/>
          <w:color w:val="000000" w:themeColor="text1"/>
          <w:sz w:val="24"/>
          <w:szCs w:val="24"/>
        </w:rPr>
        <w:t>u poslovni odnos s državnim tijelima ili s jedinicama lokalne odnosno područne (regionalne) samouprave ili s trgovačkim društvima u kojima Republika Hrvatska ili jedinica lokalne odnosno područne (regionalne) samouprave ima upravljački udio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Povjerenstvo ističe da je u odnosu na navedene okolnosti u Povjerenstvu otvoren predmet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br. R-246/23 te da okolnosti odlučne u tom postupku nisu odlučne za donošenje odluke u ovoj pravnoj stvari jer se ne radi o utvrđivanja poštivanja obveza obveznika Gordana Grlića</w:t>
      </w:r>
      <w:r w:rsidR="00D150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Radmana već trgovačkog društva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Agroproteinka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d.d.</w:t>
      </w:r>
    </w:p>
    <w:p w14:paraId="2369D6D1" w14:textId="77777777" w:rsidR="00805C23" w:rsidRDefault="00805C23" w:rsidP="0079312D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73FE700A" w:rsidR="00E05561" w:rsidRPr="00841A1B" w:rsidRDefault="00716242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E05561" w:rsidRPr="00841A1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841A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2F7C35" w14:textId="77777777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FFD4C9" w14:textId="77777777" w:rsidR="00805C23" w:rsidRDefault="00805C23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CE10F7" w14:textId="77777777" w:rsidR="00346A17" w:rsidRDefault="00346A17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9E1F8" w14:textId="1BC132FF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32AA01F6" w:rsidR="007B202B" w:rsidRDefault="00696A22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0D48C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195">
        <w:rPr>
          <w:rFonts w:ascii="Times New Roman" w:hAnsi="Times New Roman" w:cs="Times New Roman"/>
          <w:sz w:val="24"/>
          <w:szCs w:val="24"/>
        </w:rPr>
        <w:t>Gordan Grlić</w:t>
      </w:r>
      <w:r w:rsidR="00D150E3">
        <w:rPr>
          <w:rFonts w:ascii="Times New Roman" w:hAnsi="Times New Roman" w:cs="Times New Roman"/>
          <w:sz w:val="24"/>
          <w:szCs w:val="24"/>
        </w:rPr>
        <w:t>-R</w:t>
      </w:r>
      <w:r w:rsidR="00275195">
        <w:rPr>
          <w:rFonts w:ascii="Times New Roman" w:hAnsi="Times New Roman" w:cs="Times New Roman"/>
          <w:sz w:val="24"/>
          <w:szCs w:val="24"/>
        </w:rPr>
        <w:t>adman</w:t>
      </w:r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2789AABA" w14:textId="344B16F9" w:rsidR="008F4748" w:rsidRPr="008F4748" w:rsidRDefault="008F4748" w:rsidP="008F4748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4748">
        <w:rPr>
          <w:rFonts w:ascii="Times New Roman" w:hAnsi="Times New Roman" w:cs="Times New Roman"/>
          <w:sz w:val="24"/>
          <w:szCs w:val="24"/>
        </w:rPr>
        <w:t>Podnositelj</w:t>
      </w:r>
      <w:r>
        <w:rPr>
          <w:rFonts w:ascii="Times New Roman" w:hAnsi="Times New Roman" w:cs="Times New Roman"/>
          <w:sz w:val="24"/>
          <w:szCs w:val="24"/>
        </w:rPr>
        <w:t>ima prijava</w:t>
      </w:r>
      <w:r w:rsidRPr="008F4748">
        <w:rPr>
          <w:rFonts w:ascii="Times New Roman" w:hAnsi="Times New Roman" w:cs="Times New Roman"/>
          <w:sz w:val="24"/>
          <w:szCs w:val="24"/>
        </w:rPr>
        <w:t xml:space="preserve"> na znanje</w:t>
      </w:r>
    </w:p>
    <w:p w14:paraId="7E21F707" w14:textId="0B652864" w:rsidR="00C57E90" w:rsidRDefault="00551ABE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7E90">
        <w:rPr>
          <w:rFonts w:ascii="Times New Roman" w:hAnsi="Times New Roman" w:cs="Times New Roman"/>
          <w:sz w:val="24"/>
          <w:szCs w:val="24"/>
        </w:rPr>
        <w:t>Objava na internetskoj stranici Povjerenstva nakon dostave obvezni</w:t>
      </w:r>
      <w:r w:rsidR="00DC5C29">
        <w:rPr>
          <w:rFonts w:ascii="Times New Roman" w:hAnsi="Times New Roman" w:cs="Times New Roman"/>
          <w:sz w:val="24"/>
          <w:szCs w:val="24"/>
        </w:rPr>
        <w:t>ku</w:t>
      </w:r>
      <w:r w:rsidR="00C57E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4E6CC" w14:textId="0055FEF0" w:rsidR="007B202B" w:rsidRPr="00C57E90" w:rsidRDefault="007B202B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7E90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841A1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DF403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BD784" w14:textId="77777777" w:rsidR="00DF4032" w:rsidRDefault="00DF4032" w:rsidP="005B5818">
      <w:pPr>
        <w:spacing w:after="0" w:line="240" w:lineRule="auto"/>
      </w:pPr>
      <w:r>
        <w:separator/>
      </w:r>
    </w:p>
  </w:endnote>
  <w:endnote w:type="continuationSeparator" w:id="0">
    <w:p w14:paraId="42B8F54D" w14:textId="77777777" w:rsidR="00DF4032" w:rsidRDefault="00DF4032" w:rsidP="005B5818">
      <w:pPr>
        <w:spacing w:after="0" w:line="240" w:lineRule="auto"/>
      </w:pPr>
      <w:r>
        <w:continuationSeparator/>
      </w:r>
    </w:p>
  </w:endnote>
  <w:endnote w:type="continuationNotice" w:id="1">
    <w:p w14:paraId="4B15C548" w14:textId="77777777" w:rsidR="00DF4032" w:rsidRDefault="00DF40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31677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802B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703CE" w14:textId="77777777" w:rsidR="00DF4032" w:rsidRDefault="00DF4032" w:rsidP="005B5818">
      <w:pPr>
        <w:spacing w:after="0" w:line="240" w:lineRule="auto"/>
      </w:pPr>
      <w:r>
        <w:separator/>
      </w:r>
    </w:p>
  </w:footnote>
  <w:footnote w:type="continuationSeparator" w:id="0">
    <w:p w14:paraId="5148203F" w14:textId="77777777" w:rsidR="00DF4032" w:rsidRDefault="00DF4032" w:rsidP="005B5818">
      <w:pPr>
        <w:spacing w:after="0" w:line="240" w:lineRule="auto"/>
      </w:pPr>
      <w:r>
        <w:continuationSeparator/>
      </w:r>
    </w:p>
  </w:footnote>
  <w:footnote w:type="continuationNotice" w:id="1">
    <w:p w14:paraId="32D7CF3C" w14:textId="77777777" w:rsidR="00DF4032" w:rsidRDefault="00DF40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31B7A53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429B"/>
    <w:multiLevelType w:val="hybridMultilevel"/>
    <w:tmpl w:val="6C56BCBC"/>
    <w:lvl w:ilvl="0" w:tplc="A98A867A">
      <w:start w:val="16"/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1B914E8F"/>
    <w:multiLevelType w:val="hybridMultilevel"/>
    <w:tmpl w:val="02A02DC4"/>
    <w:lvl w:ilvl="0" w:tplc="0716221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CBA1D3E"/>
    <w:multiLevelType w:val="hybridMultilevel"/>
    <w:tmpl w:val="44E42D6A"/>
    <w:lvl w:ilvl="0" w:tplc="ADBC8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360F9"/>
    <w:multiLevelType w:val="hybridMultilevel"/>
    <w:tmpl w:val="D8F27CC2"/>
    <w:lvl w:ilvl="0" w:tplc="2F843AB0"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2540"/>
    <w:multiLevelType w:val="hybridMultilevel"/>
    <w:tmpl w:val="65026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86A43"/>
    <w:multiLevelType w:val="hybridMultilevel"/>
    <w:tmpl w:val="D8F0292E"/>
    <w:lvl w:ilvl="0" w:tplc="E6CEFC76">
      <w:start w:val="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8037158">
    <w:abstractNumId w:val="10"/>
  </w:num>
  <w:num w:numId="2" w16cid:durableId="644088263">
    <w:abstractNumId w:val="0"/>
  </w:num>
  <w:num w:numId="3" w16cid:durableId="1938245865">
    <w:abstractNumId w:val="9"/>
  </w:num>
  <w:num w:numId="4" w16cid:durableId="7413739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2885236">
    <w:abstractNumId w:val="18"/>
  </w:num>
  <w:num w:numId="6" w16cid:durableId="11741073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392067">
    <w:abstractNumId w:val="13"/>
  </w:num>
  <w:num w:numId="8" w16cid:durableId="19451903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8135883">
    <w:abstractNumId w:val="11"/>
  </w:num>
  <w:num w:numId="10" w16cid:durableId="154107033">
    <w:abstractNumId w:val="17"/>
  </w:num>
  <w:num w:numId="11" w16cid:durableId="497040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2617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131593">
    <w:abstractNumId w:val="4"/>
  </w:num>
  <w:num w:numId="14" w16cid:durableId="1931087343">
    <w:abstractNumId w:val="6"/>
  </w:num>
  <w:num w:numId="15" w16cid:durableId="433133312">
    <w:abstractNumId w:val="3"/>
  </w:num>
  <w:num w:numId="16" w16cid:durableId="483087351">
    <w:abstractNumId w:val="2"/>
  </w:num>
  <w:num w:numId="17" w16cid:durableId="54401711">
    <w:abstractNumId w:val="8"/>
  </w:num>
  <w:num w:numId="18" w16cid:durableId="6055435">
    <w:abstractNumId w:val="16"/>
  </w:num>
  <w:num w:numId="19" w16cid:durableId="890119127">
    <w:abstractNumId w:val="1"/>
  </w:num>
  <w:num w:numId="20" w16cid:durableId="1997607275">
    <w:abstractNumId w:val="5"/>
  </w:num>
  <w:num w:numId="21" w16cid:durableId="8121434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2465D"/>
    <w:rsid w:val="0002682C"/>
    <w:rsid w:val="00031891"/>
    <w:rsid w:val="0003759B"/>
    <w:rsid w:val="00040E45"/>
    <w:rsid w:val="00051F70"/>
    <w:rsid w:val="00056542"/>
    <w:rsid w:val="000615A2"/>
    <w:rsid w:val="00061BEF"/>
    <w:rsid w:val="00067EC1"/>
    <w:rsid w:val="0007590D"/>
    <w:rsid w:val="00080F06"/>
    <w:rsid w:val="000817C2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477"/>
    <w:rsid w:val="000B2775"/>
    <w:rsid w:val="000B2D8C"/>
    <w:rsid w:val="000C3E46"/>
    <w:rsid w:val="000D0E47"/>
    <w:rsid w:val="000D48C2"/>
    <w:rsid w:val="000E75E4"/>
    <w:rsid w:val="000E7EDC"/>
    <w:rsid w:val="00100FC2"/>
    <w:rsid w:val="00101F03"/>
    <w:rsid w:val="00102EBA"/>
    <w:rsid w:val="001053BD"/>
    <w:rsid w:val="00110B7D"/>
    <w:rsid w:val="00112081"/>
    <w:rsid w:val="00112377"/>
    <w:rsid w:val="00112A1D"/>
    <w:rsid w:val="00112CDF"/>
    <w:rsid w:val="00112E23"/>
    <w:rsid w:val="001143FA"/>
    <w:rsid w:val="001161A4"/>
    <w:rsid w:val="0012224D"/>
    <w:rsid w:val="00126421"/>
    <w:rsid w:val="0012768F"/>
    <w:rsid w:val="00127BEF"/>
    <w:rsid w:val="00137E23"/>
    <w:rsid w:val="00142301"/>
    <w:rsid w:val="00142A5A"/>
    <w:rsid w:val="001433A5"/>
    <w:rsid w:val="0015369D"/>
    <w:rsid w:val="00153A70"/>
    <w:rsid w:val="00155BB8"/>
    <w:rsid w:val="00170352"/>
    <w:rsid w:val="001736FF"/>
    <w:rsid w:val="00180005"/>
    <w:rsid w:val="00186AEE"/>
    <w:rsid w:val="001969D4"/>
    <w:rsid w:val="001A4063"/>
    <w:rsid w:val="001A47DD"/>
    <w:rsid w:val="001A6F50"/>
    <w:rsid w:val="001B3DD6"/>
    <w:rsid w:val="001B4279"/>
    <w:rsid w:val="001B4CAC"/>
    <w:rsid w:val="001C1F74"/>
    <w:rsid w:val="001D0297"/>
    <w:rsid w:val="001E0571"/>
    <w:rsid w:val="001E5F7F"/>
    <w:rsid w:val="001E64C5"/>
    <w:rsid w:val="001F143D"/>
    <w:rsid w:val="001F27D7"/>
    <w:rsid w:val="002026DE"/>
    <w:rsid w:val="00203C94"/>
    <w:rsid w:val="00205871"/>
    <w:rsid w:val="0020713E"/>
    <w:rsid w:val="0021305D"/>
    <w:rsid w:val="002143A5"/>
    <w:rsid w:val="00214CF6"/>
    <w:rsid w:val="00230E0F"/>
    <w:rsid w:val="0023102B"/>
    <w:rsid w:val="00232A1A"/>
    <w:rsid w:val="0023718E"/>
    <w:rsid w:val="002421E6"/>
    <w:rsid w:val="002423D8"/>
    <w:rsid w:val="0024619C"/>
    <w:rsid w:val="002541BE"/>
    <w:rsid w:val="002639F8"/>
    <w:rsid w:val="002649C1"/>
    <w:rsid w:val="00271276"/>
    <w:rsid w:val="00275195"/>
    <w:rsid w:val="00293E54"/>
    <w:rsid w:val="002940DD"/>
    <w:rsid w:val="00294EAF"/>
    <w:rsid w:val="00295E00"/>
    <w:rsid w:val="00296618"/>
    <w:rsid w:val="00297A82"/>
    <w:rsid w:val="002A05CF"/>
    <w:rsid w:val="002A09B3"/>
    <w:rsid w:val="002C1147"/>
    <w:rsid w:val="002C25CF"/>
    <w:rsid w:val="002C2815"/>
    <w:rsid w:val="002C4098"/>
    <w:rsid w:val="002C6568"/>
    <w:rsid w:val="002E0430"/>
    <w:rsid w:val="002E179A"/>
    <w:rsid w:val="002E45E4"/>
    <w:rsid w:val="002E6DC3"/>
    <w:rsid w:val="002F313C"/>
    <w:rsid w:val="002F4667"/>
    <w:rsid w:val="003012FB"/>
    <w:rsid w:val="003015A3"/>
    <w:rsid w:val="003016C0"/>
    <w:rsid w:val="00304968"/>
    <w:rsid w:val="003050F1"/>
    <w:rsid w:val="0031192D"/>
    <w:rsid w:val="00311C82"/>
    <w:rsid w:val="003202BF"/>
    <w:rsid w:val="00320A1A"/>
    <w:rsid w:val="00322DCD"/>
    <w:rsid w:val="0032682F"/>
    <w:rsid w:val="00326866"/>
    <w:rsid w:val="003326DC"/>
    <w:rsid w:val="00332777"/>
    <w:rsid w:val="00332D21"/>
    <w:rsid w:val="00332E53"/>
    <w:rsid w:val="00334824"/>
    <w:rsid w:val="0033746E"/>
    <w:rsid w:val="003416CC"/>
    <w:rsid w:val="00346A17"/>
    <w:rsid w:val="0035139E"/>
    <w:rsid w:val="003534EF"/>
    <w:rsid w:val="00354459"/>
    <w:rsid w:val="0036147B"/>
    <w:rsid w:val="00361F82"/>
    <w:rsid w:val="0036587B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67E"/>
    <w:rsid w:val="00396060"/>
    <w:rsid w:val="00396C63"/>
    <w:rsid w:val="003A32D9"/>
    <w:rsid w:val="003A4D02"/>
    <w:rsid w:val="003B10FF"/>
    <w:rsid w:val="003B5F62"/>
    <w:rsid w:val="003B6E32"/>
    <w:rsid w:val="003C019C"/>
    <w:rsid w:val="003C2361"/>
    <w:rsid w:val="003C2DEB"/>
    <w:rsid w:val="003C3CFA"/>
    <w:rsid w:val="003C49D9"/>
    <w:rsid w:val="003C4B46"/>
    <w:rsid w:val="003C60B4"/>
    <w:rsid w:val="003D20A1"/>
    <w:rsid w:val="003E21A9"/>
    <w:rsid w:val="003E5D57"/>
    <w:rsid w:val="003F0638"/>
    <w:rsid w:val="003F20A3"/>
    <w:rsid w:val="003F3ADB"/>
    <w:rsid w:val="003F6CA5"/>
    <w:rsid w:val="004016CE"/>
    <w:rsid w:val="004021FF"/>
    <w:rsid w:val="00406E92"/>
    <w:rsid w:val="00411522"/>
    <w:rsid w:val="00411A1D"/>
    <w:rsid w:val="004173FB"/>
    <w:rsid w:val="00420CF3"/>
    <w:rsid w:val="004275C9"/>
    <w:rsid w:val="00427721"/>
    <w:rsid w:val="00436E7B"/>
    <w:rsid w:val="00445AEF"/>
    <w:rsid w:val="00447A55"/>
    <w:rsid w:val="00451399"/>
    <w:rsid w:val="00454AF3"/>
    <w:rsid w:val="00464AFB"/>
    <w:rsid w:val="00467EC3"/>
    <w:rsid w:val="004846B2"/>
    <w:rsid w:val="004A1232"/>
    <w:rsid w:val="004A1BE6"/>
    <w:rsid w:val="004A28BA"/>
    <w:rsid w:val="004A37CD"/>
    <w:rsid w:val="004A3C10"/>
    <w:rsid w:val="004A5B81"/>
    <w:rsid w:val="004B12AF"/>
    <w:rsid w:val="004B3773"/>
    <w:rsid w:val="004B423E"/>
    <w:rsid w:val="004B4F64"/>
    <w:rsid w:val="004C0228"/>
    <w:rsid w:val="004C0DD4"/>
    <w:rsid w:val="004C2A1C"/>
    <w:rsid w:val="004D1E74"/>
    <w:rsid w:val="004D41EB"/>
    <w:rsid w:val="004E033E"/>
    <w:rsid w:val="004E1C3E"/>
    <w:rsid w:val="004F336B"/>
    <w:rsid w:val="004F39EC"/>
    <w:rsid w:val="004F6959"/>
    <w:rsid w:val="00502296"/>
    <w:rsid w:val="005027CF"/>
    <w:rsid w:val="00512887"/>
    <w:rsid w:val="00517A04"/>
    <w:rsid w:val="00531452"/>
    <w:rsid w:val="00536D94"/>
    <w:rsid w:val="0054112E"/>
    <w:rsid w:val="00541713"/>
    <w:rsid w:val="005467ED"/>
    <w:rsid w:val="00551ABE"/>
    <w:rsid w:val="00551FB5"/>
    <w:rsid w:val="005573DF"/>
    <w:rsid w:val="00560AE7"/>
    <w:rsid w:val="00561000"/>
    <w:rsid w:val="0056503C"/>
    <w:rsid w:val="0056557E"/>
    <w:rsid w:val="005660EE"/>
    <w:rsid w:val="00574424"/>
    <w:rsid w:val="00575968"/>
    <w:rsid w:val="00576F26"/>
    <w:rsid w:val="00577817"/>
    <w:rsid w:val="00581CD8"/>
    <w:rsid w:val="00581D1F"/>
    <w:rsid w:val="00593574"/>
    <w:rsid w:val="005A2331"/>
    <w:rsid w:val="005A76C7"/>
    <w:rsid w:val="005B3122"/>
    <w:rsid w:val="005B5818"/>
    <w:rsid w:val="005B635A"/>
    <w:rsid w:val="005B6FFE"/>
    <w:rsid w:val="005B7098"/>
    <w:rsid w:val="005B7FD7"/>
    <w:rsid w:val="005C5023"/>
    <w:rsid w:val="005D1AAD"/>
    <w:rsid w:val="005D4A1C"/>
    <w:rsid w:val="005D6C92"/>
    <w:rsid w:val="005E3521"/>
    <w:rsid w:val="005E5D5B"/>
    <w:rsid w:val="005E7CC4"/>
    <w:rsid w:val="005E7F62"/>
    <w:rsid w:val="005F2243"/>
    <w:rsid w:val="0060701A"/>
    <w:rsid w:val="0061021D"/>
    <w:rsid w:val="006178F8"/>
    <w:rsid w:val="00617C4B"/>
    <w:rsid w:val="00622546"/>
    <w:rsid w:val="00632A1B"/>
    <w:rsid w:val="006331AB"/>
    <w:rsid w:val="00636C59"/>
    <w:rsid w:val="006378F2"/>
    <w:rsid w:val="006404B7"/>
    <w:rsid w:val="00645D2A"/>
    <w:rsid w:val="00647B1E"/>
    <w:rsid w:val="00651152"/>
    <w:rsid w:val="00665779"/>
    <w:rsid w:val="00665CDD"/>
    <w:rsid w:val="0067003B"/>
    <w:rsid w:val="0067358F"/>
    <w:rsid w:val="00675EC0"/>
    <w:rsid w:val="00683F8B"/>
    <w:rsid w:val="00690C81"/>
    <w:rsid w:val="00693347"/>
    <w:rsid w:val="00693FD7"/>
    <w:rsid w:val="00694971"/>
    <w:rsid w:val="00696A22"/>
    <w:rsid w:val="00696FB6"/>
    <w:rsid w:val="006B6BFD"/>
    <w:rsid w:val="006C162B"/>
    <w:rsid w:val="006C183E"/>
    <w:rsid w:val="006C1E47"/>
    <w:rsid w:val="006C24F5"/>
    <w:rsid w:val="006C4764"/>
    <w:rsid w:val="006D48D0"/>
    <w:rsid w:val="006E0C17"/>
    <w:rsid w:val="006E4FD8"/>
    <w:rsid w:val="006E67CD"/>
    <w:rsid w:val="006F2F26"/>
    <w:rsid w:val="00701EB0"/>
    <w:rsid w:val="007118F4"/>
    <w:rsid w:val="00716242"/>
    <w:rsid w:val="007164E3"/>
    <w:rsid w:val="0071684E"/>
    <w:rsid w:val="00722358"/>
    <w:rsid w:val="0072501D"/>
    <w:rsid w:val="00726AEF"/>
    <w:rsid w:val="00730954"/>
    <w:rsid w:val="007340D7"/>
    <w:rsid w:val="0074432E"/>
    <w:rsid w:val="00745939"/>
    <w:rsid w:val="00747047"/>
    <w:rsid w:val="00757C5E"/>
    <w:rsid w:val="00760186"/>
    <w:rsid w:val="00770EAF"/>
    <w:rsid w:val="007715CC"/>
    <w:rsid w:val="00771C93"/>
    <w:rsid w:val="0077229F"/>
    <w:rsid w:val="00773442"/>
    <w:rsid w:val="007769EB"/>
    <w:rsid w:val="0079312D"/>
    <w:rsid w:val="00793EC7"/>
    <w:rsid w:val="007A2EE9"/>
    <w:rsid w:val="007A6F55"/>
    <w:rsid w:val="007B202B"/>
    <w:rsid w:val="007B496F"/>
    <w:rsid w:val="007C179E"/>
    <w:rsid w:val="007C6032"/>
    <w:rsid w:val="007C6519"/>
    <w:rsid w:val="007D26EA"/>
    <w:rsid w:val="007D3429"/>
    <w:rsid w:val="007D723B"/>
    <w:rsid w:val="007E6347"/>
    <w:rsid w:val="007F11B9"/>
    <w:rsid w:val="007F2A68"/>
    <w:rsid w:val="007F74EE"/>
    <w:rsid w:val="00800114"/>
    <w:rsid w:val="00804D4F"/>
    <w:rsid w:val="00805C23"/>
    <w:rsid w:val="00807DD0"/>
    <w:rsid w:val="00813B4C"/>
    <w:rsid w:val="00815D9F"/>
    <w:rsid w:val="008228D1"/>
    <w:rsid w:val="00824B78"/>
    <w:rsid w:val="00830E03"/>
    <w:rsid w:val="00841A1B"/>
    <w:rsid w:val="00844A3A"/>
    <w:rsid w:val="00844D48"/>
    <w:rsid w:val="00844DC1"/>
    <w:rsid w:val="008453B2"/>
    <w:rsid w:val="00846122"/>
    <w:rsid w:val="0084720D"/>
    <w:rsid w:val="0085317D"/>
    <w:rsid w:val="00856E5A"/>
    <w:rsid w:val="00876906"/>
    <w:rsid w:val="00880AF6"/>
    <w:rsid w:val="0089146F"/>
    <w:rsid w:val="00892DB0"/>
    <w:rsid w:val="0089578C"/>
    <w:rsid w:val="00896D85"/>
    <w:rsid w:val="008A06F4"/>
    <w:rsid w:val="008A1F44"/>
    <w:rsid w:val="008A71D1"/>
    <w:rsid w:val="008B411E"/>
    <w:rsid w:val="008B5489"/>
    <w:rsid w:val="008B5FEF"/>
    <w:rsid w:val="008C1C5A"/>
    <w:rsid w:val="008C31DD"/>
    <w:rsid w:val="008C360B"/>
    <w:rsid w:val="008C4419"/>
    <w:rsid w:val="008C57A1"/>
    <w:rsid w:val="008D6549"/>
    <w:rsid w:val="008D76ED"/>
    <w:rsid w:val="008E02F6"/>
    <w:rsid w:val="008E4642"/>
    <w:rsid w:val="008E667F"/>
    <w:rsid w:val="008E7843"/>
    <w:rsid w:val="008F3611"/>
    <w:rsid w:val="008F4748"/>
    <w:rsid w:val="008F7FEA"/>
    <w:rsid w:val="009062CF"/>
    <w:rsid w:val="009065A0"/>
    <w:rsid w:val="009136EE"/>
    <w:rsid w:val="00913921"/>
    <w:rsid w:val="00913B0E"/>
    <w:rsid w:val="00922DAF"/>
    <w:rsid w:val="00922E97"/>
    <w:rsid w:val="009317D5"/>
    <w:rsid w:val="00936DFC"/>
    <w:rsid w:val="009405C5"/>
    <w:rsid w:val="00945142"/>
    <w:rsid w:val="00953A65"/>
    <w:rsid w:val="00955EAD"/>
    <w:rsid w:val="009569CF"/>
    <w:rsid w:val="00965145"/>
    <w:rsid w:val="00980262"/>
    <w:rsid w:val="00982EA3"/>
    <w:rsid w:val="009830AB"/>
    <w:rsid w:val="00983A72"/>
    <w:rsid w:val="00992575"/>
    <w:rsid w:val="009A426A"/>
    <w:rsid w:val="009B0DB7"/>
    <w:rsid w:val="009B16C9"/>
    <w:rsid w:val="009B7EC1"/>
    <w:rsid w:val="009C4307"/>
    <w:rsid w:val="009E1CF9"/>
    <w:rsid w:val="009E7D1F"/>
    <w:rsid w:val="009F0A28"/>
    <w:rsid w:val="009F75BD"/>
    <w:rsid w:val="00A0391E"/>
    <w:rsid w:val="00A04937"/>
    <w:rsid w:val="00A049E0"/>
    <w:rsid w:val="00A05360"/>
    <w:rsid w:val="00A06E80"/>
    <w:rsid w:val="00A228F9"/>
    <w:rsid w:val="00A24393"/>
    <w:rsid w:val="00A25864"/>
    <w:rsid w:val="00A30AF2"/>
    <w:rsid w:val="00A31C11"/>
    <w:rsid w:val="00A41D57"/>
    <w:rsid w:val="00A463B1"/>
    <w:rsid w:val="00A4718F"/>
    <w:rsid w:val="00A50FE4"/>
    <w:rsid w:val="00A564A4"/>
    <w:rsid w:val="00A613E5"/>
    <w:rsid w:val="00A670E6"/>
    <w:rsid w:val="00A67156"/>
    <w:rsid w:val="00A7326F"/>
    <w:rsid w:val="00A83AB8"/>
    <w:rsid w:val="00A85DAE"/>
    <w:rsid w:val="00A86A92"/>
    <w:rsid w:val="00A9438C"/>
    <w:rsid w:val="00A95A9A"/>
    <w:rsid w:val="00A96533"/>
    <w:rsid w:val="00AA073C"/>
    <w:rsid w:val="00AA2E44"/>
    <w:rsid w:val="00AA3417"/>
    <w:rsid w:val="00AA3E69"/>
    <w:rsid w:val="00AA3F5D"/>
    <w:rsid w:val="00AA61F7"/>
    <w:rsid w:val="00AB1E24"/>
    <w:rsid w:val="00AB4EC4"/>
    <w:rsid w:val="00AB69F5"/>
    <w:rsid w:val="00AD1617"/>
    <w:rsid w:val="00AD5DBD"/>
    <w:rsid w:val="00AE1D77"/>
    <w:rsid w:val="00AE3A75"/>
    <w:rsid w:val="00AE4562"/>
    <w:rsid w:val="00AE76EA"/>
    <w:rsid w:val="00AE79F3"/>
    <w:rsid w:val="00AE7BDC"/>
    <w:rsid w:val="00AE7DAD"/>
    <w:rsid w:val="00AF0563"/>
    <w:rsid w:val="00AF442D"/>
    <w:rsid w:val="00AF54EF"/>
    <w:rsid w:val="00B03D14"/>
    <w:rsid w:val="00B0710B"/>
    <w:rsid w:val="00B12083"/>
    <w:rsid w:val="00B14E05"/>
    <w:rsid w:val="00B215C0"/>
    <w:rsid w:val="00B2288A"/>
    <w:rsid w:val="00B25433"/>
    <w:rsid w:val="00B25526"/>
    <w:rsid w:val="00B25EDC"/>
    <w:rsid w:val="00B27C81"/>
    <w:rsid w:val="00B339DE"/>
    <w:rsid w:val="00B41F20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A1FFC"/>
    <w:rsid w:val="00BA7A9D"/>
    <w:rsid w:val="00BB2199"/>
    <w:rsid w:val="00BB4707"/>
    <w:rsid w:val="00BC77F0"/>
    <w:rsid w:val="00BD0F4A"/>
    <w:rsid w:val="00BD1FA7"/>
    <w:rsid w:val="00BD3C6D"/>
    <w:rsid w:val="00BE1A59"/>
    <w:rsid w:val="00BE555E"/>
    <w:rsid w:val="00BF2BF4"/>
    <w:rsid w:val="00BF5F4E"/>
    <w:rsid w:val="00C039DE"/>
    <w:rsid w:val="00C17798"/>
    <w:rsid w:val="00C24596"/>
    <w:rsid w:val="00C26394"/>
    <w:rsid w:val="00C263A7"/>
    <w:rsid w:val="00C26629"/>
    <w:rsid w:val="00C27EFB"/>
    <w:rsid w:val="00C313AC"/>
    <w:rsid w:val="00C37047"/>
    <w:rsid w:val="00C44EE7"/>
    <w:rsid w:val="00C45B50"/>
    <w:rsid w:val="00C473C0"/>
    <w:rsid w:val="00C47848"/>
    <w:rsid w:val="00C54F18"/>
    <w:rsid w:val="00C57E90"/>
    <w:rsid w:val="00C607DD"/>
    <w:rsid w:val="00C622BC"/>
    <w:rsid w:val="00C6293B"/>
    <w:rsid w:val="00C631AB"/>
    <w:rsid w:val="00C6599A"/>
    <w:rsid w:val="00C70078"/>
    <w:rsid w:val="00C71A67"/>
    <w:rsid w:val="00C72642"/>
    <w:rsid w:val="00C73986"/>
    <w:rsid w:val="00C762DD"/>
    <w:rsid w:val="00C82750"/>
    <w:rsid w:val="00C90FE9"/>
    <w:rsid w:val="00C93C1B"/>
    <w:rsid w:val="00C952D1"/>
    <w:rsid w:val="00CA19B0"/>
    <w:rsid w:val="00CA1D1F"/>
    <w:rsid w:val="00CA28B6"/>
    <w:rsid w:val="00CA602D"/>
    <w:rsid w:val="00CA64F7"/>
    <w:rsid w:val="00CA6F9E"/>
    <w:rsid w:val="00CC0011"/>
    <w:rsid w:val="00CC26DF"/>
    <w:rsid w:val="00CD16D6"/>
    <w:rsid w:val="00CD4073"/>
    <w:rsid w:val="00CD792D"/>
    <w:rsid w:val="00CE269C"/>
    <w:rsid w:val="00CF083A"/>
    <w:rsid w:val="00CF0867"/>
    <w:rsid w:val="00CF1DB8"/>
    <w:rsid w:val="00D00D46"/>
    <w:rsid w:val="00D02DD3"/>
    <w:rsid w:val="00D06344"/>
    <w:rsid w:val="00D11BA5"/>
    <w:rsid w:val="00D1289E"/>
    <w:rsid w:val="00D13135"/>
    <w:rsid w:val="00D150E3"/>
    <w:rsid w:val="00D16C88"/>
    <w:rsid w:val="00D20E59"/>
    <w:rsid w:val="00D25275"/>
    <w:rsid w:val="00D2549D"/>
    <w:rsid w:val="00D260EE"/>
    <w:rsid w:val="00D322CF"/>
    <w:rsid w:val="00D33CD7"/>
    <w:rsid w:val="00D4072E"/>
    <w:rsid w:val="00D41CC8"/>
    <w:rsid w:val="00D43010"/>
    <w:rsid w:val="00D4591C"/>
    <w:rsid w:val="00D532A0"/>
    <w:rsid w:val="00D5499E"/>
    <w:rsid w:val="00D57A2E"/>
    <w:rsid w:val="00D656E8"/>
    <w:rsid w:val="00D66549"/>
    <w:rsid w:val="00D67560"/>
    <w:rsid w:val="00D67C90"/>
    <w:rsid w:val="00D7347C"/>
    <w:rsid w:val="00D77342"/>
    <w:rsid w:val="00D819CF"/>
    <w:rsid w:val="00D82718"/>
    <w:rsid w:val="00D82946"/>
    <w:rsid w:val="00D83337"/>
    <w:rsid w:val="00DA100E"/>
    <w:rsid w:val="00DA1029"/>
    <w:rsid w:val="00DA1AF0"/>
    <w:rsid w:val="00DA262A"/>
    <w:rsid w:val="00DA3614"/>
    <w:rsid w:val="00DA621A"/>
    <w:rsid w:val="00DB04C7"/>
    <w:rsid w:val="00DB7CEA"/>
    <w:rsid w:val="00DC2071"/>
    <w:rsid w:val="00DC5101"/>
    <w:rsid w:val="00DC5C29"/>
    <w:rsid w:val="00DD23D7"/>
    <w:rsid w:val="00DD3170"/>
    <w:rsid w:val="00DE256D"/>
    <w:rsid w:val="00DE6AB3"/>
    <w:rsid w:val="00DF23A2"/>
    <w:rsid w:val="00DF4032"/>
    <w:rsid w:val="00DF55AB"/>
    <w:rsid w:val="00DF5A0F"/>
    <w:rsid w:val="00E05561"/>
    <w:rsid w:val="00E105CF"/>
    <w:rsid w:val="00E1582B"/>
    <w:rsid w:val="00E15A45"/>
    <w:rsid w:val="00E1622A"/>
    <w:rsid w:val="00E167CB"/>
    <w:rsid w:val="00E16F32"/>
    <w:rsid w:val="00E24986"/>
    <w:rsid w:val="00E31628"/>
    <w:rsid w:val="00E322D6"/>
    <w:rsid w:val="00E35635"/>
    <w:rsid w:val="00E3580A"/>
    <w:rsid w:val="00E378D6"/>
    <w:rsid w:val="00E403E7"/>
    <w:rsid w:val="00E424AD"/>
    <w:rsid w:val="00E46AFE"/>
    <w:rsid w:val="00E53AE8"/>
    <w:rsid w:val="00E554AF"/>
    <w:rsid w:val="00E72FAF"/>
    <w:rsid w:val="00E73119"/>
    <w:rsid w:val="00E75D9A"/>
    <w:rsid w:val="00E768BD"/>
    <w:rsid w:val="00E77328"/>
    <w:rsid w:val="00E820E4"/>
    <w:rsid w:val="00E8560D"/>
    <w:rsid w:val="00E90857"/>
    <w:rsid w:val="00EA02DF"/>
    <w:rsid w:val="00EA1252"/>
    <w:rsid w:val="00EA61B9"/>
    <w:rsid w:val="00EC744A"/>
    <w:rsid w:val="00ED3979"/>
    <w:rsid w:val="00ED42AD"/>
    <w:rsid w:val="00ED468D"/>
    <w:rsid w:val="00ED74D4"/>
    <w:rsid w:val="00EE12D4"/>
    <w:rsid w:val="00EE6E89"/>
    <w:rsid w:val="00EF648F"/>
    <w:rsid w:val="00EF6C91"/>
    <w:rsid w:val="00F01E19"/>
    <w:rsid w:val="00F13740"/>
    <w:rsid w:val="00F15A05"/>
    <w:rsid w:val="00F16672"/>
    <w:rsid w:val="00F24122"/>
    <w:rsid w:val="00F27714"/>
    <w:rsid w:val="00F30255"/>
    <w:rsid w:val="00F329ED"/>
    <w:rsid w:val="00F334C6"/>
    <w:rsid w:val="00F366F0"/>
    <w:rsid w:val="00F42428"/>
    <w:rsid w:val="00F43A8D"/>
    <w:rsid w:val="00F4761E"/>
    <w:rsid w:val="00F51711"/>
    <w:rsid w:val="00F52CB4"/>
    <w:rsid w:val="00F55B12"/>
    <w:rsid w:val="00F57AC4"/>
    <w:rsid w:val="00F6177A"/>
    <w:rsid w:val="00F61A36"/>
    <w:rsid w:val="00F640D2"/>
    <w:rsid w:val="00F64F03"/>
    <w:rsid w:val="00F650CD"/>
    <w:rsid w:val="00F66A01"/>
    <w:rsid w:val="00F70341"/>
    <w:rsid w:val="00F73A99"/>
    <w:rsid w:val="00F75A2B"/>
    <w:rsid w:val="00F7674B"/>
    <w:rsid w:val="00F83F84"/>
    <w:rsid w:val="00F85D1C"/>
    <w:rsid w:val="00F92567"/>
    <w:rsid w:val="00F97CFC"/>
    <w:rsid w:val="00FA0034"/>
    <w:rsid w:val="00FA0045"/>
    <w:rsid w:val="00FA0F64"/>
    <w:rsid w:val="00FA1DEC"/>
    <w:rsid w:val="00FA1EEC"/>
    <w:rsid w:val="00FA23DB"/>
    <w:rsid w:val="00FA282D"/>
    <w:rsid w:val="00FD0E65"/>
    <w:rsid w:val="00FD10F5"/>
    <w:rsid w:val="00FD1693"/>
    <w:rsid w:val="00FD45E6"/>
    <w:rsid w:val="00FD50FB"/>
    <w:rsid w:val="00FD5C0A"/>
    <w:rsid w:val="00FE26E0"/>
    <w:rsid w:val="00FE3B06"/>
    <w:rsid w:val="00FF1166"/>
    <w:rsid w:val="00FF3AFA"/>
    <w:rsid w:val="00FF4EC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D7F7F226-5928-4C69-B797-5D9987A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82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3F104024-5164-451E-9BF1-C5007CE122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4639</Words>
  <Characters>26447</Characters>
  <Application>Microsoft Office Word</Application>
  <DocSecurity>0</DocSecurity>
  <Lines>220</Lines>
  <Paragraphs>62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31024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subject/>
  <dc:creator>Sukob5</dc:creator>
  <cp:keywords/>
  <dc:description/>
  <cp:lastModifiedBy>Daniel Zabčić</cp:lastModifiedBy>
  <cp:revision>5</cp:revision>
  <cp:lastPrinted>2024-05-10T09:44:00Z</cp:lastPrinted>
  <dcterms:created xsi:type="dcterms:W3CDTF">2024-05-10T12:02:00Z</dcterms:created>
  <dcterms:modified xsi:type="dcterms:W3CDTF">2024-05-10T12:11:00Z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