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7E4DB1B0" w:rsidR="00332D21" w:rsidRDefault="006C6675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9010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581FE40D" w14:textId="7BDA5949" w:rsidR="006C6675" w:rsidRPr="002C4098" w:rsidRDefault="006C6675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CA2F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-2024-</w:t>
      </w:r>
      <w:r w:rsidR="0036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07</w:t>
      </w:r>
    </w:p>
    <w:p w14:paraId="380FDD25" w14:textId="3FC453C3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269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626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listopada 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F13C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02BF6E8D" w:rsidR="00F825D0" w:rsidRPr="008311E1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60383416394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C23768">
        <w:t xml:space="preserve"> </w:t>
      </w:r>
      <w:r w:rsidR="00243338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a, </w:t>
      </w:r>
      <w:r w:rsidR="00FB0004">
        <w:rPr>
          <w:rFonts w:ascii="Times New Roman" w:hAnsi="Times New Roman" w:cs="Times New Roman"/>
          <w:color w:val="000000"/>
          <w:sz w:val="24"/>
          <w:szCs w:val="24"/>
        </w:rPr>
        <w:t xml:space="preserve">Nike Nodilo Lakoš, </w:t>
      </w:r>
      <w:r w:rsidR="00243338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6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Ines Pavlačić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članova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Povjerenstva, na temelju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</w:t>
      </w:r>
      <w:r w:rsidR="00F97CED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članka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7C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51A83">
        <w:rPr>
          <w:rFonts w:ascii="Times New Roman" w:hAnsi="Times New Roman" w:cs="Times New Roman"/>
          <w:sz w:val="24"/>
          <w:szCs w:val="24"/>
        </w:rPr>
        <w:t xml:space="preserve">Zakona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o sprječavanju s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ukoba interesa („Narodne novine“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C23768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09C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121A7">
        <w:rPr>
          <w:rFonts w:ascii="Times New Roman" w:hAnsi="Times New Roman" w:cs="Times New Roman"/>
          <w:color w:val="000000"/>
          <w:sz w:val="24"/>
          <w:szCs w:val="24"/>
        </w:rPr>
        <w:t xml:space="preserve"> 36/24</w:t>
      </w:r>
      <w:r w:rsidR="00A6094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2C66FD" w:rsidRPr="00C23768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A609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66FD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ZSSI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CE043F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36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 Damira Velića, OIB: </w:t>
      </w:r>
      <w:r w:rsidR="00650C7D" w:rsidRPr="00650C7D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……………..</w:t>
      </w:r>
      <w:r w:rsidR="0036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člana Uprave trgovačkog društva KOMUNALNO PODUZEĆE d.o.o. za vodoopskrbu, odvodnju i pročišćavanje otpadnih voda do 10. siječnja 2024., 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="00831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</w:t>
      </w:r>
      <w:r w:rsidR="00F97CED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36269F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36269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269F">
        <w:rPr>
          <w:rFonts w:ascii="Times New Roman" w:hAnsi="Times New Roman" w:cs="Times New Roman"/>
          <w:color w:val="000000"/>
          <w:sz w:val="24"/>
          <w:szCs w:val="24"/>
        </w:rPr>
        <w:t xml:space="preserve">listopada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F13C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456614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  </w:t>
      </w:r>
    </w:p>
    <w:p w14:paraId="08448DCE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BAD81D" w14:textId="7B6AC76D" w:rsidR="008E0392" w:rsidRDefault="00F825D0" w:rsidP="00F97C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4580878" w14:textId="77777777" w:rsidR="00F97CED" w:rsidRPr="00F97CED" w:rsidRDefault="00F97CED" w:rsidP="00F97C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E6409A" w14:textId="11473A3C" w:rsidR="00A60945" w:rsidRPr="008E0392" w:rsidRDefault="00B45F07" w:rsidP="002A094B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</w:t>
      </w:r>
      <w:r w:rsidR="00A60945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zni</w:t>
      </w:r>
      <w:r w:rsidR="003626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 Damir Velić, član Uprave trgovačkog društva KOMUNALNO PODUZEĆE d.o.o. za vodoopskrbu, odvodnju i pročišćavanje otpadnih voda do 10. siječnja 2024., 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nepodnošenjem imovinske kartice za</w:t>
      </w:r>
      <w:r w:rsidR="00A60945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0DF5" w:rsidRPr="008E03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2022. 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</w:t>
      </w:r>
      <w:r w:rsidR="003F1E59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odinu</w:t>
      </w:r>
      <w:r w:rsidR="00D56FC1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zakonskom roku</w:t>
      </w:r>
      <w:r w:rsidR="00C66C01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3</w:t>
      </w:r>
      <w:r w:rsidR="00164B80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siječnja</w:t>
      </w:r>
      <w:r w:rsidR="003F1E59" w:rsidRPr="008E039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80DF5" w:rsidRPr="008E0392">
        <w:rPr>
          <w:rFonts w:ascii="Times New Roman" w:eastAsia="Calibri" w:hAnsi="Times New Roman" w:cs="Times New Roman"/>
          <w:b/>
          <w:bCs/>
          <w:sz w:val="24"/>
          <w:szCs w:val="24"/>
        </w:rPr>
        <w:t>2023</w:t>
      </w:r>
      <w:r w:rsidR="0045661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56F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godine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počin</w:t>
      </w:r>
      <w:r w:rsidR="00277E6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</w:t>
      </w:r>
      <w:r w:rsidR="003626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je povredu članka 10. stavka 4. ZSSI</w:t>
      </w:r>
      <w:r w:rsidR="003F1E59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-a.</w:t>
      </w:r>
    </w:p>
    <w:p w14:paraId="05D60E0C" w14:textId="77777777" w:rsidR="001F159F" w:rsidRPr="003F1E59" w:rsidRDefault="001F159F" w:rsidP="001F159F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0C83542" w14:textId="3C79856E" w:rsidR="00DE4F8C" w:rsidRDefault="00AC5178" w:rsidP="0021051E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 povred</w:t>
      </w:r>
      <w:r w:rsidR="00F97C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ZSSI</w:t>
      </w:r>
      <w:r w:rsidR="00D8126F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opisan</w:t>
      </w:r>
      <w:r w:rsidR="00F97C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pod toč</w:t>
      </w:r>
      <w:r w:rsidR="00A072BB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kom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I.</w:t>
      </w:r>
      <w:r w:rsidR="00F97C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izreke, </w:t>
      </w:r>
      <w:r w:rsidR="006C3AB1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3626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ku Damiru Veliću </w:t>
      </w:r>
      <w:r w:rsidR="009D1A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se izriče </w:t>
      </w:r>
      <w:r w:rsidR="009757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novčana </w:t>
      </w:r>
      <w:r w:rsidR="00831769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sankcija u </w:t>
      </w:r>
      <w:r w:rsidR="009164A5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iznosu </w:t>
      </w:r>
      <w:r w:rsidR="009164A5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="009D1A9A">
        <w:rPr>
          <w:rFonts w:ascii="Times New Roman" w:eastAsia="Calibri" w:hAnsi="Times New Roman" w:cs="Times New Roman"/>
          <w:b/>
          <w:bCs/>
          <w:sz w:val="24"/>
          <w:szCs w:val="24"/>
        </w:rPr>
        <w:t>531</w:t>
      </w:r>
      <w:r w:rsidR="008E0392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>,00</w:t>
      </w:r>
      <w:r w:rsidR="009164A5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</w:t>
      </w:r>
      <w:r w:rsidR="009D1A9A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9164A5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DDDB910" w14:textId="77777777" w:rsidR="001F67F0" w:rsidRPr="009757E8" w:rsidRDefault="001F67F0" w:rsidP="009757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E7FCA9E" w14:textId="309DBFF9" w:rsidR="006013CC" w:rsidRPr="006013CC" w:rsidRDefault="00BC6E26" w:rsidP="006013CC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I</w:t>
      </w:r>
      <w:r w:rsidR="00F97CED">
        <w:rPr>
          <w:rFonts w:ascii="Times New Roman" w:hAnsi="Times New Roman" w:cs="Times New Roman"/>
          <w:b/>
          <w:sz w:val="24"/>
          <w:szCs w:val="24"/>
        </w:rPr>
        <w:t>II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.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ab/>
        <w:t>Nalaže se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ku</w:t>
      </w:r>
      <w:r w:rsidR="009D1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69F">
        <w:rPr>
          <w:rFonts w:ascii="Times New Roman" w:hAnsi="Times New Roman" w:cs="Times New Roman"/>
          <w:b/>
          <w:sz w:val="24"/>
          <w:szCs w:val="24"/>
        </w:rPr>
        <w:t xml:space="preserve">Damiru Veliću 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da u roku od 15 dana od </w:t>
      </w:r>
      <w:r w:rsidR="008F661E">
        <w:rPr>
          <w:rFonts w:ascii="Times New Roman" w:hAnsi="Times New Roman" w:cs="Times New Roman"/>
          <w:b/>
          <w:sz w:val="24"/>
          <w:szCs w:val="24"/>
        </w:rPr>
        <w:t>dostave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ove </w:t>
      </w:r>
      <w:r w:rsidR="00F97CED">
        <w:rPr>
          <w:rFonts w:ascii="Times New Roman" w:hAnsi="Times New Roman" w:cs="Times New Roman"/>
          <w:b/>
          <w:sz w:val="24"/>
          <w:szCs w:val="24"/>
        </w:rPr>
        <w:t>O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dluke uplati</w:t>
      </w:r>
      <w:r w:rsidR="008F6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novčan</w:t>
      </w:r>
      <w:r w:rsidR="008F661E">
        <w:rPr>
          <w:rFonts w:ascii="Times New Roman" w:hAnsi="Times New Roman" w:cs="Times New Roman"/>
          <w:b/>
          <w:sz w:val="24"/>
          <w:szCs w:val="24"/>
        </w:rPr>
        <w:t>u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sankcij</w:t>
      </w:r>
      <w:r w:rsidR="008F661E">
        <w:rPr>
          <w:rFonts w:ascii="Times New Roman" w:hAnsi="Times New Roman" w:cs="Times New Roman"/>
          <w:b/>
          <w:sz w:val="24"/>
          <w:szCs w:val="24"/>
        </w:rPr>
        <w:t>u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iz točke I</w:t>
      </w:r>
      <w:r w:rsidR="008E0392">
        <w:rPr>
          <w:rFonts w:ascii="Times New Roman" w:hAnsi="Times New Roman" w:cs="Times New Roman"/>
          <w:b/>
          <w:sz w:val="24"/>
          <w:szCs w:val="24"/>
        </w:rPr>
        <w:t>I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. ove izreke na račun prihoda Državnog proračuna Republike Hrvatske br.</w:t>
      </w:r>
      <w:r w:rsidR="008F6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HR1210010051863000160, model: HR68, poziv na broj: 619</w:t>
      </w:r>
      <w:r w:rsidR="006013CC" w:rsidRPr="00CA6D91">
        <w:rPr>
          <w:rFonts w:ascii="Times New Roman" w:hAnsi="Times New Roman" w:cs="Times New Roman"/>
          <w:b/>
          <w:sz w:val="24"/>
          <w:szCs w:val="24"/>
        </w:rPr>
        <w:t>0-</w:t>
      </w:r>
      <w:r w:rsidR="0036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27119830515</w:t>
      </w:r>
      <w:r w:rsidR="006013CC" w:rsidRPr="00CA6D91">
        <w:rPr>
          <w:rFonts w:ascii="Times New Roman" w:hAnsi="Times New Roman" w:cs="Times New Roman"/>
          <w:b/>
          <w:sz w:val="24"/>
          <w:szCs w:val="24"/>
        </w:rPr>
        <w:t>-</w:t>
      </w:r>
      <w:r w:rsidR="0036269F">
        <w:rPr>
          <w:rFonts w:ascii="Times New Roman" w:hAnsi="Times New Roman" w:cs="Times New Roman"/>
          <w:b/>
          <w:sz w:val="24"/>
          <w:szCs w:val="24"/>
        </w:rPr>
        <w:t>546</w:t>
      </w:r>
      <w:r w:rsidR="006C6675">
        <w:rPr>
          <w:rFonts w:ascii="Times New Roman" w:hAnsi="Times New Roman" w:cs="Times New Roman"/>
          <w:b/>
          <w:sz w:val="24"/>
          <w:szCs w:val="24"/>
        </w:rPr>
        <w:t>23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.</w:t>
      </w:r>
    </w:p>
    <w:p w14:paraId="7F6464F2" w14:textId="77777777" w:rsidR="00BC6E26" w:rsidRDefault="00BC6E26" w:rsidP="00BC6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A929D" w14:textId="29085FB7" w:rsidR="006013CC" w:rsidRPr="006013CC" w:rsidRDefault="00F97CED" w:rsidP="00BC6E26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V.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ab/>
        <w:t>Ako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novčanu </w:t>
      </w:r>
      <w:r w:rsidR="008F661E">
        <w:rPr>
          <w:rFonts w:ascii="Times New Roman" w:hAnsi="Times New Roman" w:cs="Times New Roman"/>
          <w:b/>
          <w:sz w:val="24"/>
          <w:szCs w:val="24"/>
        </w:rPr>
        <w:t>sankciju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iz točke </w:t>
      </w:r>
      <w:r w:rsidR="000068E3">
        <w:rPr>
          <w:rFonts w:ascii="Times New Roman" w:hAnsi="Times New Roman" w:cs="Times New Roman"/>
          <w:b/>
          <w:sz w:val="24"/>
          <w:szCs w:val="24"/>
        </w:rPr>
        <w:t>I</w:t>
      </w:r>
      <w:r w:rsidR="008E0392">
        <w:rPr>
          <w:rFonts w:ascii="Times New Roman" w:hAnsi="Times New Roman" w:cs="Times New Roman"/>
          <w:b/>
          <w:sz w:val="24"/>
          <w:szCs w:val="24"/>
        </w:rPr>
        <w:t>I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. ove izreke ne plati u roku od 15 dana od dana dostave ove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dluke, ista se može izvršiti obustavom isplate dijela neto mjesečne plaće ili obustavom na svim primanjima, koja ne može trajati dulje od dvanaest mjeseci, a iznos obuhvaćen obustavom ne smije prelaziti jednu polovinu neto mjesečne plaće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ka</w:t>
      </w:r>
      <w:r w:rsidR="00874343">
        <w:rPr>
          <w:rFonts w:ascii="Times New Roman" w:hAnsi="Times New Roman" w:cs="Times New Roman"/>
          <w:b/>
          <w:sz w:val="24"/>
          <w:szCs w:val="24"/>
        </w:rPr>
        <w:t>, kao i na imovini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ka</w:t>
      </w:r>
      <w:r w:rsidR="00874343">
        <w:rPr>
          <w:rFonts w:ascii="Times New Roman" w:hAnsi="Times New Roman" w:cs="Times New Roman"/>
          <w:b/>
          <w:sz w:val="24"/>
          <w:szCs w:val="24"/>
        </w:rPr>
        <w:t>.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Izvršnu odluku Povjerenstvo će radi provedbe dostaviti službi koja obavlja obračun plaće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ku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A6DD764" w14:textId="77777777" w:rsidR="00BC6E26" w:rsidRDefault="00BC6E26" w:rsidP="00BC6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0EE43" w14:textId="71AB12FB" w:rsidR="007626CD" w:rsidRDefault="006013CC" w:rsidP="00BC6E26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13CC">
        <w:rPr>
          <w:rFonts w:ascii="Times New Roman" w:hAnsi="Times New Roman" w:cs="Times New Roman"/>
          <w:b/>
          <w:sz w:val="24"/>
          <w:szCs w:val="24"/>
        </w:rPr>
        <w:t>V.</w:t>
      </w:r>
      <w:r w:rsidRPr="006013CC">
        <w:rPr>
          <w:rFonts w:ascii="Times New Roman" w:hAnsi="Times New Roman" w:cs="Times New Roman"/>
          <w:b/>
          <w:sz w:val="24"/>
          <w:szCs w:val="24"/>
        </w:rPr>
        <w:tab/>
        <w:t>Kad novčana sankcija nije u cijelosti ili djelomično plaćena kako je određeno ovom Odlukom, naplata će se prisilno izvršiti na imovini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ka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 putem ovlaštene </w:t>
      </w:r>
      <w:r w:rsidRPr="006013CC">
        <w:rPr>
          <w:rFonts w:ascii="Times New Roman" w:hAnsi="Times New Roman" w:cs="Times New Roman"/>
          <w:b/>
          <w:sz w:val="24"/>
          <w:szCs w:val="24"/>
        </w:rPr>
        <w:lastRenderedPageBreak/>
        <w:t>institucije sukladno odredbama posebnog zakona kojim se uređuje postupak</w:t>
      </w:r>
      <w:r w:rsidR="00B0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80A" w:rsidRPr="00B0180A">
        <w:rPr>
          <w:rFonts w:ascii="Times New Roman" w:hAnsi="Times New Roman" w:cs="Times New Roman"/>
          <w:b/>
          <w:sz w:val="24"/>
          <w:szCs w:val="24"/>
        </w:rPr>
        <w:t>prisilne naplate.</w:t>
      </w:r>
    </w:p>
    <w:p w14:paraId="10F62739" w14:textId="77777777" w:rsidR="00353724" w:rsidRDefault="00353724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41CDD877" w:rsidR="00F825D0" w:rsidRPr="00EA50CC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50C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17910B" w14:textId="4A42CD37" w:rsidR="00237C44" w:rsidRDefault="00B91C15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>Povjerenstvo je u postupku prethodne (administrativne) provjere za propust podnošenja imovinske kartice u propisanom roku, za</w:t>
      </w:r>
      <w:r w:rsidRPr="00B91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 xml:space="preserve">ka Damira Velića, 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>člana Uprave trgovačkog društva KOMUNALNO PODUZEĆE d.o.o. za vodoopskrbu, odvodnju i pročišćavanje otpadnih voda do 10. siječnja 2024.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utvrdilo da navede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nije podni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imovinsku karticu sukladno članku 10. stavku 4. ZSSI-a, pa je po službenoj dužnosti pokrenulo postupak protiv obvezni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sukladno članku 41. stavku 1. ZSSI-a.</w:t>
      </w:r>
    </w:p>
    <w:p w14:paraId="301D4137" w14:textId="77777777" w:rsidR="00B91C15" w:rsidRPr="00B91C15" w:rsidRDefault="00B91C15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29737" w14:textId="134BD6D0" w:rsidR="0036269F" w:rsidRPr="0036269F" w:rsidRDefault="0036269F" w:rsidP="003626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Slijedom navedenog, Povjerenstvo je na stručnom radnom sastanku održanom dana 18. </w:t>
      </w:r>
      <w:r>
        <w:rPr>
          <w:rFonts w:ascii="Times New Roman" w:eastAsia="Times New Roman" w:hAnsi="Times New Roman" w:cs="Times New Roman"/>
          <w:sz w:val="24"/>
          <w:szCs w:val="24"/>
        </w:rPr>
        <w:t>srpnja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 2024. utvrdilo postojanje pretpostavki za pokretanje postupka vezano za moguću povredu članka 10. stavka 4. ZSSI-a te je o istome obvezniku dostavilo obavijest KLASA: P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546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>/23, URBROJ: 711-02-01/0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 od 18.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pnja 2024., koju je obveznik zaprimio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 xml:space="preserve">kolovoza 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2024. Navedenom obavijesti obveznik je pozvan da se u roku od 15 dana od dostave obavijesti očituje na razloge za pokretanje postupka te na činjenična utvrđenja iz te obavijesti.  </w:t>
      </w:r>
    </w:p>
    <w:p w14:paraId="6F0FD22B" w14:textId="77777777" w:rsidR="00B91C15" w:rsidRPr="00B91C15" w:rsidRDefault="00B91C15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25B70" w14:textId="458E943B" w:rsidR="002E4DDC" w:rsidRDefault="00B91C15" w:rsidP="00BC35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BD3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2BD3">
        <w:rPr>
          <w:rFonts w:ascii="Times New Roman" w:eastAsia="Times New Roman" w:hAnsi="Times New Roman" w:cs="Times New Roman"/>
          <w:sz w:val="24"/>
          <w:szCs w:val="24"/>
        </w:rPr>
        <w:t xml:space="preserve"> se na navedenu obavijest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 xml:space="preserve">očitovao navodeći da </w:t>
      </w:r>
      <w:r w:rsidR="002E4DDC" w:rsidRPr="002E4DDC">
        <w:rPr>
          <w:rFonts w:ascii="Times New Roman" w:eastAsia="Times New Roman" w:hAnsi="Times New Roman" w:cs="Times New Roman"/>
          <w:sz w:val="24"/>
          <w:szCs w:val="24"/>
        </w:rPr>
        <w:t xml:space="preserve">je svoje obveze uredno ispunio i podnio imovinsku karticu za 2022. godinu. S tim u vezi ističe da je prethodno putem e-maila 13. travnja 2022. godine zaprimio Obavijest s podatkom koji se odnosi na otvaranje korisničkog računa i lozinke putem koje je ispunio propisani obrazac i time izvršio svoju obvezu.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Obveznik navodi da, p</w:t>
      </w:r>
      <w:r w:rsidR="002E4DDC" w:rsidRPr="002E4DDC">
        <w:rPr>
          <w:rFonts w:ascii="Times New Roman" w:eastAsia="Times New Roman" w:hAnsi="Times New Roman" w:cs="Times New Roman"/>
          <w:sz w:val="24"/>
          <w:szCs w:val="24"/>
        </w:rPr>
        <w:t>rema tome, u t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akvim</w:t>
      </w:r>
      <w:r w:rsidR="002E4DDC" w:rsidRPr="002E4DDC">
        <w:rPr>
          <w:rFonts w:ascii="Times New Roman" w:eastAsia="Times New Roman" w:hAnsi="Times New Roman" w:cs="Times New Roman"/>
          <w:sz w:val="24"/>
          <w:szCs w:val="24"/>
        </w:rPr>
        <w:t xml:space="preserve"> okolnostima zaista ne vidi opravdani razlog radi kojih bi se sada pokrenuo postupak vezano za moguću povredu odredbe članka 10. stavka 4. ZSSI-a. U očitovanju obveznik navodi i podatak da je dostavio obavijest da je s danom 10. siječnja 2024. godine prestalo njegovo obnašanje dužnosti kod pravne osobe Komunalno poduzeće d.o.o., Knin i to člana Uprave-direktora, a radi ostvarenja prava iz sustava mirovinskog osiguranja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D55D1" w14:textId="14E2E49B" w:rsidR="002E4DDC" w:rsidRDefault="002E4DDC" w:rsidP="00BC35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prilogu svog očitovanja obveznik je dostavio ispis e-mail poruke od 13. travnja 2022. kojom Povjerenstvo obavještava obveznika o otvaranju korisničkog računa putem kojeg se, između ostaloga, može podnijeti izvješće o imovinskom stanju u elektronskom obliku.</w:t>
      </w:r>
    </w:p>
    <w:p w14:paraId="5144FA4E" w14:textId="77777777" w:rsidR="002E4DDC" w:rsidRDefault="002E4DDC" w:rsidP="00BC35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4D95C" w14:textId="78258E0D" w:rsidR="00B91C15" w:rsidRPr="00B91C15" w:rsidRDefault="00B91C15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U tijeku postupka Povjerenstvo je izvršilo uvid u službenu bilješku Povjerenstva od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2023.,</w:t>
      </w:r>
      <w:r w:rsidR="009E2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922" w:rsidRPr="006E6922">
        <w:rPr>
          <w:rFonts w:ascii="Times New Roman" w:eastAsia="Times New Roman" w:hAnsi="Times New Roman" w:cs="Times New Roman"/>
          <w:sz w:val="24"/>
          <w:szCs w:val="24"/>
        </w:rPr>
        <w:t xml:space="preserve">informativnu obavijest Povjerenstva od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E6922" w:rsidRPr="006E69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 xml:space="preserve">prosinca </w:t>
      </w:r>
      <w:r w:rsidR="006E6922" w:rsidRPr="006E6922">
        <w:rPr>
          <w:rFonts w:ascii="Times New Roman" w:eastAsia="Times New Roman" w:hAnsi="Times New Roman" w:cs="Times New Roman"/>
          <w:sz w:val="24"/>
          <w:szCs w:val="24"/>
        </w:rPr>
        <w:t>2023. o otvaranju predmeta</w:t>
      </w:r>
      <w:r w:rsidR="006E69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obavijest Povjerenstva KLASA: P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546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/23, URBROJ: 711-02-01/0</w:t>
      </w:r>
      <w:r w:rsidR="006A74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 xml:space="preserve">srpnja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2024. s</w:t>
      </w:r>
      <w:r w:rsidR="00217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ADE" w:rsidRPr="00217ADE">
        <w:rPr>
          <w:rFonts w:ascii="Times New Roman" w:eastAsia="Times New Roman" w:hAnsi="Times New Roman" w:cs="Times New Roman"/>
          <w:sz w:val="24"/>
          <w:szCs w:val="24"/>
        </w:rPr>
        <w:t>podacima Hrvatske pošte d.d. o statusu pošiljke</w:t>
      </w:r>
      <w:r w:rsidR="00217A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očitovanje obvezni</w:t>
      </w:r>
      <w:r w:rsidR="00217ADE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217AD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7ADE">
        <w:rPr>
          <w:rFonts w:ascii="Times New Roman" w:eastAsia="Times New Roman" w:hAnsi="Times New Roman" w:cs="Times New Roman"/>
          <w:sz w:val="24"/>
          <w:szCs w:val="24"/>
        </w:rPr>
        <w:t xml:space="preserve">kolovoza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217ADE">
        <w:rPr>
          <w:rFonts w:ascii="Times New Roman" w:eastAsia="Times New Roman" w:hAnsi="Times New Roman" w:cs="Times New Roman"/>
          <w:sz w:val="24"/>
          <w:szCs w:val="24"/>
        </w:rPr>
        <w:t>, sudski registar</w:t>
      </w:r>
      <w:r w:rsidR="009E2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 xml:space="preserve">Trgovačkog suda u Zadru – Stalna služba u Šibeniku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te u Regista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>r obveznika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>Registar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>imovinskih kartica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koje vodi i ustrojava Povjerenstvo.</w:t>
      </w:r>
    </w:p>
    <w:p w14:paraId="7633714A" w14:textId="77777777" w:rsidR="00B91C15" w:rsidRPr="00B91C15" w:rsidRDefault="00B91C15" w:rsidP="00B91C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E200A" w14:textId="4C947AA7" w:rsidR="00B91C15" w:rsidRPr="00B91C15" w:rsidRDefault="00B91C15" w:rsidP="00F564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>Registar obveznika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>, Registar imovinskih kartica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 xml:space="preserve">i sudski registar Trgovačkog suda u Zadru – Stalna služba u Šibeniku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utvrdilo da 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 xml:space="preserve">je Damir Velić profesionalno </w:t>
      </w:r>
      <w:r w:rsidR="006A746C">
        <w:rPr>
          <w:rFonts w:ascii="Times New Roman" w:eastAsia="Times New Roman" w:hAnsi="Times New Roman" w:cs="Times New Roman"/>
          <w:sz w:val="24"/>
          <w:szCs w:val="24"/>
        </w:rPr>
        <w:t>obnaša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746C">
        <w:rPr>
          <w:rFonts w:ascii="Times New Roman" w:eastAsia="Times New Roman" w:hAnsi="Times New Roman" w:cs="Times New Roman"/>
          <w:sz w:val="24"/>
          <w:szCs w:val="24"/>
        </w:rPr>
        <w:t xml:space="preserve"> dužnost 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 xml:space="preserve">člana Uprave </w:t>
      </w:r>
      <w:r w:rsidR="00101168" w:rsidRPr="00101168">
        <w:rPr>
          <w:rFonts w:ascii="Times New Roman" w:eastAsia="Times New Roman" w:hAnsi="Times New Roman" w:cs="Times New Roman"/>
          <w:sz w:val="24"/>
          <w:szCs w:val="24"/>
        </w:rPr>
        <w:t xml:space="preserve">trgovačkog društva KOMUNALNO PODUZEĆE d.o.o. za vodoopskrbu, odvodnju i pročišćavanje otpadnih voda 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 xml:space="preserve">od 1. kolovoza 2017. </w:t>
      </w:r>
      <w:r w:rsidR="00101168" w:rsidRPr="00101168">
        <w:rPr>
          <w:rFonts w:ascii="Times New Roman" w:eastAsia="Times New Roman" w:hAnsi="Times New Roman" w:cs="Times New Roman"/>
          <w:sz w:val="24"/>
          <w:szCs w:val="24"/>
        </w:rPr>
        <w:t xml:space="preserve">do 10. </w:t>
      </w:r>
      <w:r w:rsidR="00101168" w:rsidRPr="00101168">
        <w:rPr>
          <w:rFonts w:ascii="Times New Roman" w:eastAsia="Times New Roman" w:hAnsi="Times New Roman" w:cs="Times New Roman"/>
          <w:sz w:val="24"/>
          <w:szCs w:val="24"/>
        </w:rPr>
        <w:lastRenderedPageBreak/>
        <w:t>siječnja 2024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 xml:space="preserve">. Isto tako, uvidom u navedeni sudski registar 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 xml:space="preserve">utvrđeno 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 xml:space="preserve">da su 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članovi društva Grad Knin i Općina Biskupija kao jedinice lokalne samouprave.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k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 xml:space="preserve">stupanjem na snagu ZSSI-a 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>25. prosinca 2021. posta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o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kom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 xml:space="preserve"> tog Zakona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sukladno članku 3. stavku 1. točki 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 xml:space="preserve">istog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te je kao tak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v dužan postupati u skladu s njegovim odredbama.</w:t>
      </w:r>
    </w:p>
    <w:p w14:paraId="1D6FF8BA" w14:textId="77777777" w:rsidR="00B91C15" w:rsidRPr="00B91C15" w:rsidRDefault="00B91C15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C6B25" w14:textId="134E031A" w:rsidR="00B91C15" w:rsidRDefault="00B91C15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>Povjerenstvo je uvidom u Registar imovinskih kartica utvrdilo da obvezni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 xml:space="preserve">Damir Velić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nije podni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imovinsku karticu povodom godišnje obveze podnošenja za 2022. godinu do 31. siječnja 2023., 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>niti je istu podni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>naknadno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58C1">
        <w:rPr>
          <w:rFonts w:ascii="Times New Roman" w:eastAsia="Times New Roman" w:hAnsi="Times New Roman" w:cs="Times New Roman"/>
          <w:sz w:val="24"/>
          <w:szCs w:val="24"/>
        </w:rPr>
        <w:t xml:space="preserve">Obveznik je podnio samo jednu imovinsku karticu i to dana 2. kolovoza 2022. povodom stupanja na dužnost (pogrešno navedena svrha podnošenja „godišnja obveza podnošenja“). </w:t>
      </w:r>
    </w:p>
    <w:p w14:paraId="550E5DA6" w14:textId="77777777" w:rsidR="00895650" w:rsidRDefault="00895650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F3DDE" w14:textId="77777777" w:rsidR="00895650" w:rsidRPr="00895650" w:rsidRDefault="00895650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650">
        <w:rPr>
          <w:rFonts w:ascii="Times New Roman" w:eastAsia="Times New Roman" w:hAnsi="Times New Roman" w:cs="Times New Roman"/>
          <w:sz w:val="24"/>
          <w:szCs w:val="24"/>
        </w:rPr>
        <w:t>Člankom 10. stavkom 1. ZSSI-a propisano je da su obveznici dužni, bez obzira na to obnašaju li dužnost profesionalno, podnijeti Povjerenstvu imovinsku karticu koja sadrži podatke propisane tim Zakonom.</w:t>
      </w:r>
    </w:p>
    <w:p w14:paraId="51924D88" w14:textId="77777777" w:rsidR="00EA50CC" w:rsidRDefault="00EA50CC" w:rsidP="008956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348EE" w14:textId="4A54B2EC" w:rsidR="006E303E" w:rsidRDefault="009E3BE8" w:rsidP="00BF37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10. stavkom </w:t>
      </w:r>
      <w:r w:rsidR="0089565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2263A">
        <w:rPr>
          <w:rFonts w:ascii="Times New Roman" w:hAnsi="Times New Roman" w:cs="Times New Roman"/>
          <w:color w:val="000000"/>
          <w:sz w:val="24"/>
          <w:szCs w:val="24"/>
        </w:rPr>
        <w:t>. ZSSI-a propisano je</w:t>
      </w:r>
      <w:r w:rsidR="008956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63A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hAnsi="Times New Roman" w:cs="Times New Roman"/>
          <w:color w:val="000000"/>
          <w:sz w:val="24"/>
          <w:szCs w:val="24"/>
        </w:rPr>
        <w:t>su obveznici</w:t>
      </w:r>
      <w:r w:rsidRPr="009E3BE8">
        <w:rPr>
          <w:rFonts w:ascii="Times New Roman" w:hAnsi="Times New Roman" w:cs="Times New Roman"/>
          <w:color w:val="000000"/>
          <w:sz w:val="24"/>
          <w:szCs w:val="24"/>
        </w:rPr>
        <w:t xml:space="preserve"> dužni jednom godišnje podnositi imovinske kartice Povjerenstvu do 31. siječnja tekuće godine za prethodnu godinu.</w:t>
      </w:r>
    </w:p>
    <w:p w14:paraId="66873AB1" w14:textId="77777777" w:rsidR="006E303E" w:rsidRPr="006E303E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FDB16" w14:textId="36DD8E10" w:rsidR="00F031F1" w:rsidRPr="006E303E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3E">
        <w:rPr>
          <w:rFonts w:ascii="Times New Roman" w:hAnsi="Times New Roman" w:cs="Times New Roman"/>
          <w:color w:val="000000"/>
          <w:sz w:val="24"/>
          <w:szCs w:val="24"/>
        </w:rPr>
        <w:t>Člankom 10. stavkom 5. ZSSI-a propisano</w:t>
      </w:r>
      <w:r w:rsidR="00863DC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F031F1">
        <w:rPr>
          <w:rFonts w:ascii="Times New Roman" w:hAnsi="Times New Roman" w:cs="Times New Roman"/>
          <w:color w:val="000000"/>
          <w:sz w:val="24"/>
          <w:szCs w:val="24"/>
        </w:rPr>
        <w:t xml:space="preserve"> da a</w:t>
      </w:r>
      <w:r w:rsidR="00F031F1" w:rsidRPr="00F031F1">
        <w:rPr>
          <w:rFonts w:ascii="Times New Roman" w:hAnsi="Times New Roman" w:cs="Times New Roman"/>
          <w:color w:val="000000"/>
          <w:sz w:val="24"/>
          <w:szCs w:val="24"/>
        </w:rPr>
        <w:t xml:space="preserve">ko obveznik podnosi imovinsku karticu nakon isteka rokova propisanih stavcima 2. i 3. </w:t>
      </w:r>
      <w:r w:rsidR="00F031F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031F1" w:rsidRPr="00F031F1">
        <w:rPr>
          <w:rFonts w:ascii="Times New Roman" w:hAnsi="Times New Roman" w:cs="Times New Roman"/>
          <w:color w:val="000000"/>
          <w:sz w:val="24"/>
          <w:szCs w:val="24"/>
        </w:rPr>
        <w:t xml:space="preserve">oga članka, dužan je podnijeti imovinsku karticu sa stanjem na zadnji dan roka za podnošenje imovinske kartice koju je propustio podnijeti u roku, dok se imovinska kartica iz stavka 4. </w:t>
      </w:r>
      <w:r w:rsidR="00F031F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031F1" w:rsidRPr="00F031F1">
        <w:rPr>
          <w:rFonts w:ascii="Times New Roman" w:hAnsi="Times New Roman" w:cs="Times New Roman"/>
          <w:color w:val="000000"/>
          <w:sz w:val="24"/>
          <w:szCs w:val="24"/>
        </w:rPr>
        <w:t>oga članka podnosi uvijek sa stanjem na zadnji dan prethodne godine.</w:t>
      </w:r>
    </w:p>
    <w:p w14:paraId="6F45023A" w14:textId="77777777" w:rsidR="006E303E" w:rsidRPr="006E303E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35D7C" w14:textId="375AF3E1" w:rsidR="006E303E" w:rsidRPr="006E303E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3E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 xml:space="preserve">će Povjerenstvo, </w:t>
      </w:r>
      <w:r w:rsidRPr="006E303E">
        <w:rPr>
          <w:rFonts w:ascii="Times New Roman" w:hAnsi="Times New Roman" w:cs="Times New Roman"/>
          <w:color w:val="000000"/>
          <w:sz w:val="24"/>
          <w:szCs w:val="24"/>
        </w:rPr>
        <w:t>ako obveznik ne ispuni obvezu podnošenja imovinske kartice iz članaka 10. i 11. te članka 12. stavka 3. toga Zakona,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03E">
        <w:rPr>
          <w:rFonts w:ascii="Times New Roman" w:hAnsi="Times New Roman" w:cs="Times New Roman"/>
          <w:color w:val="000000"/>
          <w:sz w:val="24"/>
          <w:szCs w:val="24"/>
        </w:rPr>
        <w:t xml:space="preserve">pokrenuti postupak protiv obveznika zbog povrede odredbi o podnošenju imovinske kartice. </w:t>
      </w:r>
    </w:p>
    <w:p w14:paraId="153B0DF7" w14:textId="15938018" w:rsidR="009E3BE8" w:rsidRDefault="009E3BE8" w:rsidP="00C90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5D782" w14:textId="6B5A9A3E" w:rsidR="009E3BE8" w:rsidRDefault="00D312D1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Dakle, b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udući</w:t>
      </w:r>
      <w:r w:rsidR="00BF3724">
        <w:rPr>
          <w:rFonts w:ascii="Times New Roman" w:hAnsi="Times New Roman" w:cs="Times New Roman"/>
          <w:color w:val="000000"/>
          <w:sz w:val="24"/>
          <w:szCs w:val="24"/>
        </w:rPr>
        <w:t xml:space="preserve"> je nesporno utvrđeno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 da obvezni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 xml:space="preserve">Damir Velić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>u zakonskom roku</w:t>
      </w:r>
      <w:r w:rsidR="00625A8E">
        <w:rPr>
          <w:rFonts w:ascii="Times New Roman" w:hAnsi="Times New Roman" w:cs="Times New Roman"/>
          <w:color w:val="000000"/>
          <w:sz w:val="24"/>
          <w:szCs w:val="24"/>
        </w:rPr>
        <w:t xml:space="preserve"> do 31. siječnja 2023.</w:t>
      </w:r>
      <w:r w:rsidR="004460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528EB" w:rsidRPr="004460CC">
        <w:rPr>
          <w:rFonts w:ascii="Times New Roman" w:hAnsi="Times New Roman" w:cs="Times New Roman"/>
          <w:sz w:val="24"/>
          <w:szCs w:val="24"/>
        </w:rPr>
        <w:t xml:space="preserve">sukladno citiranom članku 10. stavku </w:t>
      </w:r>
      <w:r w:rsidR="00895650">
        <w:rPr>
          <w:rFonts w:ascii="Times New Roman" w:hAnsi="Times New Roman" w:cs="Times New Roman"/>
          <w:sz w:val="24"/>
          <w:szCs w:val="24"/>
        </w:rPr>
        <w:t>4</w:t>
      </w:r>
      <w:r w:rsidR="007528EB" w:rsidRPr="004460CC">
        <w:rPr>
          <w:rFonts w:ascii="Times New Roman" w:hAnsi="Times New Roman" w:cs="Times New Roman"/>
          <w:sz w:val="24"/>
          <w:szCs w:val="24"/>
        </w:rPr>
        <w:t>. ZSSI-a</w:t>
      </w:r>
      <w:r w:rsidR="004460CC">
        <w:rPr>
          <w:rFonts w:ascii="Times New Roman" w:hAnsi="Times New Roman" w:cs="Times New Roman"/>
          <w:sz w:val="24"/>
          <w:szCs w:val="24"/>
        </w:rPr>
        <w:t>,</w:t>
      </w:r>
      <w:r w:rsidR="00D352B5" w:rsidRPr="004460CC">
        <w:rPr>
          <w:rFonts w:ascii="Times New Roman" w:hAnsi="Times New Roman" w:cs="Times New Roman"/>
          <w:sz w:val="24"/>
          <w:szCs w:val="24"/>
        </w:rPr>
        <w:t xml:space="preserve"> </w:t>
      </w:r>
      <w:r w:rsidR="00C90F72" w:rsidRPr="004460CC">
        <w:rPr>
          <w:rFonts w:ascii="Times New Roman" w:hAnsi="Times New Roman" w:cs="Times New Roman"/>
          <w:sz w:val="24"/>
          <w:szCs w:val="24"/>
        </w:rPr>
        <w:t>podni</w:t>
      </w:r>
      <w:r w:rsidR="00F56480">
        <w:rPr>
          <w:rFonts w:ascii="Times New Roman" w:hAnsi="Times New Roman" w:cs="Times New Roman"/>
          <w:sz w:val="24"/>
          <w:szCs w:val="24"/>
        </w:rPr>
        <w:t>o</w:t>
      </w:r>
      <w:r w:rsidR="00C90F72" w:rsidRPr="004460CC">
        <w:rPr>
          <w:rFonts w:ascii="Times New Roman" w:hAnsi="Times New Roman" w:cs="Times New Roman"/>
          <w:sz w:val="24"/>
          <w:szCs w:val="24"/>
        </w:rPr>
        <w:t xml:space="preserve"> 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 xml:space="preserve">imovinsku karticu povodom </w:t>
      </w:r>
      <w:r w:rsidR="00625A8E">
        <w:rPr>
          <w:rFonts w:ascii="Times New Roman" w:hAnsi="Times New Roman" w:cs="Times New Roman"/>
          <w:color w:val="000000"/>
          <w:sz w:val="24"/>
          <w:szCs w:val="24"/>
        </w:rPr>
        <w:t>godišnje obveze podnošenja za 2022. godinu</w:t>
      </w:r>
      <w:r w:rsidR="00EF4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imenovan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3C67F9">
        <w:rPr>
          <w:rFonts w:ascii="Times New Roman" w:hAnsi="Times New Roman" w:cs="Times New Roman"/>
          <w:sz w:val="24"/>
          <w:szCs w:val="24"/>
        </w:rPr>
        <w:t xml:space="preserve"> time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počini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F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povredu članka 10. stavka 4. ZSSI-a.</w:t>
      </w:r>
    </w:p>
    <w:p w14:paraId="01046C93" w14:textId="77777777" w:rsidR="003558BB" w:rsidRDefault="003558BB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300359" w14:textId="3534D3BD" w:rsidR="003558BB" w:rsidRDefault="003558BB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>Povjerenstvo pritom ističe kako je obvezni</w:t>
      </w:r>
      <w:r w:rsidR="00F56480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nadalje u obvezi podnijeti imovinsku karticu za 2022. godinu te </w:t>
      </w:r>
      <w:r w:rsidR="004A3547">
        <w:rPr>
          <w:rFonts w:ascii="Times New Roman" w:hAnsi="Times New Roman" w:cs="Times New Roman"/>
          <w:b/>
          <w:color w:val="000000"/>
          <w:sz w:val="24"/>
          <w:szCs w:val="24"/>
        </w:rPr>
        <w:t>ga</w:t>
      </w: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 poziva da istu dostavi u što kraćem roku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kao i imovinsku karticu za 2023. godinu </w:t>
      </w:r>
      <w:r w:rsidR="00F564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 imovinsku karticu povodom prestanka obnašanja dužnosti,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koj</w:t>
      </w:r>
      <w:r w:rsidR="00F56480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obvezni</w:t>
      </w:r>
      <w:r w:rsidR="00F56480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također nije podni</w:t>
      </w:r>
      <w:r w:rsidR="00F5648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F99B292" w14:textId="098EE598" w:rsidR="002B0BA2" w:rsidRDefault="002B0BA2" w:rsidP="0062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6D53B925" w:rsidR="002B0BA2" w:rsidRDefault="002B0BA2" w:rsidP="004752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a povredu odredbi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oga Zakona o sukobu interesa ili drugog zabranjenog ili propisanog ponašanja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4046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ostalog, i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 iz članka </w:t>
      </w:r>
      <w:r w:rsidR="00164B8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4046">
        <w:rPr>
          <w:rFonts w:ascii="Times New Roman" w:hAnsi="Times New Roman" w:cs="Times New Roman"/>
          <w:color w:val="000000"/>
          <w:sz w:val="24"/>
          <w:szCs w:val="24"/>
        </w:rPr>
        <w:t xml:space="preserve"> (obveza podnošenja imovinske kartice)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color w:val="000000"/>
          <w:sz w:val="24"/>
          <w:szCs w:val="24"/>
        </w:rPr>
        <w:t>obveznicima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, uzimajući u obzir načelo razmjernosti, može izreći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opomenu ili novčanu sankciju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 xml:space="preserve">. Također, </w:t>
      </w:r>
      <w:r w:rsidR="00863DC5">
        <w:rPr>
          <w:rFonts w:ascii="Times New Roman" w:hAnsi="Times New Roman" w:cs="Times New Roman"/>
          <w:color w:val="000000"/>
          <w:sz w:val="24"/>
          <w:szCs w:val="24"/>
        </w:rPr>
        <w:t xml:space="preserve">člankom 50. stavkom 1. ZSSI-a 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 xml:space="preserve">propisano je da Povjerenstvo </w:t>
      </w:r>
      <w:r w:rsidR="00D312D1" w:rsidRPr="003C67F9">
        <w:rPr>
          <w:rFonts w:ascii="Times New Roman" w:hAnsi="Times New Roman" w:cs="Times New Roman"/>
          <w:sz w:val="24"/>
          <w:szCs w:val="24"/>
        </w:rPr>
        <w:t xml:space="preserve">novčanu sankciju 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>izriče u</w:t>
      </w:r>
      <w:r w:rsidR="000A6EFA" w:rsidRPr="003C67F9">
        <w:rPr>
          <w:rFonts w:ascii="Times New Roman" w:hAnsi="Times New Roman" w:cs="Times New Roman"/>
          <w:sz w:val="24"/>
          <w:szCs w:val="24"/>
        </w:rPr>
        <w:t xml:space="preserve"> </w:t>
      </w:r>
      <w:r w:rsidR="00863DC5">
        <w:rPr>
          <w:rFonts w:ascii="Times New Roman" w:hAnsi="Times New Roman" w:cs="Times New Roman"/>
          <w:sz w:val="24"/>
          <w:szCs w:val="24"/>
        </w:rPr>
        <w:t>iznosu</w:t>
      </w:r>
      <w:r w:rsidR="00111528" w:rsidRPr="003C67F9">
        <w:rPr>
          <w:rFonts w:ascii="Times New Roman" w:hAnsi="Times New Roman" w:cs="Times New Roman"/>
          <w:sz w:val="24"/>
          <w:szCs w:val="24"/>
        </w:rPr>
        <w:t xml:space="preserve"> 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>od 530,00 do 5</w:t>
      </w:r>
      <w:r w:rsidR="002B5F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 xml:space="preserve">309,00 eura 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vodeći računa o težini i posljedicama povrede Zakona. </w:t>
      </w:r>
      <w:r w:rsidR="00863DC5">
        <w:rPr>
          <w:rFonts w:ascii="Times New Roman" w:hAnsi="Times New Roman" w:cs="Times New Roman"/>
          <w:color w:val="000000"/>
          <w:sz w:val="24"/>
          <w:szCs w:val="24"/>
        </w:rPr>
        <w:t xml:space="preserve">Istim stavkom je propisano i da </w:t>
      </w:r>
      <w:r w:rsidR="00D312D1">
        <w:rPr>
          <w:rFonts w:ascii="Times New Roman" w:hAnsi="Times New Roman" w:cs="Times New Roman"/>
          <w:color w:val="000000"/>
          <w:sz w:val="24"/>
          <w:szCs w:val="24"/>
        </w:rPr>
        <w:t>ako novčana kazna nije plaćena u roku od 15 dana, ista se može izvršiti obustavom isplate dijela neto mjesečne plaće ili obustavom na svim primanjima, a ista se može izvršiti i na imovini obveznika</w:t>
      </w:r>
      <w:r w:rsidR="004752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895F14" w14:textId="77777777" w:rsidR="004B7882" w:rsidRDefault="004B788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010B8" w14:textId="6EA977E9" w:rsidR="00A12F79" w:rsidRDefault="004B7882" w:rsidP="004B78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ovom konkretnom slučaju, Povjerenstvo je obvezni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izreklo </w:t>
      </w:r>
      <w:r w:rsidR="00111528" w:rsidRPr="003C67F9">
        <w:rPr>
          <w:rFonts w:ascii="Times New Roman" w:hAnsi="Times New Roman" w:cs="Times New Roman"/>
          <w:sz w:val="24"/>
          <w:szCs w:val="24"/>
        </w:rPr>
        <w:t>novčanu</w:t>
      </w:r>
      <w:r w:rsidR="0011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sankciju </w:t>
      </w:r>
      <w:r w:rsidR="009416D1">
        <w:rPr>
          <w:rFonts w:ascii="Times New Roman" w:hAnsi="Times New Roman" w:cs="Times New Roman"/>
          <w:color w:val="000000"/>
          <w:sz w:val="24"/>
          <w:szCs w:val="24"/>
        </w:rPr>
        <w:t xml:space="preserve">u iznosu </w:t>
      </w:r>
      <w:r w:rsidR="009416D1" w:rsidRPr="004460CC">
        <w:rPr>
          <w:rFonts w:ascii="Times New Roman" w:hAnsi="Times New Roman" w:cs="Times New Roman"/>
          <w:sz w:val="24"/>
          <w:szCs w:val="24"/>
        </w:rPr>
        <w:t>od</w:t>
      </w:r>
      <w:r w:rsidR="006A5A9F" w:rsidRPr="004460CC">
        <w:rPr>
          <w:rFonts w:ascii="Times New Roman" w:hAnsi="Times New Roman" w:cs="Times New Roman"/>
          <w:sz w:val="24"/>
          <w:szCs w:val="24"/>
        </w:rPr>
        <w:t xml:space="preserve"> </w:t>
      </w:r>
      <w:r w:rsidR="003558BB">
        <w:rPr>
          <w:rFonts w:ascii="Times New Roman" w:hAnsi="Times New Roman" w:cs="Times New Roman"/>
          <w:sz w:val="24"/>
          <w:szCs w:val="24"/>
        </w:rPr>
        <w:t>531</w:t>
      </w:r>
      <w:r w:rsidR="009416D1" w:rsidRPr="004460CC">
        <w:rPr>
          <w:rFonts w:ascii="Times New Roman" w:hAnsi="Times New Roman" w:cs="Times New Roman"/>
          <w:sz w:val="24"/>
          <w:szCs w:val="24"/>
        </w:rPr>
        <w:t>,</w:t>
      </w:r>
      <w:r w:rsidR="00EF4046" w:rsidRPr="004460CC">
        <w:rPr>
          <w:rFonts w:ascii="Times New Roman" w:hAnsi="Times New Roman" w:cs="Times New Roman"/>
          <w:sz w:val="24"/>
          <w:szCs w:val="24"/>
        </w:rPr>
        <w:t>00</w:t>
      </w:r>
      <w:r w:rsidR="009416D1" w:rsidRPr="004460CC">
        <w:rPr>
          <w:rFonts w:ascii="Times New Roman" w:hAnsi="Times New Roman" w:cs="Times New Roman"/>
          <w:sz w:val="24"/>
          <w:szCs w:val="24"/>
        </w:rPr>
        <w:t xml:space="preserve"> eur</w:t>
      </w:r>
      <w:r w:rsidR="003558BB">
        <w:rPr>
          <w:rFonts w:ascii="Times New Roman" w:hAnsi="Times New Roman" w:cs="Times New Roman"/>
          <w:sz w:val="24"/>
          <w:szCs w:val="24"/>
        </w:rPr>
        <w:t>o</w:t>
      </w:r>
      <w:r w:rsidR="009416D1" w:rsidRPr="004460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164B80">
        <w:rPr>
          <w:rFonts w:ascii="Times New Roman" w:hAnsi="Times New Roman" w:cs="Times New Roman"/>
          <w:color w:val="000000"/>
          <w:sz w:val="24"/>
          <w:szCs w:val="24"/>
        </w:rPr>
        <w:t xml:space="preserve">rilikom odmjeravanja </w:t>
      </w:r>
      <w:r w:rsidR="00164B80" w:rsidRPr="003C67F9">
        <w:rPr>
          <w:rFonts w:ascii="Times New Roman" w:hAnsi="Times New Roman" w:cs="Times New Roman"/>
          <w:sz w:val="24"/>
          <w:szCs w:val="24"/>
        </w:rPr>
        <w:t>vrst</w:t>
      </w:r>
      <w:r w:rsidR="00111528" w:rsidRPr="003C67F9">
        <w:rPr>
          <w:rFonts w:ascii="Times New Roman" w:hAnsi="Times New Roman" w:cs="Times New Roman"/>
          <w:sz w:val="24"/>
          <w:szCs w:val="24"/>
        </w:rPr>
        <w:t>e i visine</w:t>
      </w:r>
      <w:r w:rsidR="00164B80" w:rsidRPr="003C67F9">
        <w:rPr>
          <w:rFonts w:ascii="Times New Roman" w:hAnsi="Times New Roman" w:cs="Times New Roman"/>
          <w:sz w:val="24"/>
          <w:szCs w:val="24"/>
        </w:rPr>
        <w:t xml:space="preserve"> </w:t>
      </w:r>
      <w:r w:rsidR="00164B80">
        <w:rPr>
          <w:rFonts w:ascii="Times New Roman" w:hAnsi="Times New Roman" w:cs="Times New Roman"/>
          <w:color w:val="000000"/>
          <w:sz w:val="24"/>
          <w:szCs w:val="24"/>
        </w:rPr>
        <w:t>sankcije</w:t>
      </w:r>
      <w:r w:rsidR="001A74AE">
        <w:rPr>
          <w:rFonts w:ascii="Times New Roman" w:hAnsi="Times New Roman" w:cs="Times New Roman"/>
          <w:color w:val="000000"/>
          <w:sz w:val="24"/>
          <w:szCs w:val="24"/>
        </w:rPr>
        <w:t xml:space="preserve">, Povjerenstvo je </w:t>
      </w:r>
      <w:r w:rsidR="003472A3">
        <w:rPr>
          <w:rFonts w:ascii="Times New Roman" w:hAnsi="Times New Roman" w:cs="Times New Roman"/>
          <w:color w:val="000000"/>
          <w:sz w:val="24"/>
          <w:szCs w:val="24"/>
        </w:rPr>
        <w:t xml:space="preserve">kao otegotnu okolnost </w:t>
      </w:r>
      <w:r w:rsidR="001A74AE">
        <w:rPr>
          <w:rFonts w:ascii="Times New Roman" w:hAnsi="Times New Roman" w:cs="Times New Roman"/>
          <w:color w:val="000000"/>
          <w:sz w:val="24"/>
          <w:szCs w:val="24"/>
        </w:rPr>
        <w:t>uzelo u obzir činjenicu da</w:t>
      </w:r>
      <w:r w:rsidR="003558BB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625A8E">
        <w:rPr>
          <w:rFonts w:ascii="Times New Roman" w:hAnsi="Times New Roman" w:cs="Times New Roman"/>
          <w:color w:val="000000"/>
          <w:sz w:val="24"/>
          <w:szCs w:val="24"/>
        </w:rPr>
        <w:t>bvezni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558BB">
        <w:rPr>
          <w:rFonts w:ascii="Times New Roman" w:hAnsi="Times New Roman" w:cs="Times New Roman"/>
          <w:color w:val="000000"/>
          <w:sz w:val="24"/>
          <w:szCs w:val="24"/>
        </w:rPr>
        <w:t xml:space="preserve"> niti naknadno nije podni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558BB">
        <w:rPr>
          <w:rFonts w:ascii="Times New Roman" w:hAnsi="Times New Roman" w:cs="Times New Roman"/>
          <w:color w:val="000000"/>
          <w:sz w:val="24"/>
          <w:szCs w:val="24"/>
        </w:rPr>
        <w:t xml:space="preserve"> predmetnu imovinsku karticu za 2022. godinu, </w:t>
      </w:r>
      <w:r w:rsidR="003472A3">
        <w:rPr>
          <w:rFonts w:ascii="Times New Roman" w:hAnsi="Times New Roman" w:cs="Times New Roman"/>
          <w:color w:val="000000"/>
          <w:sz w:val="24"/>
          <w:szCs w:val="24"/>
        </w:rPr>
        <w:t xml:space="preserve">dok je kao olakotnu okolnost uzelo činjenicu </w:t>
      </w:r>
      <w:r w:rsidR="003558BB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A12F79">
        <w:rPr>
          <w:rFonts w:ascii="Times New Roman" w:hAnsi="Times New Roman" w:cs="Times New Roman"/>
          <w:color w:val="000000"/>
          <w:sz w:val="24"/>
          <w:szCs w:val="24"/>
        </w:rPr>
        <w:t xml:space="preserve">obveznik nije imao ranije utvrđenih povreda odredbi ZSSI-a.  </w:t>
      </w:r>
    </w:p>
    <w:p w14:paraId="09AF1569" w14:textId="77777777" w:rsidR="00625A8E" w:rsidRDefault="00625A8E" w:rsidP="004B78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1480B" w14:textId="717DB684" w:rsidR="00164B80" w:rsidRDefault="00D3624F" w:rsidP="004B78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AA5">
        <w:rPr>
          <w:rFonts w:ascii="Times New Roman" w:hAnsi="Times New Roman" w:cs="Times New Roman"/>
          <w:sz w:val="24"/>
          <w:szCs w:val="24"/>
        </w:rPr>
        <w:t>Slijedom navedenog,</w:t>
      </w:r>
      <w:r w:rsidR="00462E32">
        <w:rPr>
          <w:rFonts w:ascii="Times New Roman" w:hAnsi="Times New Roman" w:cs="Times New Roman"/>
          <w:sz w:val="24"/>
          <w:szCs w:val="24"/>
        </w:rPr>
        <w:t xml:space="preserve"> </w:t>
      </w:r>
      <w:r w:rsidR="00A00497" w:rsidRPr="003C67F9">
        <w:rPr>
          <w:rFonts w:ascii="Times New Roman" w:hAnsi="Times New Roman" w:cs="Times New Roman"/>
          <w:sz w:val="24"/>
          <w:szCs w:val="24"/>
        </w:rPr>
        <w:t xml:space="preserve">Povjerenstvo smatra da je izricanje novčane sankcije u iznosu od </w:t>
      </w:r>
      <w:r w:rsidR="003558BB">
        <w:rPr>
          <w:rFonts w:ascii="Times New Roman" w:hAnsi="Times New Roman" w:cs="Times New Roman"/>
          <w:sz w:val="24"/>
          <w:szCs w:val="24"/>
        </w:rPr>
        <w:t>531</w:t>
      </w:r>
      <w:r w:rsidR="00A00497" w:rsidRPr="003C67F9">
        <w:rPr>
          <w:rFonts w:ascii="Times New Roman" w:hAnsi="Times New Roman" w:cs="Times New Roman"/>
          <w:sz w:val="24"/>
          <w:szCs w:val="24"/>
        </w:rPr>
        <w:t>,</w:t>
      </w:r>
      <w:r w:rsidR="007D4186">
        <w:rPr>
          <w:rFonts w:ascii="Times New Roman" w:hAnsi="Times New Roman" w:cs="Times New Roman"/>
          <w:sz w:val="24"/>
          <w:szCs w:val="24"/>
        </w:rPr>
        <w:t>00</w:t>
      </w:r>
      <w:r w:rsidR="00A00497" w:rsidRPr="003C67F9">
        <w:rPr>
          <w:rFonts w:ascii="Times New Roman" w:hAnsi="Times New Roman" w:cs="Times New Roman"/>
          <w:sz w:val="24"/>
          <w:szCs w:val="24"/>
        </w:rPr>
        <w:t xml:space="preserve"> eur</w:t>
      </w:r>
      <w:r w:rsidR="003558BB">
        <w:rPr>
          <w:rFonts w:ascii="Times New Roman" w:hAnsi="Times New Roman" w:cs="Times New Roman"/>
          <w:sz w:val="24"/>
          <w:szCs w:val="24"/>
        </w:rPr>
        <w:t>o</w:t>
      </w:r>
      <w:r w:rsidR="00A00497" w:rsidRPr="003C67F9">
        <w:rPr>
          <w:rFonts w:ascii="Times New Roman" w:hAnsi="Times New Roman" w:cs="Times New Roman"/>
          <w:sz w:val="24"/>
          <w:szCs w:val="24"/>
        </w:rPr>
        <w:t xml:space="preserve"> primjereno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sv</w:t>
      </w:r>
      <w:r w:rsidR="00A00497" w:rsidRPr="003C67F9">
        <w:rPr>
          <w:rFonts w:ascii="Times New Roman" w:hAnsi="Times New Roman" w:cs="Times New Roman"/>
          <w:sz w:val="24"/>
          <w:szCs w:val="24"/>
        </w:rPr>
        <w:t>im</w:t>
      </w:r>
      <w:r w:rsidR="00E26CA8" w:rsidRPr="003C67F9">
        <w:rPr>
          <w:rFonts w:ascii="Times New Roman" w:hAnsi="Times New Roman" w:cs="Times New Roman"/>
          <w:sz w:val="24"/>
          <w:szCs w:val="24"/>
        </w:rPr>
        <w:t xml:space="preserve"> utvrđenim činjenicama i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naveden</w:t>
      </w:r>
      <w:r w:rsidR="00A00497" w:rsidRPr="003C67F9">
        <w:rPr>
          <w:rFonts w:ascii="Times New Roman" w:hAnsi="Times New Roman" w:cs="Times New Roman"/>
          <w:sz w:val="24"/>
          <w:szCs w:val="24"/>
        </w:rPr>
        <w:t>im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okolnosti</w:t>
      </w:r>
      <w:r w:rsidR="00A00497" w:rsidRPr="003C67F9">
        <w:rPr>
          <w:rFonts w:ascii="Times New Roman" w:hAnsi="Times New Roman" w:cs="Times New Roman"/>
          <w:sz w:val="24"/>
          <w:szCs w:val="24"/>
        </w:rPr>
        <w:t>ma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slučaja.</w:t>
      </w:r>
    </w:p>
    <w:p w14:paraId="08F10383" w14:textId="77777777" w:rsidR="00895650" w:rsidRDefault="00895650" w:rsidP="004B78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ED5038" w14:textId="0BD0F132" w:rsidR="00895650" w:rsidRPr="003C67F9" w:rsidRDefault="00895650" w:rsidP="00462E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95650">
        <w:rPr>
          <w:rFonts w:ascii="Times New Roman" w:eastAsia="Times New Roman" w:hAnsi="Times New Roman" w:cs="Times New Roman"/>
          <w:sz w:val="24"/>
          <w:szCs w:val="24"/>
        </w:rPr>
        <w:t>Ova odluka objavit će se na mrežnim stranicama Povjerenstva nakon uredne dostave odluke obvezni</w:t>
      </w:r>
      <w:r w:rsidR="00A12F79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895650">
        <w:rPr>
          <w:rFonts w:ascii="Times New Roman" w:eastAsia="Times New Roman" w:hAnsi="Times New Roman" w:cs="Times New Roman"/>
          <w:sz w:val="24"/>
          <w:szCs w:val="24"/>
        </w:rPr>
        <w:t>, a sve sukladno članku 44. stavku 5. i 6. ZSSI-a.</w:t>
      </w:r>
    </w:p>
    <w:p w14:paraId="6E2E40CF" w14:textId="7F792DB8" w:rsidR="00164B80" w:rsidRPr="003C67F9" w:rsidRDefault="00164B80" w:rsidP="003F1E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F584C" w14:textId="4AE9D039" w:rsidR="00164B80" w:rsidRDefault="00414FD0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D0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 izreci</w:t>
      </w:r>
      <w:r w:rsidR="001F15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C915D2A" w14:textId="77777777" w:rsidR="001B0358" w:rsidRDefault="001B0358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77777777" w:rsidR="00164B80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45BEE1E9" w:rsidR="00F825D0" w:rsidRPr="00F825D0" w:rsidRDefault="0055079B" w:rsidP="005507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4B80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6410780F" w14:textId="77777777" w:rsidR="005B258B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41B83C" w14:textId="77777777" w:rsidR="00E26CA8" w:rsidRDefault="00E26CA8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53621162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2B78C1BC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Protiv odluke Povjerenstva </w:t>
      </w:r>
      <w:r w:rsidR="007D4186">
        <w:rPr>
          <w:rFonts w:ascii="Times New Roman" w:eastAsia="Calibri" w:hAnsi="Times New Roman" w:cs="Times New Roman"/>
          <w:sz w:val="24"/>
          <w:szCs w:val="24"/>
        </w:rPr>
        <w:t xml:space="preserve">nije dopuštena žalba, ali se 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može pokrenuti upravni spor. Upravna tužba podnosi se </w:t>
      </w:r>
      <w:r w:rsidR="00D8126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0FAFE6FB" w:rsidR="00F825D0" w:rsidRP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41115FAF" w:rsidR="00F825D0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>1</w:t>
      </w:r>
      <w:r w:rsidR="00AE67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23D1">
        <w:rPr>
          <w:rFonts w:ascii="Times New Roman" w:eastAsia="Calibri" w:hAnsi="Times New Roman" w:cs="Times New Roman"/>
          <w:sz w:val="24"/>
          <w:szCs w:val="24"/>
        </w:rPr>
        <w:t>Obvezni</w:t>
      </w:r>
      <w:r w:rsidR="00F56480">
        <w:rPr>
          <w:rFonts w:ascii="Times New Roman" w:eastAsia="Calibri" w:hAnsi="Times New Roman" w:cs="Times New Roman"/>
          <w:sz w:val="24"/>
          <w:szCs w:val="24"/>
        </w:rPr>
        <w:t>k</w:t>
      </w:r>
      <w:r w:rsidR="003558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6480">
        <w:rPr>
          <w:rFonts w:ascii="Times New Roman" w:eastAsia="Calibri" w:hAnsi="Times New Roman" w:cs="Times New Roman"/>
          <w:sz w:val="24"/>
          <w:szCs w:val="24"/>
        </w:rPr>
        <w:t>Damir Velić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45D8B49F" w:rsidR="00E2475D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2475D">
        <w:rPr>
          <w:rFonts w:ascii="Times New Roman" w:eastAsia="Calibri" w:hAnsi="Times New Roman" w:cs="Times New Roman"/>
          <w:sz w:val="24"/>
          <w:szCs w:val="24"/>
        </w:rPr>
        <w:t>Objava na mrežnim stranicama Povjerenstva nakon uredne dostave obvezn</w:t>
      </w:r>
      <w:r w:rsidR="001F159F">
        <w:rPr>
          <w:rFonts w:ascii="Times New Roman" w:eastAsia="Calibri" w:hAnsi="Times New Roman" w:cs="Times New Roman"/>
          <w:sz w:val="24"/>
          <w:szCs w:val="24"/>
        </w:rPr>
        <w:t>i</w:t>
      </w:r>
      <w:r w:rsidR="004A3547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5DB952B7" w14:textId="315071C3" w:rsidR="005310EF" w:rsidRDefault="00462E32" w:rsidP="001F1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2927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3E298" w14:textId="77777777" w:rsidR="000C5C0D" w:rsidRDefault="000C5C0D" w:rsidP="005B5818">
      <w:pPr>
        <w:spacing w:after="0" w:line="240" w:lineRule="auto"/>
      </w:pPr>
      <w:r>
        <w:separator/>
      </w:r>
    </w:p>
  </w:endnote>
  <w:endnote w:type="continuationSeparator" w:id="0">
    <w:p w14:paraId="447E3F58" w14:textId="77777777" w:rsidR="000C5C0D" w:rsidRDefault="000C5C0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6B1A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F3C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2F329" w14:textId="77777777" w:rsidR="000C5C0D" w:rsidRDefault="000C5C0D" w:rsidP="005B5818">
      <w:pPr>
        <w:spacing w:after="0" w:line="240" w:lineRule="auto"/>
      </w:pPr>
      <w:r>
        <w:separator/>
      </w:r>
    </w:p>
  </w:footnote>
  <w:footnote w:type="continuationSeparator" w:id="0">
    <w:p w14:paraId="29511B54" w14:textId="77777777" w:rsidR="000C5C0D" w:rsidRDefault="000C5C0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4A70FEB2" w:rsidR="00101F03" w:rsidRDefault="00965145">
        <w:pPr>
          <w:pStyle w:val="Zaglavlje"/>
          <w:jc w:val="right"/>
        </w:pPr>
        <w:r w:rsidRPr="00462E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E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2E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159F" w:rsidRPr="00462E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E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50327">
    <w:abstractNumId w:val="6"/>
  </w:num>
  <w:num w:numId="2" w16cid:durableId="1056706967">
    <w:abstractNumId w:val="0"/>
  </w:num>
  <w:num w:numId="3" w16cid:durableId="1661275763">
    <w:abstractNumId w:val="4"/>
  </w:num>
  <w:num w:numId="4" w16cid:durableId="1250385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00810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7986774">
    <w:abstractNumId w:val="1"/>
  </w:num>
  <w:num w:numId="7" w16cid:durableId="1632832183">
    <w:abstractNumId w:val="3"/>
  </w:num>
  <w:num w:numId="8" w16cid:durableId="1964919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3BC7"/>
    <w:rsid w:val="00004727"/>
    <w:rsid w:val="000068E3"/>
    <w:rsid w:val="0001022C"/>
    <w:rsid w:val="0001122F"/>
    <w:rsid w:val="00027632"/>
    <w:rsid w:val="00032624"/>
    <w:rsid w:val="0003437B"/>
    <w:rsid w:val="00035648"/>
    <w:rsid w:val="000458C1"/>
    <w:rsid w:val="0005280B"/>
    <w:rsid w:val="00061BE3"/>
    <w:rsid w:val="00063375"/>
    <w:rsid w:val="00067EC1"/>
    <w:rsid w:val="00086596"/>
    <w:rsid w:val="00090D50"/>
    <w:rsid w:val="000A0340"/>
    <w:rsid w:val="000A1322"/>
    <w:rsid w:val="000A6EFA"/>
    <w:rsid w:val="000B2775"/>
    <w:rsid w:val="000B316F"/>
    <w:rsid w:val="000C4E9D"/>
    <w:rsid w:val="000C5B03"/>
    <w:rsid w:val="000C5C0D"/>
    <w:rsid w:val="000C5FD2"/>
    <w:rsid w:val="000E626F"/>
    <w:rsid w:val="000E75E4"/>
    <w:rsid w:val="000F41FA"/>
    <w:rsid w:val="000F5EE0"/>
    <w:rsid w:val="00101168"/>
    <w:rsid w:val="00101F03"/>
    <w:rsid w:val="00102531"/>
    <w:rsid w:val="00104468"/>
    <w:rsid w:val="00105219"/>
    <w:rsid w:val="001078CD"/>
    <w:rsid w:val="00111528"/>
    <w:rsid w:val="00112E23"/>
    <w:rsid w:val="0012224D"/>
    <w:rsid w:val="0012263A"/>
    <w:rsid w:val="00123ACD"/>
    <w:rsid w:val="001375FF"/>
    <w:rsid w:val="00142888"/>
    <w:rsid w:val="0014798A"/>
    <w:rsid w:val="00152E9F"/>
    <w:rsid w:val="00160B51"/>
    <w:rsid w:val="00161FB9"/>
    <w:rsid w:val="00162063"/>
    <w:rsid w:val="00164B80"/>
    <w:rsid w:val="00165CF7"/>
    <w:rsid w:val="00185343"/>
    <w:rsid w:val="001921FD"/>
    <w:rsid w:val="0019467D"/>
    <w:rsid w:val="00195787"/>
    <w:rsid w:val="00195C39"/>
    <w:rsid w:val="001A71D6"/>
    <w:rsid w:val="001A74AE"/>
    <w:rsid w:val="001B0358"/>
    <w:rsid w:val="001B1F01"/>
    <w:rsid w:val="001C0A63"/>
    <w:rsid w:val="001C47FC"/>
    <w:rsid w:val="001D7844"/>
    <w:rsid w:val="001D7BEB"/>
    <w:rsid w:val="001E3446"/>
    <w:rsid w:val="001E3BF1"/>
    <w:rsid w:val="001F159F"/>
    <w:rsid w:val="001F67F0"/>
    <w:rsid w:val="0020282B"/>
    <w:rsid w:val="0020326C"/>
    <w:rsid w:val="002056F4"/>
    <w:rsid w:val="00211A65"/>
    <w:rsid w:val="00211FBC"/>
    <w:rsid w:val="00217ADE"/>
    <w:rsid w:val="0023102B"/>
    <w:rsid w:val="0023715E"/>
    <w:rsid w:val="0023718E"/>
    <w:rsid w:val="00237C44"/>
    <w:rsid w:val="002421E6"/>
    <w:rsid w:val="00243338"/>
    <w:rsid w:val="00247205"/>
    <w:rsid w:val="002541BE"/>
    <w:rsid w:val="00254710"/>
    <w:rsid w:val="00256200"/>
    <w:rsid w:val="00277E61"/>
    <w:rsid w:val="00292738"/>
    <w:rsid w:val="002940DD"/>
    <w:rsid w:val="00296618"/>
    <w:rsid w:val="002B0BA2"/>
    <w:rsid w:val="002B2B98"/>
    <w:rsid w:val="002B5665"/>
    <w:rsid w:val="002B5C0F"/>
    <w:rsid w:val="002B5FF5"/>
    <w:rsid w:val="002C2815"/>
    <w:rsid w:val="002C3E17"/>
    <w:rsid w:val="002C4098"/>
    <w:rsid w:val="002C4EC2"/>
    <w:rsid w:val="002C66FD"/>
    <w:rsid w:val="002E4DDC"/>
    <w:rsid w:val="002F146C"/>
    <w:rsid w:val="002F313C"/>
    <w:rsid w:val="0030414B"/>
    <w:rsid w:val="0031393C"/>
    <w:rsid w:val="00322DCD"/>
    <w:rsid w:val="00327369"/>
    <w:rsid w:val="00332D21"/>
    <w:rsid w:val="003416CC"/>
    <w:rsid w:val="00346922"/>
    <w:rsid w:val="003472A3"/>
    <w:rsid w:val="00353724"/>
    <w:rsid w:val="00354459"/>
    <w:rsid w:val="003555A1"/>
    <w:rsid w:val="003558BB"/>
    <w:rsid w:val="0036269F"/>
    <w:rsid w:val="00364219"/>
    <w:rsid w:val="00370CA1"/>
    <w:rsid w:val="00375A76"/>
    <w:rsid w:val="00376285"/>
    <w:rsid w:val="00381352"/>
    <w:rsid w:val="00386D73"/>
    <w:rsid w:val="0038765F"/>
    <w:rsid w:val="00394F75"/>
    <w:rsid w:val="003A11CC"/>
    <w:rsid w:val="003A62AC"/>
    <w:rsid w:val="003A6C83"/>
    <w:rsid w:val="003A7B55"/>
    <w:rsid w:val="003B6BE9"/>
    <w:rsid w:val="003C019C"/>
    <w:rsid w:val="003C2DEB"/>
    <w:rsid w:val="003C4B46"/>
    <w:rsid w:val="003C53C5"/>
    <w:rsid w:val="003C67F9"/>
    <w:rsid w:val="003E2E6D"/>
    <w:rsid w:val="003E353C"/>
    <w:rsid w:val="003E3A4F"/>
    <w:rsid w:val="003E6A1F"/>
    <w:rsid w:val="003F1E59"/>
    <w:rsid w:val="00406E92"/>
    <w:rsid w:val="0040739E"/>
    <w:rsid w:val="00411522"/>
    <w:rsid w:val="00414FD0"/>
    <w:rsid w:val="004331CC"/>
    <w:rsid w:val="00444515"/>
    <w:rsid w:val="004460CC"/>
    <w:rsid w:val="00452534"/>
    <w:rsid w:val="0045526D"/>
    <w:rsid w:val="00456614"/>
    <w:rsid w:val="00462E32"/>
    <w:rsid w:val="00464616"/>
    <w:rsid w:val="0047109D"/>
    <w:rsid w:val="004752CE"/>
    <w:rsid w:val="00477246"/>
    <w:rsid w:val="00481301"/>
    <w:rsid w:val="004A3547"/>
    <w:rsid w:val="004A5B81"/>
    <w:rsid w:val="004B12AF"/>
    <w:rsid w:val="004B3907"/>
    <w:rsid w:val="004B5733"/>
    <w:rsid w:val="004B7882"/>
    <w:rsid w:val="004C7A20"/>
    <w:rsid w:val="004E6648"/>
    <w:rsid w:val="00504F80"/>
    <w:rsid w:val="00512887"/>
    <w:rsid w:val="00522EEB"/>
    <w:rsid w:val="005310EF"/>
    <w:rsid w:val="0053578A"/>
    <w:rsid w:val="00537FD1"/>
    <w:rsid w:val="00550195"/>
    <w:rsid w:val="0055079B"/>
    <w:rsid w:val="0055273A"/>
    <w:rsid w:val="00561152"/>
    <w:rsid w:val="00564BCB"/>
    <w:rsid w:val="005739E1"/>
    <w:rsid w:val="00577C6C"/>
    <w:rsid w:val="00587910"/>
    <w:rsid w:val="00591836"/>
    <w:rsid w:val="00594745"/>
    <w:rsid w:val="005A2F2D"/>
    <w:rsid w:val="005A52B9"/>
    <w:rsid w:val="005A5941"/>
    <w:rsid w:val="005A6BC8"/>
    <w:rsid w:val="005B258B"/>
    <w:rsid w:val="005B29D4"/>
    <w:rsid w:val="005B5818"/>
    <w:rsid w:val="005C2C35"/>
    <w:rsid w:val="005C440B"/>
    <w:rsid w:val="005C5825"/>
    <w:rsid w:val="005C758A"/>
    <w:rsid w:val="005D4F01"/>
    <w:rsid w:val="005D7C96"/>
    <w:rsid w:val="005E4AC2"/>
    <w:rsid w:val="005E5D40"/>
    <w:rsid w:val="005E7067"/>
    <w:rsid w:val="006013CC"/>
    <w:rsid w:val="0061618D"/>
    <w:rsid w:val="006178F8"/>
    <w:rsid w:val="00625A8E"/>
    <w:rsid w:val="00627642"/>
    <w:rsid w:val="00634103"/>
    <w:rsid w:val="006404B7"/>
    <w:rsid w:val="00640927"/>
    <w:rsid w:val="00647B1E"/>
    <w:rsid w:val="00650C7D"/>
    <w:rsid w:val="00662C16"/>
    <w:rsid w:val="00673A00"/>
    <w:rsid w:val="00674713"/>
    <w:rsid w:val="00676BA7"/>
    <w:rsid w:val="00687415"/>
    <w:rsid w:val="006900BE"/>
    <w:rsid w:val="00693FD7"/>
    <w:rsid w:val="006965DD"/>
    <w:rsid w:val="006A5A9F"/>
    <w:rsid w:val="006A746C"/>
    <w:rsid w:val="006B56FE"/>
    <w:rsid w:val="006C3AB1"/>
    <w:rsid w:val="006C6675"/>
    <w:rsid w:val="006D202B"/>
    <w:rsid w:val="006D4C8D"/>
    <w:rsid w:val="006E303E"/>
    <w:rsid w:val="006E4364"/>
    <w:rsid w:val="006E4FD8"/>
    <w:rsid w:val="006E6922"/>
    <w:rsid w:val="006F27E2"/>
    <w:rsid w:val="006F380C"/>
    <w:rsid w:val="007077EA"/>
    <w:rsid w:val="0071684E"/>
    <w:rsid w:val="0072328A"/>
    <w:rsid w:val="00736DEE"/>
    <w:rsid w:val="00743CC9"/>
    <w:rsid w:val="00747047"/>
    <w:rsid w:val="007509C8"/>
    <w:rsid w:val="007528EB"/>
    <w:rsid w:val="0076087F"/>
    <w:rsid w:val="007622AB"/>
    <w:rsid w:val="007626CD"/>
    <w:rsid w:val="0077709C"/>
    <w:rsid w:val="0077740E"/>
    <w:rsid w:val="00785231"/>
    <w:rsid w:val="0079237B"/>
    <w:rsid w:val="00793EC7"/>
    <w:rsid w:val="007A413B"/>
    <w:rsid w:val="007A4CDD"/>
    <w:rsid w:val="007B2030"/>
    <w:rsid w:val="007C0269"/>
    <w:rsid w:val="007C0780"/>
    <w:rsid w:val="007D0E59"/>
    <w:rsid w:val="007D4186"/>
    <w:rsid w:val="007D7466"/>
    <w:rsid w:val="007F2B72"/>
    <w:rsid w:val="007F5104"/>
    <w:rsid w:val="00822EE4"/>
    <w:rsid w:val="00824B78"/>
    <w:rsid w:val="00830234"/>
    <w:rsid w:val="008311E1"/>
    <w:rsid w:val="00831769"/>
    <w:rsid w:val="00834066"/>
    <w:rsid w:val="0084124B"/>
    <w:rsid w:val="0084546E"/>
    <w:rsid w:val="00863DC5"/>
    <w:rsid w:val="00872BF1"/>
    <w:rsid w:val="00874343"/>
    <w:rsid w:val="00874F18"/>
    <w:rsid w:val="008835EF"/>
    <w:rsid w:val="00895650"/>
    <w:rsid w:val="00897387"/>
    <w:rsid w:val="00897FD9"/>
    <w:rsid w:val="008A213B"/>
    <w:rsid w:val="008A74D1"/>
    <w:rsid w:val="008B7679"/>
    <w:rsid w:val="008E0392"/>
    <w:rsid w:val="008E4642"/>
    <w:rsid w:val="008E5CE2"/>
    <w:rsid w:val="008E7BEC"/>
    <w:rsid w:val="008F5CBC"/>
    <w:rsid w:val="008F5DBF"/>
    <w:rsid w:val="008F661E"/>
    <w:rsid w:val="008F7FEA"/>
    <w:rsid w:val="00901071"/>
    <w:rsid w:val="009062CF"/>
    <w:rsid w:val="00913B0E"/>
    <w:rsid w:val="00915BA3"/>
    <w:rsid w:val="009164A5"/>
    <w:rsid w:val="00923F2A"/>
    <w:rsid w:val="009247FB"/>
    <w:rsid w:val="009416D1"/>
    <w:rsid w:val="00945142"/>
    <w:rsid w:val="00953923"/>
    <w:rsid w:val="0096209C"/>
    <w:rsid w:val="00962337"/>
    <w:rsid w:val="00965145"/>
    <w:rsid w:val="00970E2A"/>
    <w:rsid w:val="0097124B"/>
    <w:rsid w:val="009757E8"/>
    <w:rsid w:val="00975F05"/>
    <w:rsid w:val="00976F57"/>
    <w:rsid w:val="0098790B"/>
    <w:rsid w:val="00995344"/>
    <w:rsid w:val="009965EE"/>
    <w:rsid w:val="009A3BD7"/>
    <w:rsid w:val="009B0DB7"/>
    <w:rsid w:val="009C293B"/>
    <w:rsid w:val="009D1A9A"/>
    <w:rsid w:val="009E2BD3"/>
    <w:rsid w:val="009E3BE8"/>
    <w:rsid w:val="009E400A"/>
    <w:rsid w:val="009E5C2E"/>
    <w:rsid w:val="009E7D1F"/>
    <w:rsid w:val="00A00497"/>
    <w:rsid w:val="00A05E5A"/>
    <w:rsid w:val="00A072BB"/>
    <w:rsid w:val="00A10D35"/>
    <w:rsid w:val="00A127A9"/>
    <w:rsid w:val="00A12F79"/>
    <w:rsid w:val="00A148BD"/>
    <w:rsid w:val="00A22DF2"/>
    <w:rsid w:val="00A2679B"/>
    <w:rsid w:val="00A4014B"/>
    <w:rsid w:val="00A41D57"/>
    <w:rsid w:val="00A543A2"/>
    <w:rsid w:val="00A60945"/>
    <w:rsid w:val="00A60F21"/>
    <w:rsid w:val="00A63FC6"/>
    <w:rsid w:val="00A6533B"/>
    <w:rsid w:val="00A73413"/>
    <w:rsid w:val="00A82B2E"/>
    <w:rsid w:val="00A84AC3"/>
    <w:rsid w:val="00A85AC2"/>
    <w:rsid w:val="00A96533"/>
    <w:rsid w:val="00A97F5C"/>
    <w:rsid w:val="00AA3E69"/>
    <w:rsid w:val="00AA3F5D"/>
    <w:rsid w:val="00AA548D"/>
    <w:rsid w:val="00AB1574"/>
    <w:rsid w:val="00AB2974"/>
    <w:rsid w:val="00AB2C99"/>
    <w:rsid w:val="00AC5178"/>
    <w:rsid w:val="00AC5BAB"/>
    <w:rsid w:val="00AD1FFE"/>
    <w:rsid w:val="00AE4562"/>
    <w:rsid w:val="00AE4C86"/>
    <w:rsid w:val="00AE6763"/>
    <w:rsid w:val="00AF442D"/>
    <w:rsid w:val="00AF67AA"/>
    <w:rsid w:val="00AF6934"/>
    <w:rsid w:val="00AF7311"/>
    <w:rsid w:val="00B0020E"/>
    <w:rsid w:val="00B0180A"/>
    <w:rsid w:val="00B01E67"/>
    <w:rsid w:val="00B03DBB"/>
    <w:rsid w:val="00B121A7"/>
    <w:rsid w:val="00B40E07"/>
    <w:rsid w:val="00B423CF"/>
    <w:rsid w:val="00B436E3"/>
    <w:rsid w:val="00B43EA1"/>
    <w:rsid w:val="00B45354"/>
    <w:rsid w:val="00B45418"/>
    <w:rsid w:val="00B45F07"/>
    <w:rsid w:val="00B46B3C"/>
    <w:rsid w:val="00B61BB0"/>
    <w:rsid w:val="00B76194"/>
    <w:rsid w:val="00B8119D"/>
    <w:rsid w:val="00B83F61"/>
    <w:rsid w:val="00B91C15"/>
    <w:rsid w:val="00B93564"/>
    <w:rsid w:val="00B93CB1"/>
    <w:rsid w:val="00BA1245"/>
    <w:rsid w:val="00BA306E"/>
    <w:rsid w:val="00BA33BE"/>
    <w:rsid w:val="00BB22F1"/>
    <w:rsid w:val="00BB57E0"/>
    <w:rsid w:val="00BC344F"/>
    <w:rsid w:val="00BC3524"/>
    <w:rsid w:val="00BC6E26"/>
    <w:rsid w:val="00BD4F19"/>
    <w:rsid w:val="00BD579A"/>
    <w:rsid w:val="00BE190F"/>
    <w:rsid w:val="00BF0A64"/>
    <w:rsid w:val="00BF3724"/>
    <w:rsid w:val="00BF5F4E"/>
    <w:rsid w:val="00BF6043"/>
    <w:rsid w:val="00C05EB2"/>
    <w:rsid w:val="00C14EA4"/>
    <w:rsid w:val="00C23768"/>
    <w:rsid w:val="00C239FB"/>
    <w:rsid w:val="00C24596"/>
    <w:rsid w:val="00C26394"/>
    <w:rsid w:val="00C274CB"/>
    <w:rsid w:val="00C43E69"/>
    <w:rsid w:val="00C51A83"/>
    <w:rsid w:val="00C53C0E"/>
    <w:rsid w:val="00C66C01"/>
    <w:rsid w:val="00C740A9"/>
    <w:rsid w:val="00C7500A"/>
    <w:rsid w:val="00C75235"/>
    <w:rsid w:val="00C80DF5"/>
    <w:rsid w:val="00C829CD"/>
    <w:rsid w:val="00C90F72"/>
    <w:rsid w:val="00C927E9"/>
    <w:rsid w:val="00CA28B6"/>
    <w:rsid w:val="00CA2FDB"/>
    <w:rsid w:val="00CA3FA7"/>
    <w:rsid w:val="00CA602D"/>
    <w:rsid w:val="00CA662F"/>
    <w:rsid w:val="00CA6D91"/>
    <w:rsid w:val="00CA7197"/>
    <w:rsid w:val="00CC3504"/>
    <w:rsid w:val="00CC7C94"/>
    <w:rsid w:val="00CD5976"/>
    <w:rsid w:val="00CD77CD"/>
    <w:rsid w:val="00CD7F52"/>
    <w:rsid w:val="00CE043F"/>
    <w:rsid w:val="00CE191B"/>
    <w:rsid w:val="00CF0867"/>
    <w:rsid w:val="00D01E5F"/>
    <w:rsid w:val="00D02DD3"/>
    <w:rsid w:val="00D11BA5"/>
    <w:rsid w:val="00D1289E"/>
    <w:rsid w:val="00D14C41"/>
    <w:rsid w:val="00D21945"/>
    <w:rsid w:val="00D232CF"/>
    <w:rsid w:val="00D25D87"/>
    <w:rsid w:val="00D27326"/>
    <w:rsid w:val="00D312D1"/>
    <w:rsid w:val="00D352B5"/>
    <w:rsid w:val="00D3624F"/>
    <w:rsid w:val="00D413B1"/>
    <w:rsid w:val="00D419F9"/>
    <w:rsid w:val="00D451EC"/>
    <w:rsid w:val="00D52F53"/>
    <w:rsid w:val="00D56FC1"/>
    <w:rsid w:val="00D572BF"/>
    <w:rsid w:val="00D574EF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A52A5"/>
    <w:rsid w:val="00DB4D8D"/>
    <w:rsid w:val="00DE4BD0"/>
    <w:rsid w:val="00DE4F8C"/>
    <w:rsid w:val="00DE639D"/>
    <w:rsid w:val="00DF13CA"/>
    <w:rsid w:val="00DF5A0F"/>
    <w:rsid w:val="00DF7DD4"/>
    <w:rsid w:val="00E04C6A"/>
    <w:rsid w:val="00E15A45"/>
    <w:rsid w:val="00E167C4"/>
    <w:rsid w:val="00E1715C"/>
    <w:rsid w:val="00E21BCA"/>
    <w:rsid w:val="00E2475D"/>
    <w:rsid w:val="00E26CA8"/>
    <w:rsid w:val="00E32ADE"/>
    <w:rsid w:val="00E354DD"/>
    <w:rsid w:val="00E3580A"/>
    <w:rsid w:val="00E36303"/>
    <w:rsid w:val="00E438E3"/>
    <w:rsid w:val="00E4401A"/>
    <w:rsid w:val="00E462BB"/>
    <w:rsid w:val="00E4684A"/>
    <w:rsid w:val="00E46AFE"/>
    <w:rsid w:val="00E60F2E"/>
    <w:rsid w:val="00E65AEF"/>
    <w:rsid w:val="00E71FBC"/>
    <w:rsid w:val="00E77AA5"/>
    <w:rsid w:val="00E90A58"/>
    <w:rsid w:val="00E93E9D"/>
    <w:rsid w:val="00EA0284"/>
    <w:rsid w:val="00EA44FB"/>
    <w:rsid w:val="00EA50CC"/>
    <w:rsid w:val="00EA6525"/>
    <w:rsid w:val="00EB69F4"/>
    <w:rsid w:val="00EC1BC4"/>
    <w:rsid w:val="00EC744A"/>
    <w:rsid w:val="00ED7C2C"/>
    <w:rsid w:val="00EE05AF"/>
    <w:rsid w:val="00EE0BC0"/>
    <w:rsid w:val="00EE228A"/>
    <w:rsid w:val="00EE5355"/>
    <w:rsid w:val="00EF059C"/>
    <w:rsid w:val="00EF1230"/>
    <w:rsid w:val="00EF2CF8"/>
    <w:rsid w:val="00EF4046"/>
    <w:rsid w:val="00EF6EEB"/>
    <w:rsid w:val="00F031F1"/>
    <w:rsid w:val="00F06EF8"/>
    <w:rsid w:val="00F100F6"/>
    <w:rsid w:val="00F13740"/>
    <w:rsid w:val="00F25D60"/>
    <w:rsid w:val="00F30E75"/>
    <w:rsid w:val="00F3224E"/>
    <w:rsid w:val="00F323D1"/>
    <w:rsid w:val="00F334C6"/>
    <w:rsid w:val="00F36E3A"/>
    <w:rsid w:val="00F43F39"/>
    <w:rsid w:val="00F517EC"/>
    <w:rsid w:val="00F56480"/>
    <w:rsid w:val="00F56B99"/>
    <w:rsid w:val="00F73A99"/>
    <w:rsid w:val="00F776A3"/>
    <w:rsid w:val="00F825D0"/>
    <w:rsid w:val="00F82F52"/>
    <w:rsid w:val="00F909E4"/>
    <w:rsid w:val="00F90E2A"/>
    <w:rsid w:val="00F9242E"/>
    <w:rsid w:val="00F93EC6"/>
    <w:rsid w:val="00F97CED"/>
    <w:rsid w:val="00FA0034"/>
    <w:rsid w:val="00FA06A5"/>
    <w:rsid w:val="00FA3A54"/>
    <w:rsid w:val="00FB0004"/>
    <w:rsid w:val="00FB2386"/>
    <w:rsid w:val="00FC2418"/>
    <w:rsid w:val="00FC3918"/>
    <w:rsid w:val="00FC4751"/>
    <w:rsid w:val="00FC7110"/>
    <w:rsid w:val="00FD295A"/>
    <w:rsid w:val="00FE251E"/>
    <w:rsid w:val="00FF022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39</cp:revision>
  <cp:lastPrinted>2024-06-12T09:16:00Z</cp:lastPrinted>
  <dcterms:created xsi:type="dcterms:W3CDTF">2024-04-09T08:49:00Z</dcterms:created>
  <dcterms:modified xsi:type="dcterms:W3CDTF">2024-10-23T07:58:00Z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