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10474797" w:rsidR="007B202B" w:rsidRPr="001D6DB7"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1D6DB7">
        <w:rPr>
          <w:rFonts w:ascii="Times New Roman" w:eastAsia="Times New Roman" w:hAnsi="Times New Roman" w:cs="Times New Roman"/>
          <w:sz w:val="24"/>
          <w:szCs w:val="24"/>
          <w:lang w:eastAsia="hr-HR"/>
        </w:rPr>
        <w:t xml:space="preserve">Broj: </w:t>
      </w:r>
      <w:r w:rsidR="00A95A9A" w:rsidRPr="001D6DB7">
        <w:rPr>
          <w:rFonts w:ascii="Times New Roman" w:eastAsia="Times New Roman" w:hAnsi="Times New Roman" w:cs="Times New Roman"/>
          <w:sz w:val="24"/>
          <w:szCs w:val="24"/>
          <w:lang w:eastAsia="hr-HR"/>
        </w:rPr>
        <w:t>711-I-</w:t>
      </w:r>
      <w:r w:rsidR="00225516">
        <w:rPr>
          <w:rFonts w:ascii="Times New Roman" w:eastAsia="Times New Roman" w:hAnsi="Times New Roman" w:cs="Times New Roman"/>
          <w:sz w:val="24"/>
          <w:szCs w:val="24"/>
          <w:lang w:eastAsia="hr-HR"/>
        </w:rPr>
        <w:t>1409-</w:t>
      </w:r>
      <w:r w:rsidR="00C41E19" w:rsidRPr="001D6DB7">
        <w:rPr>
          <w:rFonts w:ascii="Times New Roman" w:eastAsia="Times New Roman" w:hAnsi="Times New Roman" w:cs="Times New Roman"/>
          <w:sz w:val="24"/>
          <w:szCs w:val="24"/>
          <w:lang w:eastAsia="hr-HR"/>
        </w:rPr>
        <w:t>P-</w:t>
      </w:r>
      <w:r w:rsidR="001A3181" w:rsidRPr="001D6DB7">
        <w:rPr>
          <w:rFonts w:ascii="Times New Roman" w:eastAsia="Times New Roman" w:hAnsi="Times New Roman" w:cs="Times New Roman"/>
          <w:sz w:val="24"/>
          <w:szCs w:val="24"/>
          <w:lang w:eastAsia="hr-HR"/>
        </w:rPr>
        <w:t>135</w:t>
      </w:r>
      <w:r w:rsidR="00C41E19" w:rsidRPr="001D6DB7">
        <w:rPr>
          <w:rFonts w:ascii="Times New Roman" w:eastAsia="Times New Roman" w:hAnsi="Times New Roman" w:cs="Times New Roman"/>
          <w:sz w:val="24"/>
          <w:szCs w:val="24"/>
          <w:lang w:eastAsia="hr-HR"/>
        </w:rPr>
        <w:t>-2</w:t>
      </w:r>
      <w:r w:rsidR="001A3181" w:rsidRPr="001D6DB7">
        <w:rPr>
          <w:rFonts w:ascii="Times New Roman" w:eastAsia="Times New Roman" w:hAnsi="Times New Roman" w:cs="Times New Roman"/>
          <w:sz w:val="24"/>
          <w:szCs w:val="24"/>
          <w:lang w:eastAsia="hr-HR"/>
        </w:rPr>
        <w:t>0</w:t>
      </w:r>
      <w:r w:rsidR="00C41E19" w:rsidRPr="001D6DB7">
        <w:rPr>
          <w:rFonts w:ascii="Times New Roman" w:eastAsia="Times New Roman" w:hAnsi="Times New Roman" w:cs="Times New Roman"/>
          <w:sz w:val="24"/>
          <w:szCs w:val="24"/>
          <w:lang w:eastAsia="hr-HR"/>
        </w:rPr>
        <w:t>/23-</w:t>
      </w:r>
      <w:r w:rsidR="00225516">
        <w:rPr>
          <w:rFonts w:ascii="Times New Roman" w:eastAsia="Times New Roman" w:hAnsi="Times New Roman" w:cs="Times New Roman"/>
          <w:sz w:val="24"/>
          <w:szCs w:val="24"/>
          <w:lang w:eastAsia="hr-HR"/>
        </w:rPr>
        <w:t>02</w:t>
      </w:r>
      <w:bookmarkStart w:id="0" w:name="_GoBack"/>
      <w:bookmarkEnd w:id="0"/>
      <w:r w:rsidR="00337B7B" w:rsidRPr="001D6DB7">
        <w:rPr>
          <w:rFonts w:ascii="Times New Roman" w:eastAsia="Times New Roman" w:hAnsi="Times New Roman" w:cs="Times New Roman"/>
          <w:sz w:val="24"/>
          <w:szCs w:val="24"/>
          <w:lang w:eastAsia="hr-HR"/>
        </w:rPr>
        <w:t>-</w:t>
      </w:r>
      <w:r w:rsidR="00C41E19" w:rsidRPr="001D6DB7">
        <w:rPr>
          <w:rFonts w:ascii="Times New Roman" w:eastAsia="Times New Roman" w:hAnsi="Times New Roman" w:cs="Times New Roman"/>
          <w:sz w:val="24"/>
          <w:szCs w:val="24"/>
          <w:lang w:eastAsia="hr-HR"/>
        </w:rPr>
        <w:t>1</w:t>
      </w:r>
      <w:r w:rsidR="001A3181" w:rsidRPr="001D6DB7">
        <w:rPr>
          <w:rFonts w:ascii="Times New Roman" w:eastAsia="Times New Roman" w:hAnsi="Times New Roman" w:cs="Times New Roman"/>
          <w:sz w:val="24"/>
          <w:szCs w:val="24"/>
          <w:lang w:eastAsia="hr-HR"/>
        </w:rPr>
        <w:t>7</w:t>
      </w:r>
      <w:r w:rsidR="00A95A9A" w:rsidRPr="001D6DB7">
        <w:rPr>
          <w:rFonts w:ascii="Times New Roman" w:eastAsia="Times New Roman" w:hAnsi="Times New Roman" w:cs="Times New Roman"/>
          <w:sz w:val="24"/>
          <w:szCs w:val="24"/>
          <w:lang w:eastAsia="hr-HR"/>
        </w:rPr>
        <w:t xml:space="preserve"> </w:t>
      </w:r>
    </w:p>
    <w:p w14:paraId="5D352C5A" w14:textId="2533C839" w:rsidR="007B202B" w:rsidRPr="001D6DB7" w:rsidRDefault="007B202B" w:rsidP="007B202B">
      <w:pPr>
        <w:pStyle w:val="Default"/>
        <w:spacing w:line="276" w:lineRule="auto"/>
        <w:jc w:val="both"/>
        <w:rPr>
          <w:color w:val="auto"/>
        </w:rPr>
      </w:pPr>
      <w:r w:rsidRPr="001D6DB7">
        <w:rPr>
          <w:color w:val="auto"/>
        </w:rPr>
        <w:t xml:space="preserve">Zagreb, </w:t>
      </w:r>
      <w:r w:rsidR="001A3181" w:rsidRPr="001D6DB7">
        <w:rPr>
          <w:color w:val="auto"/>
        </w:rPr>
        <w:t>27. lipnja</w:t>
      </w:r>
      <w:r w:rsidR="00DC5101" w:rsidRPr="001D6DB7">
        <w:rPr>
          <w:color w:val="auto"/>
        </w:rPr>
        <w:t xml:space="preserve"> </w:t>
      </w:r>
      <w:r w:rsidR="00771C93" w:rsidRPr="001D6DB7">
        <w:rPr>
          <w:color w:val="auto"/>
        </w:rPr>
        <w:t>2023.</w:t>
      </w:r>
      <w:r w:rsidRPr="001D6DB7">
        <w:rPr>
          <w:color w:val="auto"/>
        </w:rPr>
        <w:tab/>
      </w:r>
      <w:r w:rsidRPr="001D6DB7">
        <w:rPr>
          <w:color w:val="auto"/>
        </w:rPr>
        <w:tab/>
      </w:r>
      <w:r w:rsidRPr="001D6DB7">
        <w:rPr>
          <w:color w:val="auto"/>
        </w:rPr>
        <w:tab/>
      </w:r>
      <w:r w:rsidRPr="001D6DB7">
        <w:rPr>
          <w:color w:val="auto"/>
        </w:rPr>
        <w:tab/>
      </w:r>
      <w:r w:rsidRPr="001D6DB7">
        <w:rPr>
          <w:color w:val="auto"/>
        </w:rPr>
        <w:tab/>
      </w:r>
    </w:p>
    <w:p w14:paraId="76669180" w14:textId="77777777" w:rsidR="00112A1D" w:rsidRPr="001D6DB7" w:rsidRDefault="00112A1D" w:rsidP="007B202B">
      <w:pPr>
        <w:spacing w:after="0"/>
        <w:jc w:val="both"/>
        <w:rPr>
          <w:rFonts w:ascii="Times New Roman" w:hAnsi="Times New Roman" w:cs="Times New Roman"/>
          <w:b/>
          <w:sz w:val="24"/>
          <w:szCs w:val="24"/>
        </w:rPr>
      </w:pPr>
    </w:p>
    <w:p w14:paraId="23AB52DD" w14:textId="77777777" w:rsidR="0091157E" w:rsidRPr="001D6DB7" w:rsidRDefault="0091157E" w:rsidP="00531452">
      <w:pPr>
        <w:autoSpaceDE w:val="0"/>
        <w:autoSpaceDN w:val="0"/>
        <w:adjustRightInd w:val="0"/>
        <w:spacing w:after="0"/>
        <w:ind w:left="4956"/>
        <w:jc w:val="both"/>
        <w:rPr>
          <w:rFonts w:ascii="Times New Roman" w:eastAsia="Calibri" w:hAnsi="Times New Roman" w:cs="Times New Roman"/>
          <w:b/>
          <w:sz w:val="24"/>
          <w:szCs w:val="24"/>
          <w:lang w:val="en-US"/>
        </w:rPr>
      </w:pPr>
    </w:p>
    <w:p w14:paraId="024B487D" w14:textId="69E57AF7" w:rsidR="00541713" w:rsidRPr="001D6DB7" w:rsidRDefault="001A3181" w:rsidP="0091157E">
      <w:pPr>
        <w:autoSpaceDE w:val="0"/>
        <w:autoSpaceDN w:val="0"/>
        <w:adjustRightInd w:val="0"/>
        <w:spacing w:after="0"/>
        <w:ind w:left="5664" w:firstLine="708"/>
        <w:jc w:val="both"/>
        <w:rPr>
          <w:rFonts w:ascii="Times New Roman" w:eastAsia="Calibri" w:hAnsi="Times New Roman" w:cs="Times New Roman"/>
          <w:b/>
          <w:sz w:val="24"/>
          <w:szCs w:val="24"/>
          <w:lang w:val="en-US"/>
        </w:rPr>
      </w:pPr>
      <w:r w:rsidRPr="001D6DB7">
        <w:rPr>
          <w:rFonts w:ascii="Times New Roman" w:eastAsia="Calibri" w:hAnsi="Times New Roman" w:cs="Times New Roman"/>
          <w:b/>
          <w:sz w:val="24"/>
          <w:szCs w:val="24"/>
          <w:lang w:val="en-US"/>
        </w:rPr>
        <w:t>DARKO HORVAT</w:t>
      </w:r>
    </w:p>
    <w:p w14:paraId="5F104741" w14:textId="7B219E2E" w:rsidR="00531452" w:rsidRPr="001D6DB7" w:rsidRDefault="00112A1D" w:rsidP="00DE4B22">
      <w:pPr>
        <w:autoSpaceDE w:val="0"/>
        <w:autoSpaceDN w:val="0"/>
        <w:adjustRightInd w:val="0"/>
        <w:spacing w:after="0"/>
        <w:ind w:left="4956"/>
        <w:jc w:val="both"/>
        <w:rPr>
          <w:rFonts w:ascii="Times New Roman" w:eastAsia="Calibri" w:hAnsi="Times New Roman" w:cs="Times New Roman"/>
          <w:b/>
          <w:sz w:val="24"/>
          <w:szCs w:val="24"/>
          <w:lang w:val="en-US"/>
        </w:rPr>
      </w:pP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t xml:space="preserve">        </w:t>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p>
    <w:p w14:paraId="2D8B38C5" w14:textId="25C690F6" w:rsidR="00112A1D" w:rsidRPr="001D6DB7" w:rsidRDefault="00112A1D" w:rsidP="00112A1D">
      <w:pPr>
        <w:autoSpaceDE w:val="0"/>
        <w:autoSpaceDN w:val="0"/>
        <w:adjustRightInd w:val="0"/>
        <w:spacing w:after="0"/>
        <w:jc w:val="both"/>
        <w:rPr>
          <w:rFonts w:ascii="Times New Roman" w:eastAsia="Calibri" w:hAnsi="Times New Roman" w:cs="Times New Roman"/>
          <w:b/>
          <w:sz w:val="24"/>
          <w:szCs w:val="24"/>
        </w:rPr>
      </w:pP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r w:rsidRPr="001D6DB7">
        <w:rPr>
          <w:rFonts w:ascii="Times New Roman" w:eastAsia="Calibri" w:hAnsi="Times New Roman" w:cs="Times New Roman"/>
          <w:b/>
          <w:sz w:val="24"/>
          <w:szCs w:val="24"/>
        </w:rPr>
        <w:tab/>
      </w:r>
    </w:p>
    <w:p w14:paraId="5AE92F38" w14:textId="77777777" w:rsidR="0091157E" w:rsidRPr="001D6DB7" w:rsidRDefault="0091157E" w:rsidP="001A3181">
      <w:pPr>
        <w:autoSpaceDE w:val="0"/>
        <w:autoSpaceDN w:val="0"/>
        <w:adjustRightInd w:val="0"/>
        <w:spacing w:after="0"/>
        <w:jc w:val="both"/>
        <w:rPr>
          <w:rFonts w:ascii="Times New Roman" w:eastAsia="Calibri" w:hAnsi="Times New Roman" w:cs="Times New Roman"/>
          <w:b/>
          <w:sz w:val="24"/>
          <w:szCs w:val="24"/>
        </w:rPr>
      </w:pPr>
    </w:p>
    <w:p w14:paraId="3DAE5F1F" w14:textId="58F5707C" w:rsidR="001A3181" w:rsidRPr="001D6DB7" w:rsidRDefault="00DC2071" w:rsidP="001A3181">
      <w:pPr>
        <w:autoSpaceDE w:val="0"/>
        <w:autoSpaceDN w:val="0"/>
        <w:adjustRightInd w:val="0"/>
        <w:spacing w:after="0"/>
        <w:jc w:val="both"/>
        <w:rPr>
          <w:rFonts w:ascii="Times New Roman" w:eastAsia="Calibri" w:hAnsi="Times New Roman" w:cs="Times New Roman"/>
          <w:b/>
          <w:sz w:val="24"/>
          <w:szCs w:val="24"/>
        </w:rPr>
      </w:pPr>
      <w:r w:rsidRPr="001D6DB7">
        <w:rPr>
          <w:rFonts w:ascii="Times New Roman" w:eastAsia="Calibri" w:hAnsi="Times New Roman" w:cs="Times New Roman"/>
          <w:b/>
          <w:sz w:val="24"/>
          <w:szCs w:val="24"/>
        </w:rPr>
        <w:t xml:space="preserve">Predmet: </w:t>
      </w:r>
      <w:r w:rsidR="001A3181" w:rsidRPr="001D6DB7">
        <w:rPr>
          <w:rFonts w:ascii="Times New Roman" w:eastAsia="Calibri" w:hAnsi="Times New Roman" w:cs="Times New Roman"/>
          <w:b/>
          <w:sz w:val="24"/>
          <w:szCs w:val="24"/>
        </w:rPr>
        <w:t>DARKO HORVAT</w:t>
      </w:r>
      <w:r w:rsidR="006F5FCB" w:rsidRPr="001D6DB7">
        <w:rPr>
          <w:rFonts w:ascii="Times New Roman" w:eastAsia="Calibri" w:hAnsi="Times New Roman" w:cs="Times New Roman"/>
          <w:b/>
          <w:sz w:val="24"/>
          <w:szCs w:val="24"/>
        </w:rPr>
        <w:t xml:space="preserve">, </w:t>
      </w:r>
      <w:r w:rsidR="001A3181" w:rsidRPr="001D6DB7">
        <w:rPr>
          <w:rFonts w:ascii="Times New Roman" w:eastAsia="Calibri" w:hAnsi="Times New Roman" w:cs="Times New Roman"/>
          <w:b/>
          <w:sz w:val="24"/>
          <w:szCs w:val="24"/>
        </w:rPr>
        <w:t xml:space="preserve">ministar prostornog uređenja, graditeljstva i državne </w:t>
      </w:r>
    </w:p>
    <w:p w14:paraId="3B8039E9" w14:textId="49754D5D" w:rsidR="001A3181" w:rsidRPr="001D6DB7" w:rsidRDefault="001A3181" w:rsidP="001A3181">
      <w:pPr>
        <w:autoSpaceDE w:val="0"/>
        <w:autoSpaceDN w:val="0"/>
        <w:adjustRightInd w:val="0"/>
        <w:spacing w:after="0"/>
        <w:jc w:val="both"/>
        <w:rPr>
          <w:rFonts w:ascii="Times New Roman" w:eastAsia="Calibri" w:hAnsi="Times New Roman" w:cs="Times New Roman"/>
          <w:b/>
          <w:sz w:val="24"/>
          <w:szCs w:val="24"/>
        </w:rPr>
      </w:pPr>
      <w:r w:rsidRPr="001D6DB7">
        <w:rPr>
          <w:rFonts w:ascii="Times New Roman" w:eastAsia="Calibri" w:hAnsi="Times New Roman" w:cs="Times New Roman"/>
          <w:b/>
          <w:sz w:val="24"/>
          <w:szCs w:val="24"/>
        </w:rPr>
        <w:t xml:space="preserve">                imovine do 19. veljače 2022. </w:t>
      </w:r>
    </w:p>
    <w:p w14:paraId="7F44CEC1" w14:textId="1AD1A4DD" w:rsidR="00112A1D" w:rsidRPr="001D6DB7" w:rsidRDefault="001A3181" w:rsidP="001A3181">
      <w:pPr>
        <w:pStyle w:val="Odlomakpopisa"/>
        <w:numPr>
          <w:ilvl w:val="0"/>
          <w:numId w:val="16"/>
        </w:numPr>
        <w:autoSpaceDE w:val="0"/>
        <w:autoSpaceDN w:val="0"/>
        <w:adjustRightInd w:val="0"/>
        <w:spacing w:after="0"/>
        <w:jc w:val="both"/>
        <w:rPr>
          <w:rFonts w:ascii="Times New Roman" w:eastAsia="Calibri" w:hAnsi="Times New Roman" w:cs="Times New Roman"/>
          <w:i/>
          <w:sz w:val="24"/>
          <w:szCs w:val="24"/>
        </w:rPr>
      </w:pPr>
      <w:r w:rsidRPr="001D6DB7">
        <w:rPr>
          <w:rFonts w:ascii="Times New Roman" w:eastAsia="Calibri" w:hAnsi="Times New Roman" w:cs="Times New Roman"/>
          <w:i/>
          <w:sz w:val="24"/>
          <w:szCs w:val="24"/>
        </w:rPr>
        <w:t>O</w:t>
      </w:r>
      <w:r w:rsidR="00A95A9A" w:rsidRPr="001D6DB7">
        <w:rPr>
          <w:rFonts w:ascii="Times New Roman" w:eastAsia="Calibri" w:hAnsi="Times New Roman" w:cs="Times New Roman"/>
          <w:i/>
          <w:sz w:val="24"/>
          <w:szCs w:val="24"/>
        </w:rPr>
        <w:t>bavijest, dostavlja se</w:t>
      </w:r>
    </w:p>
    <w:p w14:paraId="2F061A0C" w14:textId="77777777" w:rsidR="00841A1B" w:rsidRPr="001D6DB7" w:rsidRDefault="00841A1B" w:rsidP="00DC2071">
      <w:pPr>
        <w:spacing w:after="0"/>
        <w:ind w:firstLine="705"/>
        <w:jc w:val="both"/>
        <w:rPr>
          <w:rFonts w:ascii="Times New Roman" w:hAnsi="Times New Roman" w:cs="Times New Roman"/>
          <w:bCs/>
          <w:sz w:val="24"/>
          <w:szCs w:val="24"/>
        </w:rPr>
      </w:pPr>
    </w:p>
    <w:p w14:paraId="2EAE3866" w14:textId="77777777"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 xml:space="preserve">Sukladno odredbi članka 32. stavka 1. podstavka 1. i članka 41. stavka 1. Zakona o sprječavanju sukoba interesa („Narodne novine“, broj 143/21. u daljnjem tekstu: ZSSI), obavještavamo Vas da je Povjerenstvo za odlučivanje o sukobu interesa (u daljnjem tekstu: Povjerenstvo) odlukom od 27. lipnja 2023., u odnosu na Vas </w:t>
      </w:r>
      <w:r w:rsidRPr="001D6DB7">
        <w:rPr>
          <w:rFonts w:ascii="Times New Roman" w:hAnsi="Times New Roman" w:cs="Times New Roman"/>
          <w:b/>
          <w:sz w:val="24"/>
          <w:szCs w:val="24"/>
        </w:rPr>
        <w:t>utvrdilo kako ne postoje  pretpostavke za pokretanje postupka</w:t>
      </w:r>
      <w:r w:rsidRPr="001D6DB7">
        <w:rPr>
          <w:rFonts w:ascii="Times New Roman" w:hAnsi="Times New Roman" w:cs="Times New Roman"/>
          <w:sz w:val="24"/>
          <w:szCs w:val="24"/>
        </w:rPr>
        <w:t xml:space="preserve"> vezano za moguću povredu odredbi ZSSI-a.</w:t>
      </w:r>
    </w:p>
    <w:p w14:paraId="6CB676B2" w14:textId="77777777" w:rsidR="00550652" w:rsidRPr="001D6DB7" w:rsidRDefault="00550652" w:rsidP="00550652">
      <w:pPr>
        <w:spacing w:after="0"/>
        <w:ind w:firstLine="708"/>
        <w:jc w:val="both"/>
        <w:rPr>
          <w:rFonts w:ascii="Times New Roman" w:hAnsi="Times New Roman" w:cs="Times New Roman"/>
          <w:sz w:val="24"/>
          <w:szCs w:val="24"/>
        </w:rPr>
      </w:pPr>
    </w:p>
    <w:p w14:paraId="2EF47C1B" w14:textId="77777777"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 xml:space="preserve">Naime, Povjerenstvo je 22. svibnja 2020. na temelju prijave kojom su proslijeđeni tekstovi objavljeni u medijima otvorilo predmet protiv obveznika Darka Horvata, koji se vodi pod brojem P-135/20. U navedenim se člancima u bitnome navodi da je obveznik u podnesenom izvješću o imovinskom stanju naveo podatke o prihodima od obnašanja javne dužnosti i podatke o ostalim prihodima, te da je sredstvima kredita kupio stan u Zagrebu površine 84 m2, vrijednosti 1.000.000,00 kn, kao i da je vlasnik osobnog vozila marke Renault </w:t>
      </w:r>
      <w:proofErr w:type="spellStart"/>
      <w:r w:rsidRPr="001D6DB7">
        <w:rPr>
          <w:rFonts w:ascii="Times New Roman" w:hAnsi="Times New Roman" w:cs="Times New Roman"/>
          <w:sz w:val="24"/>
          <w:szCs w:val="24"/>
        </w:rPr>
        <w:t>Megane</w:t>
      </w:r>
      <w:proofErr w:type="spellEnd"/>
      <w:r w:rsidRPr="001D6DB7">
        <w:rPr>
          <w:rFonts w:ascii="Times New Roman" w:hAnsi="Times New Roman" w:cs="Times New Roman"/>
          <w:sz w:val="24"/>
          <w:szCs w:val="24"/>
        </w:rPr>
        <w:t xml:space="preserve"> proizvedenog 2004. vrijednosti od</w:t>
      </w:r>
      <w:r>
        <w:rPr>
          <w:rFonts w:ascii="Times New Roman" w:hAnsi="Times New Roman" w:cs="Times New Roman"/>
          <w:sz w:val="24"/>
          <w:szCs w:val="24"/>
        </w:rPr>
        <w:t xml:space="preserve"> 30.000,00 kn, odnosno </w:t>
      </w:r>
      <w:r w:rsidRPr="001D6DB7">
        <w:rPr>
          <w:rFonts w:ascii="Times New Roman" w:hAnsi="Times New Roman" w:cs="Times New Roman"/>
          <w:sz w:val="24"/>
          <w:szCs w:val="24"/>
        </w:rPr>
        <w:t xml:space="preserve">da je jamac svojoj supruzi za kredit visine 135.000,00 kn </w:t>
      </w:r>
      <w:r>
        <w:rPr>
          <w:rFonts w:ascii="Times New Roman" w:hAnsi="Times New Roman" w:cs="Times New Roman"/>
          <w:sz w:val="24"/>
          <w:szCs w:val="24"/>
        </w:rPr>
        <w:t>iz</w:t>
      </w:r>
      <w:r w:rsidRPr="001D6DB7">
        <w:rPr>
          <w:rFonts w:ascii="Times New Roman" w:hAnsi="Times New Roman" w:cs="Times New Roman"/>
          <w:sz w:val="24"/>
          <w:szCs w:val="24"/>
        </w:rPr>
        <w:t xml:space="preserve"> 2009.</w:t>
      </w:r>
    </w:p>
    <w:p w14:paraId="7449F1F2" w14:textId="77777777" w:rsidR="00550652" w:rsidRPr="001D6DB7" w:rsidRDefault="00550652" w:rsidP="00550652">
      <w:pPr>
        <w:spacing w:after="0"/>
        <w:ind w:firstLine="708"/>
        <w:jc w:val="both"/>
        <w:rPr>
          <w:rFonts w:ascii="Times New Roman" w:hAnsi="Times New Roman" w:cs="Times New Roman"/>
          <w:sz w:val="24"/>
          <w:szCs w:val="24"/>
        </w:rPr>
      </w:pPr>
    </w:p>
    <w:p w14:paraId="53D3BE75" w14:textId="77777777"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 xml:space="preserve">Iz sadržaja prijave proizlazi da se podnositelj dovodi u pitanje točnost podataka obveznika o prijavljenim nekretninama i pokretninama. </w:t>
      </w:r>
    </w:p>
    <w:p w14:paraId="7D3E7DEB" w14:textId="77777777" w:rsidR="00550652" w:rsidRPr="001D6DB7" w:rsidRDefault="00550652" w:rsidP="00550652">
      <w:pPr>
        <w:spacing w:after="0"/>
        <w:ind w:firstLine="708"/>
        <w:jc w:val="both"/>
        <w:rPr>
          <w:rFonts w:ascii="Times New Roman" w:hAnsi="Times New Roman" w:cs="Times New Roman"/>
          <w:sz w:val="24"/>
          <w:szCs w:val="24"/>
        </w:rPr>
      </w:pPr>
    </w:p>
    <w:p w14:paraId="6171A465" w14:textId="77777777"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 xml:space="preserve">Uvidom u Registar obveznika koji ustrojava i vodi Povjerenstvo, utvrđeno je da je Darko Horvat obnašao dužnost ministra gospodarstva, poduzetništva i obrta od 25. svibnja 2018. do 22. srpnja 2022., te </w:t>
      </w:r>
      <w:r>
        <w:rPr>
          <w:rFonts w:ascii="Times New Roman" w:hAnsi="Times New Roman" w:cs="Times New Roman"/>
          <w:sz w:val="24"/>
          <w:szCs w:val="24"/>
        </w:rPr>
        <w:t xml:space="preserve">da je </w:t>
      </w:r>
      <w:r w:rsidRPr="001D6DB7">
        <w:rPr>
          <w:rFonts w:ascii="Times New Roman" w:hAnsi="Times New Roman" w:cs="Times New Roman"/>
          <w:sz w:val="24"/>
          <w:szCs w:val="24"/>
        </w:rPr>
        <w:t xml:space="preserve">obnašao dužnost ministra prostornog uređena, graditeljstva i državne imovine od 23. srpnja 2022. do 19. veljače 2022. </w:t>
      </w:r>
    </w:p>
    <w:p w14:paraId="5FBC92A0" w14:textId="77777777" w:rsidR="00550652" w:rsidRPr="001D6DB7" w:rsidRDefault="00550652" w:rsidP="00550652">
      <w:pPr>
        <w:spacing w:after="0"/>
        <w:ind w:firstLine="708"/>
        <w:jc w:val="both"/>
        <w:rPr>
          <w:rFonts w:ascii="Times New Roman" w:hAnsi="Times New Roman" w:cs="Times New Roman"/>
          <w:sz w:val="24"/>
          <w:szCs w:val="24"/>
        </w:rPr>
      </w:pPr>
    </w:p>
    <w:p w14:paraId="6051FF75"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t xml:space="preserve">Uvidom u evidencije Povjerenstva utvrđeno je da je za provjeru u ovom postupku relevantna imovinska kartica koju je obveznik </w:t>
      </w:r>
      <w:r w:rsidRPr="001D6DB7">
        <w:rPr>
          <w:rFonts w:ascii="Times New Roman" w:hAnsi="Times New Roman" w:cs="Times New Roman"/>
          <w:sz w:val="24"/>
          <w:szCs w:val="24"/>
          <w:lang w:val="en-US" w:bidi="en-US"/>
        </w:rPr>
        <w:t xml:space="preserve">Darko </w:t>
      </w:r>
      <w:r w:rsidRPr="001D6DB7">
        <w:rPr>
          <w:rFonts w:ascii="Times New Roman" w:hAnsi="Times New Roman" w:cs="Times New Roman"/>
          <w:sz w:val="24"/>
          <w:szCs w:val="24"/>
          <w:lang w:eastAsia="hr-HR" w:bidi="hr-HR"/>
        </w:rPr>
        <w:t xml:space="preserve">Horvat podnio Povjerenstvu 4. rujna 2019. povodom promjene, koja je relevantna u vrijeme podnošenja predmetne prijave. </w:t>
      </w:r>
    </w:p>
    <w:p w14:paraId="44C20498"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623713EF" w14:textId="5232FDD7"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lastRenderedPageBreak/>
        <w:t xml:space="preserve">U postupku redovite provjere podataka u dijelu </w:t>
      </w:r>
      <w:r>
        <w:rPr>
          <w:rFonts w:ascii="Times New Roman" w:hAnsi="Times New Roman" w:cs="Times New Roman"/>
          <w:sz w:val="24"/>
          <w:szCs w:val="24"/>
          <w:lang w:eastAsia="hr-HR" w:bidi="hr-HR"/>
        </w:rPr>
        <w:t xml:space="preserve">koji se odnosi na nekretnine, </w:t>
      </w:r>
      <w:r w:rsidRPr="001D6DB7">
        <w:rPr>
          <w:rFonts w:ascii="Times New Roman" w:hAnsi="Times New Roman" w:cs="Times New Roman"/>
          <w:sz w:val="24"/>
          <w:szCs w:val="24"/>
          <w:lang w:eastAsia="hr-HR" w:bidi="hr-HR"/>
        </w:rPr>
        <w:t>Povjerenstvo je izvršilo uvid u imovinsku karticu od 4. rujna 2019. te je utvrdilo da je obveznik u dijelu podataka „Podatci o nekretninama</w:t>
      </w:r>
      <w:r w:rsidRPr="001D6DB7">
        <w:rPr>
          <w:rFonts w:ascii="Times New Roman" w:hAnsi="Times New Roman" w:cs="Times New Roman"/>
          <w:sz w:val="24"/>
          <w:szCs w:val="24"/>
          <w:vertAlign w:val="superscript"/>
          <w:lang w:eastAsia="hr-HR" w:bidi="hr-HR"/>
        </w:rPr>
        <w:t>“</w:t>
      </w:r>
      <w:r w:rsidRPr="001D6DB7">
        <w:rPr>
          <w:rFonts w:ascii="Times New Roman" w:hAnsi="Times New Roman" w:cs="Times New Roman"/>
          <w:sz w:val="24"/>
          <w:szCs w:val="24"/>
          <w:lang w:eastAsia="hr-HR" w:bidi="hr-HR"/>
        </w:rPr>
        <w:t xml:space="preserve"> naveo, pored ostalih nekretnina, građevinsko zemljište u Donjoj Dubravi, površine 83,00 </w:t>
      </w:r>
      <w:proofErr w:type="spellStart"/>
      <w:r w:rsidRPr="001D6DB7">
        <w:rPr>
          <w:rFonts w:ascii="Times New Roman" w:hAnsi="Times New Roman" w:cs="Times New Roman"/>
          <w:sz w:val="24"/>
          <w:szCs w:val="24"/>
          <w:lang w:eastAsia="hr-HR" w:bidi="hr-HR"/>
        </w:rPr>
        <w:t>čhv</w:t>
      </w:r>
      <w:proofErr w:type="spellEnd"/>
      <w:r w:rsidRPr="001D6DB7">
        <w:rPr>
          <w:rFonts w:ascii="Times New Roman" w:hAnsi="Times New Roman" w:cs="Times New Roman"/>
          <w:sz w:val="24"/>
          <w:szCs w:val="24"/>
          <w:lang w:eastAsia="hr-HR" w:bidi="hr-HR"/>
        </w:rPr>
        <w:t xml:space="preserve">, približne tržišne vrijednosti 22.000,00 HRK, k.o. Donja Dubrava, knjižno vlasništvo, </w:t>
      </w:r>
      <w:r w:rsidRPr="001D6DB7">
        <w:rPr>
          <w:rFonts w:ascii="Times New Roman" w:hAnsi="Times New Roman" w:cs="Times New Roman"/>
          <w:sz w:val="24"/>
          <w:szCs w:val="24"/>
          <w:lang w:val="en-US" w:bidi="en-US"/>
        </w:rPr>
        <w:t xml:space="preserve">zk.ul.br.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osobno vlasništvo, stečen</w:t>
      </w:r>
      <w:r>
        <w:rPr>
          <w:rFonts w:ascii="Times New Roman" w:hAnsi="Times New Roman" w:cs="Times New Roman"/>
          <w:sz w:val="24"/>
          <w:szCs w:val="24"/>
          <w:lang w:eastAsia="hr-HR" w:bidi="hr-HR"/>
        </w:rPr>
        <w:t>o</w:t>
      </w:r>
      <w:r w:rsidRPr="001D6DB7">
        <w:rPr>
          <w:rFonts w:ascii="Times New Roman" w:hAnsi="Times New Roman" w:cs="Times New Roman"/>
          <w:sz w:val="24"/>
          <w:szCs w:val="24"/>
          <w:lang w:eastAsia="hr-HR" w:bidi="hr-HR"/>
        </w:rPr>
        <w:t xml:space="preserve"> nasljedstvom. </w:t>
      </w:r>
    </w:p>
    <w:p w14:paraId="7604940F"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28B0F44B" w14:textId="2FF6A2C5"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t>Neposrednim uvidom u Rješenje o nasljeđivanju, broj 0-442/19, od 15. srpnja 2019., pravomoćno 26. srpnja 2019., utvrđeno je da</w:t>
      </w:r>
      <w:r>
        <w:rPr>
          <w:rFonts w:ascii="Times New Roman" w:hAnsi="Times New Roman" w:cs="Times New Roman"/>
          <w:sz w:val="24"/>
          <w:szCs w:val="24"/>
          <w:lang w:eastAsia="hr-HR" w:bidi="hr-HR"/>
        </w:rPr>
        <w:t xml:space="preserve"> </w:t>
      </w:r>
      <w:r w:rsidRPr="001D6DB7">
        <w:rPr>
          <w:rFonts w:ascii="Times New Roman" w:hAnsi="Times New Roman" w:cs="Times New Roman"/>
          <w:sz w:val="24"/>
          <w:szCs w:val="24"/>
          <w:lang w:eastAsia="hr-HR" w:bidi="hr-HR"/>
        </w:rPr>
        <w:t xml:space="preserve">je na temelju istoga obveznik </w:t>
      </w:r>
      <w:r w:rsidRPr="001D6DB7">
        <w:rPr>
          <w:rFonts w:ascii="Times New Roman" w:hAnsi="Times New Roman" w:cs="Times New Roman"/>
          <w:sz w:val="24"/>
          <w:szCs w:val="24"/>
          <w:lang w:val="en-US" w:bidi="en-US"/>
        </w:rPr>
        <w:t xml:space="preserve">Darko </w:t>
      </w:r>
      <w:r w:rsidRPr="001D6DB7">
        <w:rPr>
          <w:rFonts w:ascii="Times New Roman" w:hAnsi="Times New Roman" w:cs="Times New Roman"/>
          <w:sz w:val="24"/>
          <w:szCs w:val="24"/>
          <w:lang w:eastAsia="hr-HR" w:bidi="hr-HR"/>
        </w:rPr>
        <w:t xml:space="preserve">Horvat, iza </w:t>
      </w:r>
      <w:proofErr w:type="spellStart"/>
      <w:r w:rsidRPr="001D6DB7">
        <w:rPr>
          <w:rFonts w:ascii="Times New Roman" w:hAnsi="Times New Roman" w:cs="Times New Roman"/>
          <w:sz w:val="24"/>
          <w:szCs w:val="24"/>
          <w:lang w:eastAsia="hr-HR" w:bidi="hr-HR"/>
        </w:rPr>
        <w:t>pok</w:t>
      </w:r>
      <w:proofErr w:type="spellEnd"/>
      <w:r w:rsidRPr="001D6DB7">
        <w:rPr>
          <w:rFonts w:ascii="Times New Roman" w:hAnsi="Times New Roman" w:cs="Times New Roman"/>
          <w:sz w:val="24"/>
          <w:szCs w:val="24"/>
          <w:lang w:eastAsia="hr-HR" w:bidi="hr-HR"/>
        </w:rPr>
        <w:t xml:space="preserve">.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stekao, pored ostalih, nekretnine upisane u </w:t>
      </w:r>
      <w:r w:rsidRPr="001D6DB7">
        <w:rPr>
          <w:rFonts w:ascii="Times New Roman" w:hAnsi="Times New Roman" w:cs="Times New Roman"/>
          <w:sz w:val="24"/>
          <w:szCs w:val="24"/>
          <w:lang w:val="en-US" w:bidi="en-US"/>
        </w:rPr>
        <w:t xml:space="preserve">zk.ul.br. </w:t>
      </w:r>
      <w:r w:rsidR="00331FA1" w:rsidRPr="00331FA1">
        <w:rPr>
          <w:rFonts w:ascii="Times New Roman" w:hAnsi="Times New Roman" w:cs="Times New Roman"/>
          <w:sz w:val="24"/>
          <w:szCs w:val="24"/>
          <w:highlight w:val="black"/>
          <w:lang w:eastAsia="hr-HR" w:bidi="hr-HR"/>
        </w:rPr>
        <w:t>.......</w:t>
      </w:r>
      <w:r w:rsidRPr="00331FA1">
        <w:rPr>
          <w:rFonts w:ascii="Times New Roman" w:hAnsi="Times New Roman" w:cs="Times New Roman"/>
          <w:sz w:val="24"/>
          <w:szCs w:val="24"/>
          <w:lang w:eastAsia="hr-HR" w:bidi="hr-HR"/>
        </w:rPr>
        <w:t>,</w:t>
      </w:r>
      <w:r w:rsidRPr="001D6DB7">
        <w:rPr>
          <w:rFonts w:ascii="Times New Roman" w:hAnsi="Times New Roman" w:cs="Times New Roman"/>
          <w:sz w:val="24"/>
          <w:szCs w:val="24"/>
          <w:lang w:eastAsia="hr-HR" w:bidi="hr-HR"/>
        </w:rPr>
        <w:t xml:space="preserve"> k.o. Donja Dubrava i to k.č.br.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kuća, dvor, vrt, površine 83 </w:t>
      </w:r>
      <w:proofErr w:type="spellStart"/>
      <w:r w:rsidRPr="001D6DB7">
        <w:rPr>
          <w:rFonts w:ascii="Times New Roman" w:hAnsi="Times New Roman" w:cs="Times New Roman"/>
          <w:sz w:val="24"/>
          <w:szCs w:val="24"/>
          <w:lang w:eastAsia="hr-HR" w:bidi="hr-HR"/>
        </w:rPr>
        <w:t>čhv</w:t>
      </w:r>
      <w:proofErr w:type="spellEnd"/>
      <w:r w:rsidRPr="001D6DB7">
        <w:rPr>
          <w:rFonts w:ascii="Times New Roman" w:hAnsi="Times New Roman" w:cs="Times New Roman"/>
          <w:sz w:val="24"/>
          <w:szCs w:val="24"/>
          <w:lang w:eastAsia="hr-HR" w:bidi="hr-HR"/>
        </w:rPr>
        <w:t xml:space="preserve">, u 1/1 vlasništvu ostavitelja. Neposrednim uvidom, na temelju ovlaštenja, u Matice rođenih Republike Hrvatske utvrđeno je da je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upisan kao otac obveznika Darka Horvata. </w:t>
      </w:r>
    </w:p>
    <w:p w14:paraId="2798AA01"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26BEAA27" w14:textId="2D09CDF6"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t xml:space="preserve">Uvidom u podatke Općinskog suda u Čakovcu, Zemljišnoknjižnog odjela Prelog, utvrđeno je da je obveznik </w:t>
      </w:r>
      <w:r w:rsidRPr="001D6DB7">
        <w:rPr>
          <w:rFonts w:ascii="Times New Roman" w:hAnsi="Times New Roman" w:cs="Times New Roman"/>
          <w:sz w:val="24"/>
          <w:szCs w:val="24"/>
          <w:lang w:val="en-US" w:bidi="en-US"/>
        </w:rPr>
        <w:t xml:space="preserve">Darko </w:t>
      </w:r>
      <w:r w:rsidRPr="001D6DB7">
        <w:rPr>
          <w:rFonts w:ascii="Times New Roman" w:hAnsi="Times New Roman" w:cs="Times New Roman"/>
          <w:sz w:val="24"/>
          <w:szCs w:val="24"/>
          <w:lang w:eastAsia="hr-HR" w:bidi="hr-HR"/>
        </w:rPr>
        <w:t xml:space="preserve">Horvat upisan kao vlasnik, u cijelosti, nekretnine k.č.br. </w:t>
      </w:r>
      <w:r w:rsidR="00331FA1">
        <w:rPr>
          <w:rFonts w:ascii="Times New Roman" w:hAnsi="Times New Roman" w:cs="Times New Roman"/>
          <w:sz w:val="24"/>
          <w:szCs w:val="24"/>
          <w:lang w:eastAsia="hr-HR" w:bidi="hr-HR"/>
        </w:rPr>
        <w:t>….</w:t>
      </w:r>
      <w:r w:rsidRPr="001D6DB7">
        <w:rPr>
          <w:rFonts w:ascii="Times New Roman" w:hAnsi="Times New Roman" w:cs="Times New Roman"/>
          <w:sz w:val="24"/>
          <w:szCs w:val="24"/>
          <w:lang w:eastAsia="hr-HR" w:bidi="hr-HR"/>
        </w:rPr>
        <w:t xml:space="preserve"> upisane u </w:t>
      </w:r>
      <w:r w:rsidRPr="001D6DB7">
        <w:rPr>
          <w:rFonts w:ascii="Times New Roman" w:hAnsi="Times New Roman" w:cs="Times New Roman"/>
          <w:sz w:val="24"/>
          <w:szCs w:val="24"/>
          <w:lang w:val="en-US" w:bidi="en-US"/>
        </w:rPr>
        <w:t xml:space="preserve">zk.ul.br.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k.o. Donja Dubrava, u naravi kuća, dvor, vrt, površine 83 </w:t>
      </w:r>
      <w:proofErr w:type="spellStart"/>
      <w:r w:rsidRPr="001D6DB7">
        <w:rPr>
          <w:rFonts w:ascii="Times New Roman" w:hAnsi="Times New Roman" w:cs="Times New Roman"/>
          <w:sz w:val="24"/>
          <w:szCs w:val="24"/>
          <w:lang w:eastAsia="hr-HR" w:bidi="hr-HR"/>
        </w:rPr>
        <w:t>čhv</w:t>
      </w:r>
      <w:proofErr w:type="spellEnd"/>
      <w:r w:rsidRPr="001D6DB7">
        <w:rPr>
          <w:rFonts w:ascii="Times New Roman" w:hAnsi="Times New Roman" w:cs="Times New Roman"/>
          <w:sz w:val="24"/>
          <w:szCs w:val="24"/>
          <w:lang w:eastAsia="hr-HR" w:bidi="hr-HR"/>
        </w:rPr>
        <w:t xml:space="preserve">. </w:t>
      </w:r>
    </w:p>
    <w:p w14:paraId="7B926013" w14:textId="2F4178EF"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t xml:space="preserve">Slijedom navedenog, iz usporedbe podataka iz provjeravane imovinske kartice obveznika Darka Horvata i podataka prikupljenih od nadležnih tijela u Republici Hrvatskoj proizlazi mogući nesklad između prijavljenog podatka da je nekretnina, upisana u </w:t>
      </w:r>
      <w:r w:rsidRPr="001D6DB7">
        <w:rPr>
          <w:rFonts w:ascii="Times New Roman" w:hAnsi="Times New Roman" w:cs="Times New Roman"/>
          <w:sz w:val="24"/>
          <w:szCs w:val="24"/>
          <w:lang w:val="en-US" w:bidi="en-US"/>
        </w:rPr>
        <w:t xml:space="preserve">zk.ul.br. </w:t>
      </w:r>
      <w:r w:rsidR="00331FA1" w:rsidRPr="00331FA1">
        <w:rPr>
          <w:rFonts w:ascii="Times New Roman" w:hAnsi="Times New Roman" w:cs="Times New Roman"/>
          <w:sz w:val="24"/>
          <w:szCs w:val="24"/>
          <w:highlight w:val="black"/>
          <w:lang w:eastAsia="hr-HR" w:bidi="hr-HR"/>
        </w:rPr>
        <w:t>…….</w:t>
      </w:r>
      <w:r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k.o. Donja Dubrava, u naravi samo građevinsko zemljište, te podatka koji proizlaze iz zemljišnih knjiga da se radi o kući, dvorištu i vrtu, odnosno kući s okućnicom, što je bitno vrjednija vrsta nekretnine.</w:t>
      </w:r>
    </w:p>
    <w:p w14:paraId="397CA4CD"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7DCB1586" w14:textId="77777777" w:rsidR="00550652" w:rsidRPr="001D6DB7" w:rsidRDefault="00550652" w:rsidP="00550652">
      <w:pPr>
        <w:spacing w:after="0"/>
        <w:ind w:firstLine="708"/>
        <w:jc w:val="both"/>
        <w:rPr>
          <w:rFonts w:ascii="Times New Roman" w:hAnsi="Times New Roman" w:cs="Times New Roman"/>
          <w:iCs/>
          <w:sz w:val="24"/>
          <w:szCs w:val="24"/>
          <w:lang w:eastAsia="hr-HR" w:bidi="hr-HR"/>
        </w:rPr>
      </w:pPr>
      <w:r w:rsidRPr="001D6DB7">
        <w:rPr>
          <w:rFonts w:ascii="Times New Roman" w:hAnsi="Times New Roman" w:cs="Times New Roman"/>
          <w:sz w:val="24"/>
          <w:szCs w:val="24"/>
          <w:lang w:eastAsia="hr-HR" w:bidi="hr-HR"/>
        </w:rPr>
        <w:t>U dijelu imovinske kartice „Podatci o pokretninama koje se upisuju u javni registar</w:t>
      </w:r>
      <w:r w:rsidRPr="001D6DB7">
        <w:rPr>
          <w:rFonts w:ascii="Times New Roman" w:hAnsi="Times New Roman" w:cs="Times New Roman"/>
          <w:sz w:val="24"/>
          <w:szCs w:val="24"/>
          <w:vertAlign w:val="superscript"/>
          <w:lang w:eastAsia="hr-HR" w:bidi="hr-HR"/>
        </w:rPr>
        <w:t xml:space="preserve">“ </w:t>
      </w:r>
      <w:r w:rsidRPr="001D6DB7">
        <w:rPr>
          <w:rFonts w:ascii="Times New Roman" w:hAnsi="Times New Roman" w:cs="Times New Roman"/>
          <w:sz w:val="24"/>
          <w:szCs w:val="24"/>
          <w:lang w:eastAsia="hr-HR" w:bidi="hr-HR"/>
        </w:rPr>
        <w:t xml:space="preserve">obveznik je, pored ostalih, naveo osobni automobil, marka Peugeot 308, godina proizvodnje 2016., u osobnome vlasništvu, stečen kupnjom iz primitaka ostvarenih od nesamostalnog rada, te osobni automobil, Mercedes Klasa C 220 D, godina proizvodnje 2015., u osobnome vlasništvu, stečen putem financijskog </w:t>
      </w:r>
      <w:r>
        <w:rPr>
          <w:rFonts w:ascii="Times New Roman" w:hAnsi="Times New Roman" w:cs="Times New Roman"/>
          <w:iCs/>
          <w:sz w:val="24"/>
          <w:szCs w:val="24"/>
          <w:lang w:eastAsia="hr-HR" w:bidi="hr-HR"/>
        </w:rPr>
        <w:t xml:space="preserve">leasinga, za koji je automobil ujedno u Napomeni naveo da ga koristi temeljem leasinga davatelja </w:t>
      </w:r>
      <w:r w:rsidRPr="001D6DB7">
        <w:rPr>
          <w:rFonts w:ascii="Times New Roman" w:hAnsi="Times New Roman" w:cs="Times New Roman"/>
          <w:sz w:val="24"/>
          <w:szCs w:val="24"/>
          <w:lang w:eastAsia="hr-HR" w:bidi="hr-HR"/>
        </w:rPr>
        <w:t>trgovačko</w:t>
      </w:r>
      <w:r>
        <w:rPr>
          <w:rFonts w:ascii="Times New Roman" w:hAnsi="Times New Roman" w:cs="Times New Roman"/>
          <w:sz w:val="24"/>
          <w:szCs w:val="24"/>
          <w:lang w:eastAsia="hr-HR" w:bidi="hr-HR"/>
        </w:rPr>
        <w:t>g</w:t>
      </w:r>
      <w:r w:rsidRPr="001D6DB7">
        <w:rPr>
          <w:rFonts w:ascii="Times New Roman" w:hAnsi="Times New Roman" w:cs="Times New Roman"/>
          <w:sz w:val="24"/>
          <w:szCs w:val="24"/>
          <w:lang w:eastAsia="hr-HR" w:bidi="hr-HR"/>
        </w:rPr>
        <w:t xml:space="preserve"> društv</w:t>
      </w:r>
      <w:r>
        <w:rPr>
          <w:rFonts w:ascii="Times New Roman" w:hAnsi="Times New Roman" w:cs="Times New Roman"/>
          <w:sz w:val="24"/>
          <w:szCs w:val="24"/>
          <w:lang w:eastAsia="hr-HR" w:bidi="hr-HR"/>
        </w:rPr>
        <w:t>a</w:t>
      </w:r>
      <w:r w:rsidRPr="001D6DB7">
        <w:rPr>
          <w:rFonts w:ascii="Times New Roman" w:hAnsi="Times New Roman" w:cs="Times New Roman"/>
          <w:sz w:val="24"/>
          <w:szCs w:val="24"/>
          <w:lang w:eastAsia="hr-HR" w:bidi="hr-HR"/>
        </w:rPr>
        <w:t xml:space="preserve"> AGRAM </w:t>
      </w:r>
      <w:r w:rsidRPr="001D6DB7">
        <w:rPr>
          <w:rFonts w:ascii="Times New Roman" w:hAnsi="Times New Roman" w:cs="Times New Roman"/>
          <w:sz w:val="24"/>
          <w:szCs w:val="24"/>
          <w:lang w:val="en-US" w:bidi="en-US"/>
        </w:rPr>
        <w:t xml:space="preserve">LEASING </w:t>
      </w:r>
      <w:r w:rsidRPr="001D6DB7">
        <w:rPr>
          <w:rFonts w:ascii="Times New Roman" w:hAnsi="Times New Roman" w:cs="Times New Roman"/>
          <w:sz w:val="24"/>
          <w:szCs w:val="24"/>
          <w:lang w:eastAsia="hr-HR" w:bidi="hr-HR"/>
        </w:rPr>
        <w:t>d.o.o.</w:t>
      </w:r>
    </w:p>
    <w:p w14:paraId="7305B9B3" w14:textId="77777777" w:rsidR="00550652" w:rsidRPr="001D6DB7" w:rsidRDefault="00550652" w:rsidP="00550652">
      <w:pPr>
        <w:spacing w:after="0"/>
        <w:ind w:firstLine="708"/>
        <w:jc w:val="both"/>
        <w:rPr>
          <w:rFonts w:ascii="Times New Roman" w:hAnsi="Times New Roman" w:cs="Times New Roman"/>
          <w:iCs/>
          <w:sz w:val="24"/>
          <w:szCs w:val="24"/>
          <w:lang w:eastAsia="hr-HR" w:bidi="hr-HR"/>
        </w:rPr>
      </w:pPr>
    </w:p>
    <w:p w14:paraId="3DB20A54" w14:textId="02A934BA" w:rsidR="00550652" w:rsidRPr="001D6DB7" w:rsidRDefault="00550652" w:rsidP="00550652">
      <w:pPr>
        <w:spacing w:after="0"/>
        <w:ind w:firstLine="708"/>
        <w:jc w:val="both"/>
        <w:rPr>
          <w:rFonts w:ascii="Times New Roman" w:hAnsi="Times New Roman" w:cs="Times New Roman"/>
          <w:sz w:val="24"/>
          <w:szCs w:val="24"/>
          <w:lang w:eastAsia="hr-HR" w:bidi="hr-HR"/>
        </w:rPr>
      </w:pPr>
      <w:r w:rsidRPr="001D6DB7">
        <w:rPr>
          <w:rFonts w:ascii="Times New Roman" w:hAnsi="Times New Roman" w:cs="Times New Roman"/>
          <w:sz w:val="24"/>
          <w:szCs w:val="24"/>
          <w:lang w:eastAsia="hr-HR" w:bidi="hr-HR"/>
        </w:rPr>
        <w:t xml:space="preserve">Uvidom u evidenciju registriranih motornih vozila Ministarstva unutarnjih poslova Republike Hrvatske, Uprave za imigraciju, državljanstvo i upravne poslove, Sektor za upravne poslove i državljanstvo, Službe za upravne poslove, utvrđeno je da je od 14. ožujka 2017. do 7. ožujka 2022. obveznik bio korisnik </w:t>
      </w:r>
      <w:r w:rsidRPr="001D6DB7">
        <w:rPr>
          <w:rFonts w:ascii="Times New Roman" w:hAnsi="Times New Roman" w:cs="Times New Roman"/>
          <w:iCs/>
          <w:sz w:val="24"/>
          <w:szCs w:val="24"/>
          <w:lang w:eastAsia="hr-HR" w:bidi="hr-HR"/>
        </w:rPr>
        <w:t>leasinga</w:t>
      </w:r>
      <w:r w:rsidRPr="001D6DB7">
        <w:rPr>
          <w:rFonts w:ascii="Times New Roman" w:hAnsi="Times New Roman" w:cs="Times New Roman"/>
          <w:sz w:val="24"/>
          <w:szCs w:val="24"/>
          <w:lang w:eastAsia="hr-HR" w:bidi="hr-HR"/>
        </w:rPr>
        <w:t xml:space="preserve"> za vozilo marke Mercedes Klasa C 220 D, godina proizvodnje 2015., koje je bilo registrirano na trgovačko društvo AGRAM </w:t>
      </w:r>
      <w:r w:rsidRPr="001D6DB7">
        <w:rPr>
          <w:rFonts w:ascii="Times New Roman" w:hAnsi="Times New Roman" w:cs="Times New Roman"/>
          <w:sz w:val="24"/>
          <w:szCs w:val="24"/>
          <w:lang w:val="en-US" w:bidi="en-US"/>
        </w:rPr>
        <w:t xml:space="preserve">LEASING </w:t>
      </w:r>
      <w:r w:rsidRPr="001D6DB7">
        <w:rPr>
          <w:rFonts w:ascii="Times New Roman" w:hAnsi="Times New Roman" w:cs="Times New Roman"/>
          <w:sz w:val="24"/>
          <w:szCs w:val="24"/>
          <w:lang w:eastAsia="hr-HR" w:bidi="hr-HR"/>
        </w:rPr>
        <w:t xml:space="preserve">d.o.o. - Podružnica Čakovec, te da od 27. travnja 2019. bračni drug obveznika </w:t>
      </w:r>
      <w:r w:rsidR="00331FA1"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ima registrirano vozilo marke Peugeot 308 1.6 HDI, godina proizvodnje 2016.</w:t>
      </w:r>
    </w:p>
    <w:p w14:paraId="72430D8E"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116C0703" w14:textId="447B439D" w:rsidR="00550652" w:rsidRPr="001D6DB7" w:rsidRDefault="00550652" w:rsidP="00550652">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U</w:t>
      </w:r>
      <w:r w:rsidRPr="001D6DB7">
        <w:rPr>
          <w:rFonts w:ascii="Times New Roman" w:hAnsi="Times New Roman" w:cs="Times New Roman"/>
          <w:sz w:val="24"/>
          <w:szCs w:val="24"/>
          <w:lang w:eastAsia="hr-HR" w:bidi="hr-HR"/>
        </w:rPr>
        <w:t xml:space="preserve">sporedbom OIB-a </w:t>
      </w:r>
      <w:r w:rsidR="00331FA1" w:rsidRPr="00331FA1">
        <w:rPr>
          <w:rFonts w:ascii="Times New Roman" w:hAnsi="Times New Roman" w:cs="Times New Roman"/>
          <w:sz w:val="24"/>
          <w:szCs w:val="24"/>
          <w:highlight w:val="black"/>
          <w:lang w:eastAsia="hr-HR" w:bidi="hr-HR"/>
        </w:rPr>
        <w:t>……..</w:t>
      </w:r>
      <w:r w:rsidRPr="00331FA1">
        <w:rPr>
          <w:rFonts w:ascii="Times New Roman" w:hAnsi="Times New Roman" w:cs="Times New Roman"/>
          <w:sz w:val="24"/>
          <w:szCs w:val="24"/>
          <w:highlight w:val="black"/>
          <w:lang w:eastAsia="hr-HR" w:bidi="hr-HR"/>
        </w:rPr>
        <w:t>,</w:t>
      </w:r>
      <w:r w:rsidRPr="001D6DB7">
        <w:rPr>
          <w:rFonts w:ascii="Times New Roman" w:hAnsi="Times New Roman" w:cs="Times New Roman"/>
          <w:sz w:val="24"/>
          <w:szCs w:val="24"/>
          <w:lang w:eastAsia="hr-HR" w:bidi="hr-HR"/>
        </w:rPr>
        <w:t xml:space="preserve"> navedenoga u imovinskoj kartici obveznika, i OIB-a navedenog u podatcima Matice vjenčanih Republike Hrvatske, Povjerenstvo je utvrdilo da je riječ o istoj osobi, odnosno bračnome drugu obveznika Darka Horvata. </w:t>
      </w:r>
    </w:p>
    <w:p w14:paraId="7855AC78" w14:textId="77777777" w:rsidR="00550652" w:rsidRPr="001D6DB7" w:rsidRDefault="00550652" w:rsidP="00550652">
      <w:pPr>
        <w:spacing w:after="0"/>
        <w:ind w:firstLine="708"/>
        <w:jc w:val="both"/>
        <w:rPr>
          <w:rFonts w:ascii="Times New Roman" w:hAnsi="Times New Roman" w:cs="Times New Roman"/>
          <w:sz w:val="24"/>
          <w:szCs w:val="24"/>
          <w:lang w:eastAsia="hr-HR" w:bidi="hr-HR"/>
        </w:rPr>
      </w:pPr>
    </w:p>
    <w:p w14:paraId="09C66225" w14:textId="77777777" w:rsidR="00550652" w:rsidRPr="001D6DB7" w:rsidRDefault="00550652" w:rsidP="00550652">
      <w:pPr>
        <w:pStyle w:val="Tijeloteksta"/>
        <w:shd w:val="clear" w:color="auto" w:fill="auto"/>
        <w:spacing w:after="320"/>
        <w:ind w:firstLine="740"/>
        <w:jc w:val="both"/>
        <w:rPr>
          <w:sz w:val="24"/>
          <w:szCs w:val="24"/>
        </w:rPr>
      </w:pPr>
      <w:r w:rsidRPr="001D6DB7">
        <w:rPr>
          <w:sz w:val="24"/>
          <w:szCs w:val="24"/>
          <w:lang w:eastAsia="hr-HR" w:bidi="hr-HR"/>
        </w:rPr>
        <w:t xml:space="preserve">Slijedom navedenog, iz usporedbe podataka iz provjeravane imovinske kartice obveznika </w:t>
      </w:r>
      <w:r w:rsidRPr="001D6DB7">
        <w:rPr>
          <w:sz w:val="24"/>
          <w:szCs w:val="24"/>
          <w:lang w:eastAsia="hr-HR" w:bidi="hr-HR"/>
        </w:rPr>
        <w:lastRenderedPageBreak/>
        <w:t>Darka Horvata i podataka prikupljenih od nadležnih tijela u Republici Hrvatskoj proizlazi mogući nesklad između prijavljenog podatka da</w:t>
      </w:r>
      <w:r>
        <w:rPr>
          <w:sz w:val="24"/>
          <w:szCs w:val="24"/>
          <w:lang w:eastAsia="hr-HR" w:bidi="hr-HR"/>
        </w:rPr>
        <w:t xml:space="preserve"> </w:t>
      </w:r>
      <w:r w:rsidRPr="001D6DB7">
        <w:rPr>
          <w:sz w:val="24"/>
          <w:szCs w:val="24"/>
          <w:lang w:eastAsia="hr-HR" w:bidi="hr-HR"/>
        </w:rPr>
        <w:t>je osobni automobil marke Peugeot 306 obveznikovo osobno vlasništvo, dok iz prikupljenih podataka proizlazi da je isti automobil vlasništvo njegove supruge, kao i mogući nesklad između prijavljenog podatka da je osobni automobil marke Mercedes Klasa C 220 D također obveznikovo osobno vlasništvo</w:t>
      </w:r>
      <w:r w:rsidRPr="001D6DB7">
        <w:rPr>
          <w:i/>
          <w:iCs/>
          <w:sz w:val="24"/>
          <w:szCs w:val="24"/>
          <w:lang w:eastAsia="hr-HR" w:bidi="hr-HR"/>
        </w:rPr>
        <w:t>,</w:t>
      </w:r>
      <w:r w:rsidRPr="001D6DB7">
        <w:rPr>
          <w:sz w:val="24"/>
          <w:szCs w:val="24"/>
          <w:lang w:eastAsia="hr-HR" w:bidi="hr-HR"/>
        </w:rPr>
        <w:t xml:space="preserve"> dok iz prikupljenih podataka proizlazi da niti u vrijeme podnošenja imovinske kartice od 4. rujna 2019., kao i u vrijeme kada je podnesena predmetna prijava protiv obveznika, isti nije bio vlasnik, već samo korisnik predmetnog vozila, odnosno kako isto nije bilo njegova imovina, već vlasništvo trgovačkog društva AGRAM </w:t>
      </w:r>
      <w:r w:rsidRPr="001D6DB7">
        <w:rPr>
          <w:sz w:val="24"/>
          <w:szCs w:val="24"/>
          <w:lang w:val="en-US" w:bidi="en-US"/>
        </w:rPr>
        <w:t xml:space="preserve">LEASING </w:t>
      </w:r>
      <w:r w:rsidRPr="001D6DB7">
        <w:rPr>
          <w:sz w:val="24"/>
          <w:szCs w:val="24"/>
          <w:lang w:eastAsia="hr-HR" w:bidi="hr-HR"/>
        </w:rPr>
        <w:t>d.o.o. - Podružnica Čakovec.</w:t>
      </w:r>
    </w:p>
    <w:p w14:paraId="1AAFE44F" w14:textId="77777777" w:rsidR="00550652" w:rsidRPr="001D6DB7" w:rsidRDefault="00550652" w:rsidP="00550652">
      <w:pPr>
        <w:pStyle w:val="Tijeloteksta"/>
        <w:shd w:val="clear" w:color="auto" w:fill="auto"/>
        <w:spacing w:after="320" w:line="298" w:lineRule="auto"/>
        <w:ind w:firstLine="740"/>
        <w:jc w:val="both"/>
        <w:rPr>
          <w:bCs/>
          <w:sz w:val="24"/>
          <w:szCs w:val="24"/>
          <w:lang w:eastAsia="hr-HR" w:bidi="hr-HR"/>
        </w:rPr>
      </w:pPr>
      <w:r w:rsidRPr="001D6DB7">
        <w:rPr>
          <w:sz w:val="24"/>
          <w:szCs w:val="24"/>
          <w:lang w:eastAsia="hr-HR" w:bidi="hr-HR"/>
        </w:rPr>
        <w:t xml:space="preserve">Povjerenstvo je stoga zaključkom Broj: 711-I-874-RP-4-22/23-08-20 od 10. svibnja 2023. pozvalo obveznika Darka Horvata </w:t>
      </w:r>
      <w:r w:rsidRPr="001D6DB7">
        <w:rPr>
          <w:bCs/>
          <w:sz w:val="24"/>
          <w:szCs w:val="24"/>
          <w:lang w:eastAsia="hr-HR" w:bidi="hr-HR"/>
        </w:rPr>
        <w:t>da u roku od 15 dana od dana primitka toga zaključka dostavi Povjerenstvu očitovanje s potrebnim dokaz</w:t>
      </w:r>
      <w:r>
        <w:rPr>
          <w:bCs/>
          <w:sz w:val="24"/>
          <w:szCs w:val="24"/>
          <w:lang w:eastAsia="hr-HR" w:bidi="hr-HR"/>
        </w:rPr>
        <w:t xml:space="preserve">ima u odnosu na mogući nesklad </w:t>
      </w:r>
      <w:r w:rsidRPr="001D6DB7">
        <w:rPr>
          <w:bCs/>
          <w:sz w:val="24"/>
          <w:szCs w:val="24"/>
          <w:lang w:eastAsia="hr-HR" w:bidi="hr-HR"/>
        </w:rPr>
        <w:t xml:space="preserve">između prijavljene imovine iz imovinske kartice obveznika podnesene 4. rujna 2019. i stanja imovine kako proizlazi iz podataka pribavljenih od nadležnih tijela, i to u odnosu na nekretnine te pokretnine koje su upisuju u javni registar. </w:t>
      </w:r>
    </w:p>
    <w:p w14:paraId="68D66D62" w14:textId="7DE832CC" w:rsidR="00550652" w:rsidRPr="001D6DB7" w:rsidRDefault="00550652" w:rsidP="00550652">
      <w:pPr>
        <w:pStyle w:val="Tijeloteksta"/>
        <w:shd w:val="clear" w:color="auto" w:fill="auto"/>
        <w:spacing w:after="320" w:line="298" w:lineRule="auto"/>
        <w:ind w:firstLine="740"/>
        <w:jc w:val="both"/>
        <w:rPr>
          <w:sz w:val="24"/>
          <w:szCs w:val="24"/>
          <w:lang w:eastAsia="hr-HR" w:bidi="hr-HR"/>
        </w:rPr>
      </w:pPr>
      <w:r w:rsidRPr="001D6DB7">
        <w:rPr>
          <w:bCs/>
          <w:sz w:val="24"/>
          <w:szCs w:val="24"/>
          <w:lang w:eastAsia="hr-HR" w:bidi="hr-HR"/>
        </w:rPr>
        <w:t>Obveznik se očitovao na navedeni zaključak podneskom od 7. lipnja 2023. u kojem se u bitnome navodi v</w:t>
      </w:r>
      <w:r w:rsidRPr="001D6DB7">
        <w:rPr>
          <w:sz w:val="24"/>
          <w:szCs w:val="24"/>
          <w:lang w:eastAsia="hr-HR" w:bidi="hr-HR"/>
        </w:rPr>
        <w:t>ezano za nekretnine</w:t>
      </w:r>
      <w:r>
        <w:rPr>
          <w:sz w:val="24"/>
          <w:szCs w:val="24"/>
          <w:lang w:eastAsia="hr-HR" w:bidi="hr-HR"/>
        </w:rPr>
        <w:t xml:space="preserve"> da se </w:t>
      </w:r>
      <w:r w:rsidRPr="001D6DB7">
        <w:rPr>
          <w:sz w:val="24"/>
          <w:szCs w:val="24"/>
          <w:lang w:eastAsia="hr-HR" w:bidi="hr-HR"/>
        </w:rPr>
        <w:t xml:space="preserve">kuća, dvorište, vrt od 83 </w:t>
      </w:r>
      <w:proofErr w:type="spellStart"/>
      <w:r w:rsidRPr="001D6DB7">
        <w:rPr>
          <w:sz w:val="24"/>
          <w:szCs w:val="24"/>
          <w:lang w:eastAsia="hr-HR" w:bidi="hr-HR"/>
        </w:rPr>
        <w:t>čhv</w:t>
      </w:r>
      <w:proofErr w:type="spellEnd"/>
      <w:r w:rsidRPr="001D6DB7">
        <w:rPr>
          <w:sz w:val="24"/>
          <w:szCs w:val="24"/>
          <w:lang w:eastAsia="hr-HR" w:bidi="hr-HR"/>
        </w:rPr>
        <w:t xml:space="preserve"> </w:t>
      </w:r>
      <w:r>
        <w:rPr>
          <w:sz w:val="24"/>
          <w:szCs w:val="24"/>
          <w:lang w:eastAsia="hr-HR" w:bidi="hr-HR"/>
        </w:rPr>
        <w:t xml:space="preserve">nalazi na </w:t>
      </w:r>
      <w:r w:rsidRPr="001D6DB7">
        <w:rPr>
          <w:sz w:val="24"/>
          <w:szCs w:val="24"/>
          <w:lang w:eastAsia="hr-HR" w:bidi="hr-HR"/>
        </w:rPr>
        <w:t xml:space="preserve">čest.br. </w:t>
      </w:r>
      <w:r w:rsidR="00331FA1" w:rsidRPr="00331FA1">
        <w:rPr>
          <w:sz w:val="24"/>
          <w:szCs w:val="24"/>
          <w:highlight w:val="black"/>
          <w:lang w:eastAsia="hr-HR" w:bidi="hr-HR"/>
        </w:rPr>
        <w:t>….</w:t>
      </w:r>
      <w:r>
        <w:rPr>
          <w:sz w:val="24"/>
          <w:szCs w:val="24"/>
          <w:lang w:eastAsia="hr-HR" w:bidi="hr-HR"/>
        </w:rPr>
        <w:t xml:space="preserve">, </w:t>
      </w:r>
      <w:r w:rsidRPr="001D6DB7">
        <w:rPr>
          <w:sz w:val="24"/>
          <w:szCs w:val="24"/>
          <w:lang w:eastAsia="hr-HR" w:bidi="hr-HR"/>
        </w:rPr>
        <w:t>upisan</w:t>
      </w:r>
      <w:r>
        <w:rPr>
          <w:sz w:val="24"/>
          <w:szCs w:val="24"/>
          <w:lang w:eastAsia="hr-HR" w:bidi="hr-HR"/>
        </w:rPr>
        <w:t>oj</w:t>
      </w:r>
      <w:r w:rsidRPr="001D6DB7">
        <w:rPr>
          <w:sz w:val="24"/>
          <w:szCs w:val="24"/>
          <w:lang w:eastAsia="hr-HR" w:bidi="hr-HR"/>
        </w:rPr>
        <w:t xml:space="preserve"> u </w:t>
      </w:r>
      <w:proofErr w:type="spellStart"/>
      <w:r w:rsidRPr="001D6DB7">
        <w:rPr>
          <w:sz w:val="24"/>
          <w:szCs w:val="24"/>
          <w:lang w:eastAsia="hr-HR" w:bidi="hr-HR"/>
        </w:rPr>
        <w:t>z.k</w:t>
      </w:r>
      <w:proofErr w:type="spellEnd"/>
      <w:r w:rsidRPr="001D6DB7">
        <w:rPr>
          <w:sz w:val="24"/>
          <w:szCs w:val="24"/>
          <w:lang w:eastAsia="hr-HR" w:bidi="hr-HR"/>
        </w:rPr>
        <w:t>.</w:t>
      </w:r>
      <w:r w:rsidRPr="001D6DB7">
        <w:rPr>
          <w:sz w:val="24"/>
          <w:szCs w:val="24"/>
          <w:lang w:val="en-US" w:bidi="en-US"/>
        </w:rPr>
        <w:t xml:space="preserve">ul.br. </w:t>
      </w:r>
      <w:r w:rsidR="00331FA1" w:rsidRPr="00331FA1">
        <w:rPr>
          <w:sz w:val="24"/>
          <w:szCs w:val="24"/>
          <w:highlight w:val="black"/>
          <w:lang w:eastAsia="hr-HR" w:bidi="hr-HR"/>
        </w:rPr>
        <w:t>….</w:t>
      </w:r>
      <w:r w:rsidRPr="001D6DB7">
        <w:rPr>
          <w:sz w:val="24"/>
          <w:szCs w:val="24"/>
          <w:lang w:eastAsia="hr-HR" w:bidi="hr-HR"/>
        </w:rPr>
        <w:t xml:space="preserve"> k.o. Donja Dubrava, </w:t>
      </w:r>
      <w:r>
        <w:rPr>
          <w:sz w:val="24"/>
          <w:szCs w:val="24"/>
          <w:lang w:eastAsia="hr-HR" w:bidi="hr-HR"/>
        </w:rPr>
        <w:t xml:space="preserve">te da je ista zajedno sa nekretninom upisanom u </w:t>
      </w:r>
      <w:proofErr w:type="spellStart"/>
      <w:r w:rsidRPr="001D6DB7">
        <w:rPr>
          <w:sz w:val="24"/>
          <w:szCs w:val="24"/>
          <w:lang w:eastAsia="hr-HR" w:bidi="hr-HR"/>
        </w:rPr>
        <w:t>z.k</w:t>
      </w:r>
      <w:proofErr w:type="spellEnd"/>
      <w:r w:rsidRPr="001D6DB7">
        <w:rPr>
          <w:sz w:val="24"/>
          <w:szCs w:val="24"/>
          <w:lang w:eastAsia="hr-HR" w:bidi="hr-HR"/>
        </w:rPr>
        <w:t>.</w:t>
      </w:r>
      <w:r w:rsidRPr="001D6DB7">
        <w:rPr>
          <w:sz w:val="24"/>
          <w:szCs w:val="24"/>
          <w:lang w:val="en-US" w:bidi="en-US"/>
        </w:rPr>
        <w:t xml:space="preserve">ul.br. </w:t>
      </w:r>
      <w:r w:rsidR="00331FA1" w:rsidRPr="00331FA1">
        <w:rPr>
          <w:sz w:val="24"/>
          <w:szCs w:val="24"/>
          <w:highlight w:val="black"/>
          <w:lang w:eastAsia="hr-HR" w:bidi="hr-HR"/>
        </w:rPr>
        <w:t>….</w:t>
      </w:r>
      <w:r w:rsidR="00331FA1">
        <w:rPr>
          <w:sz w:val="24"/>
          <w:szCs w:val="24"/>
          <w:lang w:eastAsia="hr-HR" w:bidi="hr-HR"/>
        </w:rPr>
        <w:t>.</w:t>
      </w:r>
      <w:r w:rsidRPr="001D6DB7">
        <w:rPr>
          <w:sz w:val="24"/>
          <w:szCs w:val="24"/>
          <w:lang w:eastAsia="hr-HR" w:bidi="hr-HR"/>
        </w:rPr>
        <w:t xml:space="preserve">k.o. Donja Dubrava, čest.br. </w:t>
      </w:r>
      <w:r w:rsidR="00331FA1" w:rsidRPr="00331FA1">
        <w:rPr>
          <w:sz w:val="24"/>
          <w:szCs w:val="24"/>
          <w:highlight w:val="black"/>
          <w:lang w:eastAsia="hr-HR" w:bidi="hr-HR"/>
        </w:rPr>
        <w:t>……</w:t>
      </w:r>
      <w:r>
        <w:rPr>
          <w:sz w:val="24"/>
          <w:szCs w:val="24"/>
          <w:lang w:eastAsia="hr-HR" w:bidi="hr-HR"/>
        </w:rPr>
        <w:t>, s</w:t>
      </w:r>
      <w:r w:rsidRPr="001D6DB7">
        <w:rPr>
          <w:sz w:val="24"/>
          <w:szCs w:val="24"/>
          <w:lang w:eastAsia="hr-HR" w:bidi="hr-HR"/>
        </w:rPr>
        <w:t>tečen</w:t>
      </w:r>
      <w:r>
        <w:rPr>
          <w:sz w:val="24"/>
          <w:szCs w:val="24"/>
          <w:lang w:eastAsia="hr-HR" w:bidi="hr-HR"/>
        </w:rPr>
        <w:t>a</w:t>
      </w:r>
      <w:r w:rsidRPr="001D6DB7">
        <w:rPr>
          <w:sz w:val="24"/>
          <w:szCs w:val="24"/>
          <w:lang w:eastAsia="hr-HR" w:bidi="hr-HR"/>
        </w:rPr>
        <w:t xml:space="preserve"> nakon dovršenog ostavinskog postupka i izdanog Rješenja Općinskog suda u Čakovcu po javnom bilježniku iz Preloga</w:t>
      </w:r>
      <w:r>
        <w:rPr>
          <w:sz w:val="24"/>
          <w:szCs w:val="24"/>
          <w:lang w:eastAsia="hr-HR" w:bidi="hr-HR"/>
        </w:rPr>
        <w:t>,</w:t>
      </w:r>
      <w:r w:rsidRPr="001D6DB7">
        <w:rPr>
          <w:sz w:val="24"/>
          <w:szCs w:val="24"/>
          <w:lang w:eastAsia="hr-HR" w:bidi="hr-HR"/>
        </w:rPr>
        <w:t xml:space="preserve"> kao povjereniku suda u ostavinskom postupku iza </w:t>
      </w:r>
      <w:proofErr w:type="spellStart"/>
      <w:r w:rsidRPr="001D6DB7">
        <w:rPr>
          <w:sz w:val="24"/>
          <w:szCs w:val="24"/>
          <w:lang w:eastAsia="hr-HR" w:bidi="hr-HR"/>
        </w:rPr>
        <w:t>pok</w:t>
      </w:r>
      <w:proofErr w:type="spellEnd"/>
      <w:r w:rsidR="00331FA1" w:rsidRPr="00331FA1">
        <w:rPr>
          <w:sz w:val="24"/>
          <w:szCs w:val="24"/>
          <w:highlight w:val="black"/>
          <w:lang w:eastAsia="hr-HR" w:bidi="hr-HR"/>
        </w:rPr>
        <w:t>………………</w:t>
      </w:r>
      <w:r w:rsidRPr="001D6DB7">
        <w:rPr>
          <w:sz w:val="24"/>
          <w:szCs w:val="24"/>
          <w:lang w:eastAsia="hr-HR" w:bidi="hr-HR"/>
        </w:rPr>
        <w:t xml:space="preserve"> iz Donje Dubrave (njegova pokojnog oca)</w:t>
      </w:r>
      <w:r>
        <w:rPr>
          <w:sz w:val="24"/>
          <w:szCs w:val="24"/>
          <w:lang w:eastAsia="hr-HR" w:bidi="hr-HR"/>
        </w:rPr>
        <w:t xml:space="preserve">, te </w:t>
      </w:r>
      <w:r w:rsidRPr="001D6DB7">
        <w:rPr>
          <w:sz w:val="24"/>
          <w:szCs w:val="24"/>
          <w:lang w:eastAsia="hr-HR" w:bidi="hr-HR"/>
        </w:rPr>
        <w:t xml:space="preserve">da se radi o dvije susjedne čestice upisane u zemljišne knjige koje danas, što je vidljivo u katastru, čine cjelinu na kojoj se nalazi naslijeđena obiteljska kuća tlocrtne površine </w:t>
      </w:r>
      <w:r w:rsidRPr="001D6DB7">
        <w:rPr>
          <w:sz w:val="24"/>
          <w:szCs w:val="24"/>
          <w:lang w:val="en-US" w:bidi="en-US"/>
        </w:rPr>
        <w:t xml:space="preserve">10x11 </w:t>
      </w:r>
      <w:r w:rsidRPr="001D6DB7">
        <w:rPr>
          <w:sz w:val="24"/>
          <w:szCs w:val="24"/>
          <w:lang w:eastAsia="hr-HR" w:bidi="hr-HR"/>
        </w:rPr>
        <w:t xml:space="preserve">m izgrađena 1978. godine na kojoj je u proteklih 10 godina rekonstruirano krovište, obnovljena stolarija te izvedena termo fasada ne mijenjajući tlocrtnu površinu obiteljske kuće. </w:t>
      </w:r>
      <w:r>
        <w:rPr>
          <w:sz w:val="24"/>
          <w:szCs w:val="24"/>
          <w:lang w:eastAsia="hr-HR" w:bidi="hr-HR"/>
        </w:rPr>
        <w:t>Obveznik ističe da je obje</w:t>
      </w:r>
      <w:r w:rsidRPr="001D6DB7">
        <w:rPr>
          <w:sz w:val="24"/>
          <w:szCs w:val="24"/>
          <w:lang w:eastAsia="hr-HR" w:bidi="hr-HR"/>
        </w:rPr>
        <w:t xml:space="preserve"> </w:t>
      </w:r>
      <w:r>
        <w:rPr>
          <w:sz w:val="24"/>
          <w:szCs w:val="24"/>
          <w:lang w:eastAsia="hr-HR" w:bidi="hr-HR"/>
        </w:rPr>
        <w:t>nekretnine prijavio</w:t>
      </w:r>
      <w:r w:rsidRPr="001D6DB7">
        <w:rPr>
          <w:sz w:val="24"/>
          <w:szCs w:val="24"/>
          <w:lang w:eastAsia="hr-HR" w:bidi="hr-HR"/>
        </w:rPr>
        <w:t xml:space="preserve"> u imovins</w:t>
      </w:r>
      <w:r>
        <w:rPr>
          <w:sz w:val="24"/>
          <w:szCs w:val="24"/>
          <w:lang w:eastAsia="hr-HR" w:bidi="hr-HR"/>
        </w:rPr>
        <w:t>koj kartici od 04. rujna 2019.</w:t>
      </w:r>
    </w:p>
    <w:p w14:paraId="052F3BC5" w14:textId="1905E21E" w:rsidR="00550652" w:rsidRPr="001D6DB7"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Također se navodi da je na čestici </w:t>
      </w:r>
      <w:proofErr w:type="spellStart"/>
      <w:r w:rsidRPr="001D6DB7">
        <w:rPr>
          <w:sz w:val="24"/>
          <w:szCs w:val="24"/>
          <w:lang w:eastAsia="hr-HR" w:bidi="hr-HR"/>
        </w:rPr>
        <w:t>zk.ul</w:t>
      </w:r>
      <w:proofErr w:type="spellEnd"/>
      <w:r w:rsidRPr="001D6DB7">
        <w:rPr>
          <w:sz w:val="24"/>
          <w:szCs w:val="24"/>
          <w:lang w:eastAsia="hr-HR" w:bidi="hr-HR"/>
        </w:rPr>
        <w:t xml:space="preserve">. br. </w:t>
      </w:r>
      <w:r w:rsidR="00331FA1" w:rsidRPr="00331FA1">
        <w:rPr>
          <w:sz w:val="24"/>
          <w:szCs w:val="24"/>
          <w:highlight w:val="black"/>
          <w:lang w:eastAsia="hr-HR" w:bidi="hr-HR"/>
        </w:rPr>
        <w:t>…….</w:t>
      </w:r>
      <w:r w:rsidRPr="001D6DB7">
        <w:rPr>
          <w:sz w:val="24"/>
          <w:szCs w:val="24"/>
          <w:lang w:eastAsia="hr-HR" w:bidi="hr-HR"/>
        </w:rPr>
        <w:t>, koja se nalazi u neposredno</w:t>
      </w:r>
      <w:r>
        <w:rPr>
          <w:sz w:val="24"/>
          <w:szCs w:val="24"/>
          <w:lang w:eastAsia="hr-HR" w:bidi="hr-HR"/>
        </w:rPr>
        <w:t>m</w:t>
      </w:r>
      <w:r w:rsidRPr="001D6DB7">
        <w:rPr>
          <w:sz w:val="24"/>
          <w:szCs w:val="24"/>
          <w:lang w:eastAsia="hr-HR" w:bidi="hr-HR"/>
        </w:rPr>
        <w:t xml:space="preserve"> susjedstvu, a koju je njegov otac naknadno kupio sa starom derutnom kućom u kojoj zbog trošnosti nitko nije stanovao (izgrađenoj 1892. po pričanju susjeda), ista kuća srušena, te je na zemljištu uređen kolni ulaz na dvorište i travnjak sa zasađenom hortikulturom. Navodi kako se predmetna čestica i dalje u zemljišnim knjigama vodi kao „kuća, dvor, vrt", a u naravi predstavlja kolni ulaz i travnjak na prostoru na kojem je moguće graditi, odnosno nalazi se u Prostornim planom definiranoj građevinskoj zoni Općine Donja Dubrava. Napominje kako nije bilo namjere iskrivljavanja stvarnog stanja prilikom popunjavanja imovinske kartice, već naprotiv prikaza stvarnog stanja i vrijednosti nekretnina koje je stekao nasljeđivanjem od svog pokojnog oca.</w:t>
      </w:r>
    </w:p>
    <w:p w14:paraId="0014AF04"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U pogledu osobnog vozila marke Peugeot 308, iznosi kako je isto kupljeno iz primitka </w:t>
      </w:r>
      <w:r w:rsidRPr="001D6DB7">
        <w:rPr>
          <w:sz w:val="24"/>
          <w:szCs w:val="24"/>
          <w:lang w:eastAsia="hr-HR" w:bidi="hr-HR"/>
        </w:rPr>
        <w:lastRenderedPageBreak/>
        <w:t xml:space="preserve">ostvarenih od nesamostalnog rada u vrijednosti od tadašnjih 75.000 kn te da su </w:t>
      </w:r>
      <w:r>
        <w:rPr>
          <w:sz w:val="24"/>
          <w:szCs w:val="24"/>
          <w:lang w:eastAsia="hr-HR" w:bidi="hr-HR"/>
        </w:rPr>
        <w:t>ovo vozilo</w:t>
      </w:r>
      <w:r w:rsidRPr="001D6DB7">
        <w:rPr>
          <w:sz w:val="24"/>
          <w:szCs w:val="24"/>
          <w:lang w:eastAsia="hr-HR" w:bidi="hr-HR"/>
        </w:rPr>
        <w:t xml:space="preserve"> prije kao i danas koristili on i njegova supruga za privatne potrebe. Navodi da je o</w:t>
      </w:r>
      <w:r>
        <w:rPr>
          <w:sz w:val="24"/>
          <w:szCs w:val="24"/>
          <w:lang w:eastAsia="hr-HR" w:bidi="hr-HR"/>
        </w:rPr>
        <w:t>s</w:t>
      </w:r>
      <w:r w:rsidRPr="001D6DB7">
        <w:rPr>
          <w:sz w:val="24"/>
          <w:szCs w:val="24"/>
          <w:lang w:eastAsia="hr-HR" w:bidi="hr-HR"/>
        </w:rPr>
        <w:t xml:space="preserve">obno vozilo kupljeno s važećim tehničkim pregledom i policom osiguranja te da je bilo korišteno uz izdanu punomoć prethodnog vlasnika do isteka tehničkog pregleda i police osiguranja, a punomoć je glasila na obveznika uz naznaku da vozilo koristi i njegova supruga. Nadalje navodi da je nakon isteka tehničkog pregleda i police osiguranja uredno izvršen prijenos vlasništva na njegovu </w:t>
      </w:r>
      <w:r>
        <w:rPr>
          <w:sz w:val="24"/>
          <w:szCs w:val="24"/>
          <w:lang w:eastAsia="hr-HR" w:bidi="hr-HR"/>
        </w:rPr>
        <w:t>s</w:t>
      </w:r>
      <w:r w:rsidRPr="001D6DB7">
        <w:rPr>
          <w:sz w:val="24"/>
          <w:szCs w:val="24"/>
          <w:lang w:eastAsia="hr-HR" w:bidi="hr-HR"/>
        </w:rPr>
        <w:t xml:space="preserve">uprugu </w:t>
      </w:r>
      <w:r>
        <w:rPr>
          <w:sz w:val="24"/>
          <w:szCs w:val="24"/>
          <w:lang w:eastAsia="hr-HR" w:bidi="hr-HR"/>
        </w:rPr>
        <w:t xml:space="preserve">i </w:t>
      </w:r>
      <w:r w:rsidRPr="001D6DB7">
        <w:rPr>
          <w:sz w:val="24"/>
          <w:szCs w:val="24"/>
          <w:lang w:eastAsia="hr-HR" w:bidi="hr-HR"/>
        </w:rPr>
        <w:t xml:space="preserve">da je obavljen tehnički pregled uz prethodno pribavljenu policu, dok je u imovinskoj kartici uz uredno prijavljenu pokretninu i njenu tadašnju vrijednost zabunom/greškom </w:t>
      </w:r>
      <w:r w:rsidRPr="001D6DB7">
        <w:rPr>
          <w:bCs/>
          <w:sz w:val="24"/>
          <w:szCs w:val="24"/>
          <w:lang w:eastAsia="hr-HR" w:bidi="hr-HR"/>
        </w:rPr>
        <w:t xml:space="preserve">ostalo </w:t>
      </w:r>
      <w:r w:rsidRPr="001D6DB7">
        <w:rPr>
          <w:sz w:val="24"/>
          <w:szCs w:val="24"/>
          <w:lang w:eastAsia="hr-HR" w:bidi="hr-HR"/>
        </w:rPr>
        <w:t xml:space="preserve">navedeno u kategoriji „oblik vlasništva" osobno vlasništvo, te ističe da nikakvih namjera prikrivanja vlasništva, niti vrijednosti pokretnine nije bilo. </w:t>
      </w:r>
      <w:r>
        <w:rPr>
          <w:sz w:val="24"/>
          <w:szCs w:val="24"/>
          <w:lang w:eastAsia="hr-HR" w:bidi="hr-HR"/>
        </w:rPr>
        <w:t xml:space="preserve"> </w:t>
      </w:r>
    </w:p>
    <w:p w14:paraId="348AD3A4" w14:textId="77777777" w:rsidR="00550652" w:rsidRDefault="00550652" w:rsidP="00550652">
      <w:pPr>
        <w:pStyle w:val="Tijeloteksta"/>
        <w:shd w:val="clear" w:color="auto" w:fill="auto"/>
        <w:spacing w:after="320" w:line="298" w:lineRule="auto"/>
        <w:ind w:firstLine="740"/>
        <w:jc w:val="both"/>
        <w:rPr>
          <w:bCs/>
          <w:sz w:val="24"/>
          <w:szCs w:val="24"/>
          <w:lang w:eastAsia="hr-HR" w:bidi="hr-HR"/>
        </w:rPr>
      </w:pPr>
      <w:r w:rsidRPr="001D6DB7">
        <w:rPr>
          <w:sz w:val="24"/>
          <w:szCs w:val="24"/>
          <w:lang w:eastAsia="hr-HR" w:bidi="hr-HR"/>
        </w:rPr>
        <w:t>Vezano za osobno vozilo Mercedes Klasa C 220 D navodi da je isto nabavljeno/kupljeno putem leasinga 14. ožujka 2017. (osobni automobil uvezen je iz Njemačke)</w:t>
      </w:r>
      <w:r>
        <w:rPr>
          <w:sz w:val="24"/>
          <w:szCs w:val="24"/>
          <w:lang w:eastAsia="hr-HR" w:bidi="hr-HR"/>
        </w:rPr>
        <w:t>,</w:t>
      </w:r>
      <w:r w:rsidRPr="001D6DB7">
        <w:rPr>
          <w:sz w:val="24"/>
          <w:szCs w:val="24"/>
          <w:lang w:eastAsia="hr-HR" w:bidi="hr-HR"/>
        </w:rPr>
        <w:t xml:space="preserve"> uz uvjet da je</w:t>
      </w:r>
      <w:r>
        <w:rPr>
          <w:sz w:val="24"/>
          <w:szCs w:val="24"/>
          <w:lang w:eastAsia="hr-HR" w:bidi="hr-HR"/>
        </w:rPr>
        <w:t xml:space="preserve"> </w:t>
      </w:r>
      <w:r w:rsidRPr="001D6DB7">
        <w:rPr>
          <w:sz w:val="24"/>
          <w:szCs w:val="24"/>
          <w:lang w:eastAsia="hr-HR" w:bidi="hr-HR"/>
        </w:rPr>
        <w:t xml:space="preserve">prilikom nabave vozila </w:t>
      </w:r>
      <w:r w:rsidRPr="001D6DB7">
        <w:rPr>
          <w:sz w:val="24"/>
          <w:szCs w:val="24"/>
          <w:lang w:val="en-US" w:bidi="en-US"/>
        </w:rPr>
        <w:t xml:space="preserve">leasing </w:t>
      </w:r>
      <w:r w:rsidRPr="001D6DB7">
        <w:rPr>
          <w:sz w:val="24"/>
          <w:szCs w:val="24"/>
          <w:lang w:eastAsia="hr-HR" w:bidi="hr-HR"/>
        </w:rPr>
        <w:t>kući uplatio 25% tadašnje vrijednosti osobnog automobila, te</w:t>
      </w:r>
      <w:r>
        <w:rPr>
          <w:sz w:val="24"/>
          <w:szCs w:val="24"/>
          <w:lang w:eastAsia="hr-HR" w:bidi="hr-HR"/>
        </w:rPr>
        <w:t xml:space="preserve"> da</w:t>
      </w:r>
      <w:r w:rsidRPr="001D6DB7">
        <w:rPr>
          <w:sz w:val="24"/>
          <w:szCs w:val="24"/>
          <w:lang w:eastAsia="hr-HR" w:bidi="hr-HR"/>
        </w:rPr>
        <w:t xml:space="preserve"> je ostatak vrijednosti isplatio u 60 jednakih mjesečnih anuiteta</w:t>
      </w:r>
      <w:r>
        <w:rPr>
          <w:sz w:val="24"/>
          <w:szCs w:val="24"/>
          <w:lang w:eastAsia="hr-HR" w:bidi="hr-HR"/>
        </w:rPr>
        <w:t>, kao</w:t>
      </w:r>
      <w:r w:rsidRPr="001D6DB7">
        <w:rPr>
          <w:sz w:val="24"/>
          <w:szCs w:val="24"/>
          <w:lang w:eastAsia="hr-HR" w:bidi="hr-HR"/>
        </w:rPr>
        <w:t xml:space="preserve"> </w:t>
      </w:r>
      <w:r>
        <w:rPr>
          <w:sz w:val="24"/>
          <w:szCs w:val="24"/>
          <w:lang w:eastAsia="hr-HR" w:bidi="hr-HR"/>
        </w:rPr>
        <w:t>i</w:t>
      </w:r>
      <w:r w:rsidRPr="001D6DB7">
        <w:rPr>
          <w:sz w:val="24"/>
          <w:szCs w:val="24"/>
          <w:lang w:eastAsia="hr-HR" w:bidi="hr-HR"/>
        </w:rPr>
        <w:t xml:space="preserve"> ugovornu obvezu da nakon isteka leasinga </w:t>
      </w:r>
      <w:r w:rsidRPr="001D6DB7">
        <w:rPr>
          <w:bCs/>
          <w:sz w:val="24"/>
          <w:szCs w:val="24"/>
          <w:lang w:eastAsia="hr-HR" w:bidi="hr-HR"/>
        </w:rPr>
        <w:t xml:space="preserve">otkupljuje predmetno vozila, pri čemu je zadnja rata leasinga ujedno i otkupna vrijednost osobnog automobila. </w:t>
      </w:r>
    </w:p>
    <w:p w14:paraId="4CE61458"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bCs/>
          <w:sz w:val="24"/>
          <w:szCs w:val="24"/>
          <w:lang w:eastAsia="hr-HR" w:bidi="hr-HR"/>
        </w:rPr>
        <w:t>Navodi da su n</w:t>
      </w:r>
      <w:r w:rsidRPr="001D6DB7">
        <w:rPr>
          <w:sz w:val="24"/>
          <w:szCs w:val="24"/>
          <w:lang w:eastAsia="hr-HR" w:bidi="hr-HR"/>
        </w:rPr>
        <w:t xml:space="preserve">a takav način definirani i iznosi anuiteta, te da je to uredno naveo i kod popunjavanja imovinske kartice jer je u Napomeni iste naveo da je osobno vozilo Mercedes Klasa C 220 D </w:t>
      </w:r>
      <w:r w:rsidRPr="001D6DB7">
        <w:rPr>
          <w:bCs/>
          <w:sz w:val="24"/>
          <w:szCs w:val="24"/>
          <w:lang w:eastAsia="hr-HR" w:bidi="hr-HR"/>
        </w:rPr>
        <w:t xml:space="preserve">formalno  u vlasništvu </w:t>
      </w:r>
      <w:proofErr w:type="spellStart"/>
      <w:r w:rsidRPr="001D6DB7">
        <w:rPr>
          <w:bCs/>
          <w:sz w:val="24"/>
          <w:szCs w:val="24"/>
          <w:lang w:eastAsia="hr-HR" w:bidi="hr-HR"/>
        </w:rPr>
        <w:t>Euroleasinga</w:t>
      </w:r>
      <w:proofErr w:type="spellEnd"/>
      <w:r w:rsidRPr="001D6DB7">
        <w:rPr>
          <w:bCs/>
          <w:sz w:val="24"/>
          <w:szCs w:val="24"/>
          <w:lang w:eastAsia="hr-HR" w:bidi="hr-HR"/>
        </w:rPr>
        <w:t xml:space="preserve"> d.o.o. do isteka Ugovora o financijskom leasingu, odnosno do 7. ožujka 2022., kao i da je n</w:t>
      </w:r>
      <w:r w:rsidRPr="001D6DB7">
        <w:rPr>
          <w:sz w:val="24"/>
          <w:szCs w:val="24"/>
          <w:lang w:eastAsia="hr-HR" w:bidi="hr-HR"/>
        </w:rPr>
        <w:t xml:space="preserve">akon plaćenih tečajnih razlika te dobivene potvrde </w:t>
      </w:r>
      <w:r w:rsidRPr="001D6DB7">
        <w:rPr>
          <w:sz w:val="24"/>
          <w:szCs w:val="24"/>
          <w:lang w:val="en-US" w:bidi="en-US"/>
        </w:rPr>
        <w:t xml:space="preserve">leasing </w:t>
      </w:r>
      <w:r w:rsidRPr="001D6DB7">
        <w:rPr>
          <w:sz w:val="24"/>
          <w:szCs w:val="24"/>
          <w:lang w:eastAsia="hr-HR" w:bidi="hr-HR"/>
        </w:rPr>
        <w:t>kuće da je uredno podmirio sve Ugovorom navedene obveze uredno iz</w:t>
      </w:r>
      <w:r>
        <w:rPr>
          <w:sz w:val="24"/>
          <w:szCs w:val="24"/>
          <w:lang w:eastAsia="hr-HR" w:bidi="hr-HR"/>
        </w:rPr>
        <w:t>vršio</w:t>
      </w:r>
      <w:r w:rsidRPr="001D6DB7">
        <w:rPr>
          <w:sz w:val="24"/>
          <w:szCs w:val="24"/>
          <w:lang w:eastAsia="hr-HR" w:bidi="hr-HR"/>
        </w:rPr>
        <w:t xml:space="preserve"> prijenos vlasništva, koji i danas koristi.</w:t>
      </w:r>
      <w:r>
        <w:rPr>
          <w:sz w:val="24"/>
          <w:szCs w:val="24"/>
          <w:lang w:eastAsia="hr-HR" w:bidi="hr-HR"/>
        </w:rPr>
        <w:t xml:space="preserve"> </w:t>
      </w:r>
    </w:p>
    <w:p w14:paraId="31A74C4F" w14:textId="54CD0785"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Zaključno iznosi da nema nikakve namjere u prikrivanju njegova tadašnjeg, ali i današnjeg imovinskog stanja, odnosno tržišne vrijednosti istoga, a koje je u velikoj mjeri stekao nasljeđivanjem nakon smrti mog </w:t>
      </w:r>
      <w:proofErr w:type="spellStart"/>
      <w:r w:rsidRPr="001D6DB7">
        <w:rPr>
          <w:sz w:val="24"/>
          <w:szCs w:val="24"/>
          <w:lang w:eastAsia="hr-HR" w:bidi="hr-HR"/>
        </w:rPr>
        <w:t>pok</w:t>
      </w:r>
      <w:proofErr w:type="spellEnd"/>
      <w:r w:rsidRPr="001D6DB7">
        <w:rPr>
          <w:sz w:val="24"/>
          <w:szCs w:val="24"/>
          <w:lang w:eastAsia="hr-HR" w:bidi="hr-HR"/>
        </w:rPr>
        <w:t xml:space="preserve">. oca </w:t>
      </w:r>
      <w:r w:rsidR="00331FA1" w:rsidRPr="00331FA1">
        <w:rPr>
          <w:sz w:val="24"/>
          <w:szCs w:val="24"/>
          <w:highlight w:val="black"/>
          <w:lang w:eastAsia="hr-HR" w:bidi="hr-HR"/>
        </w:rPr>
        <w:t>……………</w:t>
      </w:r>
      <w:r w:rsidRPr="001D6DB7">
        <w:rPr>
          <w:sz w:val="24"/>
          <w:szCs w:val="24"/>
          <w:lang w:eastAsia="hr-HR" w:bidi="hr-HR"/>
        </w:rPr>
        <w:t xml:space="preserve"> s kojim je do njegove </w:t>
      </w:r>
      <w:r>
        <w:rPr>
          <w:sz w:val="24"/>
          <w:szCs w:val="24"/>
          <w:lang w:eastAsia="hr-HR" w:bidi="hr-HR"/>
        </w:rPr>
        <w:t xml:space="preserve">smrti </w:t>
      </w:r>
      <w:r w:rsidRPr="001D6DB7">
        <w:rPr>
          <w:sz w:val="24"/>
          <w:szCs w:val="24"/>
          <w:lang w:eastAsia="hr-HR" w:bidi="hr-HR"/>
        </w:rPr>
        <w:t>zajedno s obitelji živio u zajedničkom domaćinstvu, te da nema osnove za pokretanje postupka pred Povjerenstvom.</w:t>
      </w:r>
      <w:r>
        <w:rPr>
          <w:sz w:val="24"/>
          <w:szCs w:val="24"/>
          <w:lang w:eastAsia="hr-HR" w:bidi="hr-HR"/>
        </w:rPr>
        <w:t xml:space="preserve"> </w:t>
      </w:r>
    </w:p>
    <w:p w14:paraId="7A275274" w14:textId="77777777" w:rsidR="00550652" w:rsidRDefault="00550652" w:rsidP="00550652">
      <w:pPr>
        <w:pStyle w:val="Tijeloteksta"/>
        <w:shd w:val="clear" w:color="auto" w:fill="auto"/>
        <w:spacing w:after="320" w:line="298" w:lineRule="auto"/>
        <w:ind w:firstLine="740"/>
        <w:jc w:val="both"/>
        <w:rPr>
          <w:sz w:val="24"/>
          <w:szCs w:val="24"/>
        </w:rPr>
      </w:pPr>
      <w:r w:rsidRPr="001D6DB7">
        <w:rPr>
          <w:sz w:val="24"/>
          <w:szCs w:val="24"/>
        </w:rPr>
        <w:t>Sukladno članku 60. ZSSI-a,</w:t>
      </w:r>
      <w:r w:rsidRPr="001D6DB7">
        <w:rPr>
          <w:sz w:val="24"/>
          <w:szCs w:val="24"/>
          <w:shd w:val="clear" w:color="auto" w:fill="FFFFFF"/>
        </w:rPr>
        <w:t xml:space="preserve"> koji je stupio na snagu dana 25. prosinca 2021., </w:t>
      </w:r>
      <w:r w:rsidRPr="001D6DB7">
        <w:rPr>
          <w:sz w:val="24"/>
          <w:szCs w:val="24"/>
        </w:rPr>
        <w:t xml:space="preserve">postupci </w:t>
      </w:r>
      <w:r w:rsidRPr="001D6DB7">
        <w:rPr>
          <w:sz w:val="24"/>
          <w:szCs w:val="24"/>
          <w:shd w:val="clear" w:color="auto" w:fill="FFFFFF"/>
        </w:rPr>
        <w:t xml:space="preserve">započeti prije stupanja na snagu toga Zakona dovršit će se prema odredbama </w:t>
      </w:r>
      <w:r w:rsidRPr="001D6DB7">
        <w:rPr>
          <w:sz w:val="24"/>
          <w:szCs w:val="24"/>
        </w:rPr>
        <w:t xml:space="preserve">Zakona o sprječavanju sukoba interesa („Narodne novine“ broj 26/11., 12/12., 126/12., 48/13., 57/15. i 98/19., u daljnjem tekstu: ZSSI/11). </w:t>
      </w:r>
    </w:p>
    <w:p w14:paraId="51933196" w14:textId="77777777" w:rsidR="00550652" w:rsidRDefault="00550652" w:rsidP="00550652">
      <w:pPr>
        <w:pStyle w:val="Tijeloteksta"/>
        <w:shd w:val="clear" w:color="auto" w:fill="auto"/>
        <w:spacing w:after="320" w:line="298" w:lineRule="auto"/>
        <w:ind w:firstLine="740"/>
        <w:jc w:val="both"/>
        <w:rPr>
          <w:sz w:val="24"/>
          <w:szCs w:val="24"/>
          <w:shd w:val="clear" w:color="auto" w:fill="FFFFFF"/>
        </w:rPr>
      </w:pPr>
      <w:r w:rsidRPr="001D6DB7">
        <w:rPr>
          <w:sz w:val="24"/>
          <w:szCs w:val="24"/>
          <w:shd w:val="clear" w:color="auto" w:fill="FFFFFF"/>
        </w:rPr>
        <w:t xml:space="preserve">S obzirom na navedenu zakonsku odredbu, te da je u ovome predmetu P-135/20 prva radnja u svrhu vođenja postupka obavljena nakon stupanja ZSSI-a na snagu 25. prosinca 2021., čime se smatra da je </w:t>
      </w:r>
      <w:r>
        <w:rPr>
          <w:sz w:val="24"/>
          <w:szCs w:val="24"/>
          <w:shd w:val="clear" w:color="auto" w:fill="FFFFFF"/>
        </w:rPr>
        <w:t xml:space="preserve">isti </w:t>
      </w:r>
      <w:r w:rsidRPr="001D6DB7">
        <w:rPr>
          <w:sz w:val="24"/>
          <w:szCs w:val="24"/>
          <w:shd w:val="clear" w:color="auto" w:fill="FFFFFF"/>
        </w:rPr>
        <w:t xml:space="preserve">započet, postupak će se voditi sukladno procesnim odredbama ZSSI-a primjenom mjerodavne odredbe ZSSI/11-a koji je bio na snazi u trenutku kada su nastale </w:t>
      </w:r>
      <w:r w:rsidRPr="001D6DB7">
        <w:rPr>
          <w:sz w:val="24"/>
          <w:szCs w:val="24"/>
          <w:shd w:val="clear" w:color="auto" w:fill="FFFFFF"/>
        </w:rPr>
        <w:lastRenderedPageBreak/>
        <w:t xml:space="preserve">činjenice i okolnosti koje su predmet raspravljanja i odlučivanje u ovom predmetu. </w:t>
      </w:r>
      <w:r>
        <w:rPr>
          <w:sz w:val="24"/>
          <w:szCs w:val="24"/>
          <w:shd w:val="clear" w:color="auto" w:fill="FFFFFF"/>
        </w:rPr>
        <w:t xml:space="preserve"> </w:t>
      </w:r>
    </w:p>
    <w:p w14:paraId="16E234AA"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Sukladno odredbama članka 8. stavka 7. i 8. ZSSI/11, obveznici su dužni prijaviti u imovinskoj kartici podatke o nekretninama i vozilima u njihovom vlasništvu, vlasništvu njihova bračnog druga i vlasništvu maloljetne djece. </w:t>
      </w:r>
    </w:p>
    <w:p w14:paraId="7F0B2A2E"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Sukladno članku 8. stavku 2. ZSSI/11 bitne promjene u imovini dužni su prijaviti najkasnije s istekom godine u kojoj je promjena nastala. </w:t>
      </w:r>
    </w:p>
    <w:p w14:paraId="6A5E3167"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Člankom 27. ZSSI-a propisano je da redovita provjera podataka iz podnesene imovinske kartice predstavlja provjeru podataka iz članaka 10. do 12. ZSSI-a koja se obavlja prikupljanjem, razmjenom podataka i usporedbom prijavljenih podataka o imovini iz podnesenih imovinskih kartica obveznika s pribavljenim podacima od Ministarstva financija, Porezne uprave i drugih nadležnih tijela Republike Hrvatske sukladno odredbama ZSSI-a i </w:t>
      </w:r>
      <w:proofErr w:type="spellStart"/>
      <w:r w:rsidRPr="001D6DB7">
        <w:rPr>
          <w:sz w:val="24"/>
          <w:szCs w:val="24"/>
          <w:lang w:eastAsia="hr-HR" w:bidi="hr-HR"/>
        </w:rPr>
        <w:t>podzakonskih</w:t>
      </w:r>
      <w:proofErr w:type="spellEnd"/>
      <w:r w:rsidRPr="001D6DB7">
        <w:rPr>
          <w:sz w:val="24"/>
          <w:szCs w:val="24"/>
          <w:lang w:eastAsia="hr-HR" w:bidi="hr-HR"/>
        </w:rPr>
        <w:t xml:space="preserve"> propisa donesenih na temelju ZSSI-a. </w:t>
      </w:r>
    </w:p>
    <w:p w14:paraId="3A9A1EA6" w14:textId="77777777"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Člankom 28. stavkom 1. ZSSI-a propisano je da će Povjerenstvo bez odgađanja zatražiti od obveznika pisano očitovanje s potrebnim dokazima ako prilikom provjere podataka proizlazi mogući nesklad odnosno nerazmjer između prijavljene imovine iz podnesene imovinske kartice sukladno člancima 10. do 12. ZSSI-a i stanja imovine kako proizlazi iz pribavljenih podataka nadležnih tijela iz članka 27. ZSSI-a. Obveznik je dužan, sukladno odredbi članka 28. stavka 2. ZSSI-a, dostaviti Povjerenstvu pisano očitovanje i priložiti odgovarajuće dokaze u roku od 15 dana od dana primitka pisanog zahtjeva. </w:t>
      </w:r>
    </w:p>
    <w:p w14:paraId="4596A52A" w14:textId="7A9A6D48"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U odnosu na nekretninu koja se nalazi na </w:t>
      </w:r>
      <w:proofErr w:type="spellStart"/>
      <w:r w:rsidRPr="001D6DB7">
        <w:rPr>
          <w:sz w:val="24"/>
          <w:szCs w:val="24"/>
          <w:lang w:eastAsia="hr-HR" w:bidi="hr-HR"/>
        </w:rPr>
        <w:t>k.č</w:t>
      </w:r>
      <w:proofErr w:type="spellEnd"/>
      <w:r w:rsidRPr="001D6DB7">
        <w:rPr>
          <w:sz w:val="24"/>
          <w:szCs w:val="24"/>
          <w:lang w:eastAsia="hr-HR" w:bidi="hr-HR"/>
        </w:rPr>
        <w:t xml:space="preserve">. br. </w:t>
      </w:r>
      <w:r w:rsidR="00331FA1" w:rsidRPr="00331FA1">
        <w:rPr>
          <w:sz w:val="24"/>
          <w:szCs w:val="24"/>
          <w:highlight w:val="black"/>
          <w:lang w:eastAsia="hr-HR" w:bidi="hr-HR"/>
        </w:rPr>
        <w:t>……</w:t>
      </w:r>
      <w:r w:rsidRPr="001D6DB7">
        <w:rPr>
          <w:sz w:val="24"/>
          <w:szCs w:val="24"/>
          <w:lang w:eastAsia="hr-HR" w:bidi="hr-HR"/>
        </w:rPr>
        <w:t xml:space="preserve">, upisanoj u zk.ul.br. </w:t>
      </w:r>
      <w:r w:rsidR="00331FA1" w:rsidRPr="00331FA1">
        <w:rPr>
          <w:sz w:val="24"/>
          <w:szCs w:val="24"/>
          <w:highlight w:val="black"/>
          <w:lang w:eastAsia="hr-HR" w:bidi="hr-HR"/>
        </w:rPr>
        <w:t>……</w:t>
      </w:r>
      <w:r w:rsidRPr="001D6DB7">
        <w:rPr>
          <w:sz w:val="24"/>
          <w:szCs w:val="24"/>
          <w:lang w:eastAsia="hr-HR" w:bidi="hr-HR"/>
        </w:rPr>
        <w:t>, k.o. Donja Dubrava, za koju je obveznik u podnesenoj imovinskoj kartici naveo da se radi o građevinskom zemljištu, iz podataka zemljišnih knjiga proizlazi da se radi o nekretnini na kojoj se nalaze</w:t>
      </w:r>
      <w:r>
        <w:rPr>
          <w:sz w:val="24"/>
          <w:szCs w:val="24"/>
          <w:lang w:eastAsia="hr-HR" w:bidi="hr-HR"/>
        </w:rPr>
        <w:t xml:space="preserve"> kuća, dvor i vrt.</w:t>
      </w:r>
    </w:p>
    <w:p w14:paraId="3F4B1473" w14:textId="6005BCBA" w:rsidR="00550652"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Obveznik u svojem očitovanju ističe da se u zemljišnim knjigama nekretnin</w:t>
      </w:r>
      <w:r>
        <w:rPr>
          <w:sz w:val="24"/>
          <w:szCs w:val="24"/>
          <w:lang w:eastAsia="hr-HR" w:bidi="hr-HR"/>
        </w:rPr>
        <w:t>a</w:t>
      </w:r>
      <w:r w:rsidRPr="001D6DB7">
        <w:rPr>
          <w:sz w:val="24"/>
          <w:szCs w:val="24"/>
          <w:lang w:eastAsia="hr-HR" w:bidi="hr-HR"/>
        </w:rPr>
        <w:t xml:space="preserve"> iz zk.ul.br. </w:t>
      </w:r>
      <w:r w:rsidR="00331FA1" w:rsidRPr="00331FA1">
        <w:rPr>
          <w:sz w:val="24"/>
          <w:szCs w:val="24"/>
          <w:highlight w:val="black"/>
          <w:lang w:eastAsia="hr-HR" w:bidi="hr-HR"/>
        </w:rPr>
        <w:t>……</w:t>
      </w:r>
      <w:r w:rsidRPr="001D6DB7">
        <w:rPr>
          <w:sz w:val="24"/>
          <w:szCs w:val="24"/>
          <w:lang w:eastAsia="hr-HR" w:bidi="hr-HR"/>
        </w:rPr>
        <w:t xml:space="preserve"> još uvijek vodi </w:t>
      </w:r>
      <w:r>
        <w:rPr>
          <w:sz w:val="24"/>
          <w:szCs w:val="24"/>
          <w:lang w:eastAsia="hr-HR" w:bidi="hr-HR"/>
        </w:rPr>
        <w:t xml:space="preserve">kao </w:t>
      </w:r>
      <w:r w:rsidRPr="001D6DB7">
        <w:rPr>
          <w:sz w:val="24"/>
          <w:szCs w:val="24"/>
          <w:lang w:eastAsia="hr-HR" w:bidi="hr-HR"/>
        </w:rPr>
        <w:t xml:space="preserve">„kuća, dvor, vrt“, iako u naravi ista predstavlja kolni ulaz i travnjak na prostoru na kojemu je moguće graditi, </w:t>
      </w:r>
      <w:r>
        <w:rPr>
          <w:sz w:val="24"/>
          <w:szCs w:val="24"/>
          <w:lang w:eastAsia="hr-HR" w:bidi="hr-HR"/>
        </w:rPr>
        <w:t>dok se</w:t>
      </w:r>
      <w:r w:rsidRPr="001D6DB7">
        <w:rPr>
          <w:sz w:val="24"/>
          <w:szCs w:val="24"/>
          <w:lang w:eastAsia="hr-HR" w:bidi="hr-HR"/>
        </w:rPr>
        <w:t xml:space="preserve"> u trenutku stjecanja od strane obveznikovog pokojnog oca </w:t>
      </w:r>
      <w:r>
        <w:rPr>
          <w:sz w:val="24"/>
          <w:szCs w:val="24"/>
          <w:lang w:eastAsia="hr-HR" w:bidi="hr-HR"/>
        </w:rPr>
        <w:t xml:space="preserve">na istoj </w:t>
      </w:r>
      <w:r w:rsidRPr="001D6DB7">
        <w:rPr>
          <w:sz w:val="24"/>
          <w:szCs w:val="24"/>
          <w:lang w:eastAsia="hr-HR" w:bidi="hr-HR"/>
        </w:rPr>
        <w:t xml:space="preserve">nalazila trošna kuća koja je kasnije srušena. </w:t>
      </w:r>
      <w:r>
        <w:rPr>
          <w:sz w:val="24"/>
          <w:szCs w:val="24"/>
          <w:lang w:eastAsia="hr-HR" w:bidi="hr-HR"/>
        </w:rPr>
        <w:t>Obveznik t</w:t>
      </w:r>
      <w:r w:rsidRPr="001D6DB7">
        <w:rPr>
          <w:sz w:val="24"/>
          <w:szCs w:val="24"/>
          <w:lang w:eastAsia="hr-HR" w:bidi="hr-HR"/>
        </w:rPr>
        <w:t xml:space="preserve">umači da se </w:t>
      </w:r>
      <w:r>
        <w:rPr>
          <w:sz w:val="24"/>
          <w:szCs w:val="24"/>
          <w:lang w:eastAsia="hr-HR" w:bidi="hr-HR"/>
        </w:rPr>
        <w:t xml:space="preserve">kuća, dvorište i </w:t>
      </w:r>
      <w:r w:rsidRPr="001D6DB7">
        <w:rPr>
          <w:sz w:val="24"/>
          <w:szCs w:val="24"/>
          <w:lang w:eastAsia="hr-HR" w:bidi="hr-HR"/>
        </w:rPr>
        <w:t xml:space="preserve">vrt površine od 83 </w:t>
      </w:r>
      <w:proofErr w:type="spellStart"/>
      <w:r w:rsidRPr="001D6DB7">
        <w:rPr>
          <w:sz w:val="24"/>
          <w:szCs w:val="24"/>
          <w:lang w:eastAsia="hr-HR" w:bidi="hr-HR"/>
        </w:rPr>
        <w:t>čhv</w:t>
      </w:r>
      <w:proofErr w:type="spellEnd"/>
      <w:r w:rsidRPr="001D6DB7">
        <w:rPr>
          <w:sz w:val="24"/>
          <w:szCs w:val="24"/>
          <w:lang w:eastAsia="hr-HR" w:bidi="hr-HR"/>
        </w:rPr>
        <w:t xml:space="preserve"> </w:t>
      </w:r>
      <w:r>
        <w:rPr>
          <w:sz w:val="24"/>
          <w:szCs w:val="24"/>
          <w:lang w:eastAsia="hr-HR" w:bidi="hr-HR"/>
        </w:rPr>
        <w:t xml:space="preserve">zapravo </w:t>
      </w:r>
      <w:r w:rsidRPr="001D6DB7">
        <w:rPr>
          <w:sz w:val="24"/>
          <w:szCs w:val="24"/>
          <w:lang w:eastAsia="hr-HR" w:bidi="hr-HR"/>
        </w:rPr>
        <w:t xml:space="preserve">nalaze na drugoj nekretnini na k.č.br. </w:t>
      </w:r>
      <w:r w:rsidR="00331FA1" w:rsidRPr="00331FA1">
        <w:rPr>
          <w:sz w:val="24"/>
          <w:szCs w:val="24"/>
          <w:highlight w:val="black"/>
          <w:lang w:eastAsia="hr-HR" w:bidi="hr-HR"/>
        </w:rPr>
        <w:t>….</w:t>
      </w:r>
      <w:r w:rsidRPr="001D6DB7">
        <w:rPr>
          <w:sz w:val="24"/>
          <w:szCs w:val="24"/>
          <w:lang w:eastAsia="hr-HR" w:bidi="hr-HR"/>
        </w:rPr>
        <w:t xml:space="preserve"> upisanoj u </w:t>
      </w:r>
      <w:proofErr w:type="spellStart"/>
      <w:r w:rsidRPr="001D6DB7">
        <w:rPr>
          <w:sz w:val="24"/>
          <w:szCs w:val="24"/>
          <w:lang w:eastAsia="hr-HR" w:bidi="hr-HR"/>
        </w:rPr>
        <w:t>z.k</w:t>
      </w:r>
      <w:proofErr w:type="spellEnd"/>
      <w:r w:rsidRPr="001D6DB7">
        <w:rPr>
          <w:sz w:val="24"/>
          <w:szCs w:val="24"/>
          <w:lang w:eastAsia="hr-HR" w:bidi="hr-HR"/>
        </w:rPr>
        <w:t>.</w:t>
      </w:r>
      <w:r w:rsidRPr="001D6DB7">
        <w:rPr>
          <w:sz w:val="24"/>
          <w:szCs w:val="24"/>
          <w:lang w:val="en-US" w:bidi="en-US"/>
        </w:rPr>
        <w:t xml:space="preserve">ul.br. </w:t>
      </w:r>
      <w:r w:rsidR="00331FA1" w:rsidRPr="00331FA1">
        <w:rPr>
          <w:sz w:val="24"/>
          <w:szCs w:val="24"/>
          <w:highlight w:val="black"/>
          <w:lang w:eastAsia="hr-HR" w:bidi="hr-HR"/>
        </w:rPr>
        <w:t>……</w:t>
      </w:r>
      <w:r w:rsidRPr="001D6DB7">
        <w:rPr>
          <w:sz w:val="24"/>
          <w:szCs w:val="24"/>
          <w:lang w:eastAsia="hr-HR" w:bidi="hr-HR"/>
        </w:rPr>
        <w:t xml:space="preserve"> k.o. Donja Dubrava, stečenoj nasljedstvom iza oca zajedno sa nekretninom upisanom u zk.ul.br. </w:t>
      </w:r>
      <w:r w:rsidR="00331FA1" w:rsidRPr="00331FA1">
        <w:rPr>
          <w:sz w:val="24"/>
          <w:szCs w:val="24"/>
          <w:highlight w:val="black"/>
          <w:lang w:eastAsia="hr-HR" w:bidi="hr-HR"/>
        </w:rPr>
        <w:t>…..</w:t>
      </w:r>
      <w:r w:rsidRPr="001D6DB7">
        <w:rPr>
          <w:sz w:val="24"/>
          <w:szCs w:val="24"/>
          <w:lang w:eastAsia="hr-HR" w:bidi="hr-HR"/>
        </w:rPr>
        <w:t xml:space="preserve">, te </w:t>
      </w:r>
      <w:r>
        <w:rPr>
          <w:sz w:val="24"/>
          <w:szCs w:val="24"/>
          <w:lang w:eastAsia="hr-HR" w:bidi="hr-HR"/>
        </w:rPr>
        <w:t>da</w:t>
      </w:r>
      <w:r w:rsidRPr="001D6DB7">
        <w:rPr>
          <w:sz w:val="24"/>
          <w:szCs w:val="24"/>
          <w:lang w:eastAsia="hr-HR" w:bidi="hr-HR"/>
        </w:rPr>
        <w:t xml:space="preserve"> se radi o dvije susjedne čestice koje danas čine cjelinu. </w:t>
      </w:r>
    </w:p>
    <w:p w14:paraId="3E5C5199" w14:textId="4AB4CE2D" w:rsidR="00550652" w:rsidRPr="001D6DB7" w:rsidRDefault="00550652" w:rsidP="00550652">
      <w:pPr>
        <w:pStyle w:val="Tijeloteksta"/>
        <w:shd w:val="clear" w:color="auto" w:fill="auto"/>
        <w:spacing w:after="320" w:line="298" w:lineRule="auto"/>
        <w:ind w:firstLine="740"/>
        <w:jc w:val="both"/>
        <w:rPr>
          <w:sz w:val="24"/>
          <w:szCs w:val="24"/>
          <w:lang w:eastAsia="hr-HR" w:bidi="hr-HR"/>
        </w:rPr>
      </w:pPr>
      <w:r w:rsidRPr="001D6DB7">
        <w:rPr>
          <w:sz w:val="24"/>
          <w:szCs w:val="24"/>
          <w:lang w:eastAsia="hr-HR" w:bidi="hr-HR"/>
        </w:rPr>
        <w:t xml:space="preserve">Nadalje, utvrđeno je da su kao ZK identifikacija za ovu česticu u katastru upisane obje predmetne čestice koje navodi obveznik, odnosno k.č.br. </w:t>
      </w:r>
      <w:r w:rsidR="00331FA1" w:rsidRPr="00331FA1">
        <w:rPr>
          <w:sz w:val="24"/>
          <w:szCs w:val="24"/>
          <w:highlight w:val="black"/>
          <w:lang w:eastAsia="hr-HR" w:bidi="hr-HR"/>
        </w:rPr>
        <w:t>…..</w:t>
      </w:r>
      <w:r w:rsidRPr="001D6DB7">
        <w:rPr>
          <w:sz w:val="24"/>
          <w:szCs w:val="24"/>
          <w:lang w:eastAsia="hr-HR" w:bidi="hr-HR"/>
        </w:rPr>
        <w:t xml:space="preserve"> upisana u z.k.ul.br. </w:t>
      </w:r>
      <w:r w:rsidR="00331FA1" w:rsidRPr="00331FA1">
        <w:rPr>
          <w:sz w:val="24"/>
          <w:szCs w:val="24"/>
          <w:highlight w:val="black"/>
          <w:lang w:eastAsia="hr-HR" w:bidi="hr-HR"/>
        </w:rPr>
        <w:t>….</w:t>
      </w:r>
      <w:r w:rsidRPr="001D6DB7">
        <w:rPr>
          <w:sz w:val="24"/>
          <w:szCs w:val="24"/>
          <w:lang w:eastAsia="hr-HR" w:bidi="hr-HR"/>
        </w:rPr>
        <w:t xml:space="preserve"> (koju je obveznik prijavio kao kuću s okućnicom) i k.č.br. </w:t>
      </w:r>
      <w:r w:rsidR="00331FA1" w:rsidRPr="00331FA1">
        <w:rPr>
          <w:sz w:val="24"/>
          <w:szCs w:val="24"/>
          <w:highlight w:val="black"/>
          <w:lang w:eastAsia="hr-HR" w:bidi="hr-HR"/>
        </w:rPr>
        <w:t>…..</w:t>
      </w:r>
      <w:r w:rsidRPr="001D6DB7">
        <w:rPr>
          <w:sz w:val="24"/>
          <w:szCs w:val="24"/>
          <w:lang w:eastAsia="hr-HR" w:bidi="hr-HR"/>
        </w:rPr>
        <w:t xml:space="preserve"> upisana u z.k.ul.br. 2386 k.o. Donja </w:t>
      </w:r>
      <w:r w:rsidRPr="001D6DB7">
        <w:rPr>
          <w:sz w:val="24"/>
          <w:szCs w:val="24"/>
          <w:lang w:eastAsia="hr-HR" w:bidi="hr-HR"/>
        </w:rPr>
        <w:lastRenderedPageBreak/>
        <w:t xml:space="preserve">Dubrava (koju je obveznik prijavio kao građevinsko zemljište). </w:t>
      </w:r>
    </w:p>
    <w:p w14:paraId="76B341E8" w14:textId="11A969E7" w:rsidR="00550652" w:rsidRDefault="00550652" w:rsidP="00550652">
      <w:pPr>
        <w:pStyle w:val="Tijeloteksta"/>
        <w:shd w:val="clear" w:color="auto" w:fill="auto"/>
        <w:ind w:firstLine="740"/>
        <w:jc w:val="both"/>
        <w:rPr>
          <w:sz w:val="24"/>
          <w:szCs w:val="24"/>
          <w:lang w:eastAsia="hr-HR" w:bidi="hr-HR"/>
        </w:rPr>
      </w:pPr>
      <w:r w:rsidRPr="001D6DB7">
        <w:rPr>
          <w:sz w:val="24"/>
          <w:szCs w:val="24"/>
          <w:lang w:eastAsia="hr-HR" w:bidi="hr-HR"/>
        </w:rPr>
        <w:t xml:space="preserve">S obzirom da je obveznik u imovinskoj kartici od 4. rujna 2019. </w:t>
      </w:r>
      <w:r>
        <w:rPr>
          <w:sz w:val="24"/>
          <w:szCs w:val="24"/>
          <w:lang w:eastAsia="hr-HR" w:bidi="hr-HR"/>
        </w:rPr>
        <w:t xml:space="preserve">također </w:t>
      </w:r>
      <w:r w:rsidRPr="001D6DB7">
        <w:rPr>
          <w:sz w:val="24"/>
          <w:szCs w:val="24"/>
          <w:lang w:eastAsia="hr-HR" w:bidi="hr-HR"/>
        </w:rPr>
        <w:t xml:space="preserve">naveo da je osobni vlasnik nekretnine koja se nalazi na k.č.br. </w:t>
      </w:r>
      <w:r w:rsidR="00331FA1" w:rsidRPr="00331FA1">
        <w:rPr>
          <w:sz w:val="24"/>
          <w:szCs w:val="24"/>
          <w:highlight w:val="black"/>
          <w:lang w:eastAsia="hr-HR" w:bidi="hr-HR"/>
        </w:rPr>
        <w:t>…..</w:t>
      </w:r>
      <w:r w:rsidRPr="00331FA1">
        <w:rPr>
          <w:sz w:val="24"/>
          <w:szCs w:val="24"/>
          <w:highlight w:val="black"/>
          <w:lang w:eastAsia="hr-HR" w:bidi="hr-HR"/>
        </w:rPr>
        <w:t>,</w:t>
      </w:r>
      <w:r w:rsidRPr="001D6DB7">
        <w:rPr>
          <w:sz w:val="24"/>
          <w:szCs w:val="24"/>
          <w:lang w:eastAsia="hr-HR" w:bidi="hr-HR"/>
        </w:rPr>
        <w:t xml:space="preserve"> upisanoj u </w:t>
      </w:r>
      <w:proofErr w:type="spellStart"/>
      <w:r w:rsidRPr="001D6DB7">
        <w:rPr>
          <w:sz w:val="24"/>
          <w:szCs w:val="24"/>
          <w:lang w:eastAsia="hr-HR" w:bidi="hr-HR"/>
        </w:rPr>
        <w:t>z.k</w:t>
      </w:r>
      <w:proofErr w:type="spellEnd"/>
      <w:r w:rsidRPr="001D6DB7">
        <w:rPr>
          <w:sz w:val="24"/>
          <w:szCs w:val="24"/>
          <w:lang w:eastAsia="hr-HR" w:bidi="hr-HR"/>
        </w:rPr>
        <w:t>.</w:t>
      </w:r>
      <w:r w:rsidRPr="001D6DB7">
        <w:rPr>
          <w:sz w:val="24"/>
          <w:szCs w:val="24"/>
          <w:lang w:val="en-US" w:bidi="en-US"/>
        </w:rPr>
        <w:t xml:space="preserve">ul.br. </w:t>
      </w:r>
      <w:r w:rsidR="00331FA1" w:rsidRPr="00331FA1">
        <w:rPr>
          <w:sz w:val="24"/>
          <w:szCs w:val="24"/>
          <w:highlight w:val="black"/>
          <w:lang w:eastAsia="hr-HR" w:bidi="hr-HR"/>
        </w:rPr>
        <w:t>…..</w:t>
      </w:r>
      <w:r w:rsidRPr="001D6DB7">
        <w:rPr>
          <w:sz w:val="24"/>
          <w:szCs w:val="24"/>
          <w:lang w:eastAsia="hr-HR" w:bidi="hr-HR"/>
        </w:rPr>
        <w:t xml:space="preserve"> i da je na njoj izgrađena kuća s okućnicom, </w:t>
      </w:r>
      <w:r>
        <w:rPr>
          <w:sz w:val="24"/>
          <w:szCs w:val="24"/>
          <w:lang w:eastAsia="hr-HR" w:bidi="hr-HR"/>
        </w:rPr>
        <w:t>kao i</w:t>
      </w:r>
      <w:r w:rsidRPr="001D6DB7">
        <w:rPr>
          <w:sz w:val="24"/>
          <w:szCs w:val="24"/>
          <w:lang w:eastAsia="hr-HR" w:bidi="hr-HR"/>
        </w:rPr>
        <w:t xml:space="preserve"> da je prijavio da je osobni vlasnik nekretnine koja se nalazi na </w:t>
      </w:r>
      <w:proofErr w:type="spellStart"/>
      <w:r w:rsidRPr="001D6DB7">
        <w:rPr>
          <w:sz w:val="24"/>
          <w:szCs w:val="24"/>
          <w:lang w:eastAsia="hr-HR" w:bidi="hr-HR"/>
        </w:rPr>
        <w:t>k.č</w:t>
      </w:r>
      <w:proofErr w:type="spellEnd"/>
      <w:r w:rsidRPr="001D6DB7">
        <w:rPr>
          <w:sz w:val="24"/>
          <w:szCs w:val="24"/>
          <w:lang w:eastAsia="hr-HR" w:bidi="hr-HR"/>
        </w:rPr>
        <w:t xml:space="preserve">. br. </w:t>
      </w:r>
      <w:r w:rsidR="00331FA1" w:rsidRPr="00331FA1">
        <w:rPr>
          <w:sz w:val="24"/>
          <w:szCs w:val="24"/>
          <w:highlight w:val="black"/>
          <w:lang w:eastAsia="hr-HR" w:bidi="hr-HR"/>
        </w:rPr>
        <w:t>……</w:t>
      </w:r>
      <w:r w:rsidRPr="001D6DB7">
        <w:rPr>
          <w:sz w:val="24"/>
          <w:szCs w:val="24"/>
          <w:lang w:eastAsia="hr-HR" w:bidi="hr-HR"/>
        </w:rPr>
        <w:t xml:space="preserve">, upisanoj u z.k.ul.br. </w:t>
      </w:r>
      <w:r w:rsidR="00331FA1" w:rsidRPr="00331FA1">
        <w:rPr>
          <w:sz w:val="24"/>
          <w:szCs w:val="24"/>
          <w:highlight w:val="black"/>
          <w:lang w:eastAsia="hr-HR" w:bidi="hr-HR"/>
        </w:rPr>
        <w:t>…..</w:t>
      </w:r>
      <w:r w:rsidRPr="001D6DB7">
        <w:rPr>
          <w:sz w:val="24"/>
          <w:szCs w:val="24"/>
          <w:lang w:eastAsia="hr-HR" w:bidi="hr-HR"/>
        </w:rPr>
        <w:t>, sve k.o. Donja Dubrava, za koju</w:t>
      </w:r>
      <w:r>
        <w:rPr>
          <w:sz w:val="24"/>
          <w:szCs w:val="24"/>
          <w:lang w:eastAsia="hr-HR" w:bidi="hr-HR"/>
        </w:rPr>
        <w:t xml:space="preserve"> u očitovanju</w:t>
      </w:r>
      <w:r w:rsidRPr="001D6DB7">
        <w:rPr>
          <w:sz w:val="24"/>
          <w:szCs w:val="24"/>
          <w:lang w:eastAsia="hr-HR" w:bidi="hr-HR"/>
        </w:rPr>
        <w:t xml:space="preserve"> tvrdi da se na njoj prije nalazila trošna kuća koja je potom srušena, a sada ista u naravi predstavlja građevinsko zemljište, te da se radi o susjednim nekretninama koje </w:t>
      </w:r>
      <w:r>
        <w:rPr>
          <w:sz w:val="24"/>
          <w:szCs w:val="24"/>
          <w:lang w:eastAsia="hr-HR" w:bidi="hr-HR"/>
        </w:rPr>
        <w:t>p</w:t>
      </w:r>
      <w:r w:rsidRPr="001D6DB7">
        <w:rPr>
          <w:sz w:val="24"/>
          <w:szCs w:val="24"/>
          <w:lang w:eastAsia="hr-HR" w:bidi="hr-HR"/>
        </w:rPr>
        <w:t>redstavljaju jednu uporabnu cjelinu, proizlazi da p</w:t>
      </w:r>
      <w:r>
        <w:rPr>
          <w:sz w:val="24"/>
          <w:szCs w:val="24"/>
          <w:lang w:eastAsia="hr-HR" w:bidi="hr-HR"/>
        </w:rPr>
        <w:t xml:space="preserve">rema navodima očitovanja </w:t>
      </w:r>
      <w:r w:rsidRPr="001D6DB7">
        <w:rPr>
          <w:sz w:val="24"/>
          <w:szCs w:val="24"/>
          <w:lang w:eastAsia="hr-HR" w:bidi="hr-HR"/>
        </w:rPr>
        <w:t xml:space="preserve">stvarno stanje izgradnje u pogledu zk.ul.br. </w:t>
      </w:r>
      <w:r w:rsidR="00331FA1" w:rsidRPr="00331FA1">
        <w:rPr>
          <w:sz w:val="24"/>
          <w:szCs w:val="24"/>
          <w:highlight w:val="black"/>
          <w:lang w:eastAsia="hr-HR" w:bidi="hr-HR"/>
        </w:rPr>
        <w:t>……</w:t>
      </w:r>
      <w:r w:rsidRPr="001D6DB7">
        <w:rPr>
          <w:sz w:val="24"/>
          <w:szCs w:val="24"/>
          <w:lang w:eastAsia="hr-HR" w:bidi="hr-HR"/>
        </w:rPr>
        <w:t xml:space="preserve"> ne odgovara stanju upisanom u zemljišnim knjigama</w:t>
      </w:r>
      <w:r>
        <w:rPr>
          <w:sz w:val="24"/>
          <w:szCs w:val="24"/>
          <w:lang w:eastAsia="hr-HR" w:bidi="hr-HR"/>
        </w:rPr>
        <w:t xml:space="preserve">. </w:t>
      </w:r>
    </w:p>
    <w:p w14:paraId="55F44DA0" w14:textId="3EC3F2D5" w:rsidR="00550652" w:rsidRPr="001D6DB7" w:rsidRDefault="00550652" w:rsidP="00550652">
      <w:pPr>
        <w:pStyle w:val="Tijeloteksta"/>
        <w:shd w:val="clear" w:color="auto" w:fill="auto"/>
        <w:ind w:firstLine="740"/>
        <w:jc w:val="both"/>
        <w:rPr>
          <w:sz w:val="24"/>
          <w:szCs w:val="24"/>
          <w:lang w:eastAsia="hr-HR" w:bidi="hr-HR"/>
        </w:rPr>
      </w:pPr>
      <w:r>
        <w:rPr>
          <w:sz w:val="24"/>
          <w:szCs w:val="24"/>
          <w:lang w:eastAsia="hr-HR" w:bidi="hr-HR"/>
        </w:rPr>
        <w:t xml:space="preserve">Povjerenstvo u tome dijelu prihvaća obrazloženje </w:t>
      </w:r>
      <w:r w:rsidRPr="001D6DB7">
        <w:rPr>
          <w:sz w:val="24"/>
          <w:szCs w:val="24"/>
          <w:lang w:eastAsia="hr-HR" w:bidi="hr-HR"/>
        </w:rPr>
        <w:t>obveznik</w:t>
      </w:r>
      <w:r>
        <w:rPr>
          <w:sz w:val="24"/>
          <w:szCs w:val="24"/>
          <w:lang w:eastAsia="hr-HR" w:bidi="hr-HR"/>
        </w:rPr>
        <w:t>a</w:t>
      </w:r>
      <w:r w:rsidRPr="001D6DB7">
        <w:rPr>
          <w:sz w:val="24"/>
          <w:szCs w:val="24"/>
          <w:lang w:eastAsia="hr-HR" w:bidi="hr-HR"/>
        </w:rPr>
        <w:t xml:space="preserve"> </w:t>
      </w:r>
      <w:r>
        <w:rPr>
          <w:sz w:val="24"/>
          <w:szCs w:val="24"/>
          <w:lang w:eastAsia="hr-HR" w:bidi="hr-HR"/>
        </w:rPr>
        <w:t xml:space="preserve">da postoji razlika između prijavljenog i stvarnog stanja nekretnine upisane u </w:t>
      </w:r>
      <w:r w:rsidRPr="001D6DB7">
        <w:rPr>
          <w:sz w:val="24"/>
          <w:szCs w:val="24"/>
          <w:lang w:eastAsia="hr-HR" w:bidi="hr-HR"/>
        </w:rPr>
        <w:t xml:space="preserve">zk.ul.br. </w:t>
      </w:r>
      <w:r w:rsidR="00331FA1" w:rsidRPr="00331FA1">
        <w:rPr>
          <w:sz w:val="24"/>
          <w:szCs w:val="24"/>
          <w:highlight w:val="black"/>
          <w:lang w:eastAsia="hr-HR" w:bidi="hr-HR"/>
        </w:rPr>
        <w:t>…….</w:t>
      </w:r>
      <w:r>
        <w:rPr>
          <w:sz w:val="24"/>
          <w:szCs w:val="24"/>
          <w:lang w:eastAsia="hr-HR" w:bidi="hr-HR"/>
        </w:rPr>
        <w:t xml:space="preserve">, čime je obveznik </w:t>
      </w:r>
      <w:r w:rsidRPr="001D6DB7">
        <w:rPr>
          <w:sz w:val="24"/>
          <w:szCs w:val="24"/>
          <w:lang w:eastAsia="hr-HR" w:bidi="hr-HR"/>
        </w:rPr>
        <w:t xml:space="preserve">opravdao nesklad između vrste nekretnine </w:t>
      </w:r>
      <w:r>
        <w:rPr>
          <w:sz w:val="24"/>
          <w:szCs w:val="24"/>
          <w:lang w:eastAsia="hr-HR" w:bidi="hr-HR"/>
        </w:rPr>
        <w:t>prijavljene</w:t>
      </w:r>
      <w:r w:rsidRPr="001D6DB7">
        <w:rPr>
          <w:sz w:val="24"/>
          <w:szCs w:val="24"/>
          <w:lang w:eastAsia="hr-HR" w:bidi="hr-HR"/>
        </w:rPr>
        <w:t xml:space="preserve"> u imovinskoj kartici </w:t>
      </w:r>
      <w:r>
        <w:rPr>
          <w:sz w:val="24"/>
          <w:szCs w:val="24"/>
          <w:lang w:eastAsia="hr-HR" w:bidi="hr-HR"/>
        </w:rPr>
        <w:t>i</w:t>
      </w:r>
      <w:r w:rsidRPr="001D6DB7">
        <w:rPr>
          <w:sz w:val="24"/>
          <w:szCs w:val="24"/>
          <w:lang w:eastAsia="hr-HR" w:bidi="hr-HR"/>
        </w:rPr>
        <w:t xml:space="preserve"> podataka zemljišnih knjiga, te </w:t>
      </w:r>
      <w:r>
        <w:rPr>
          <w:sz w:val="24"/>
          <w:szCs w:val="24"/>
          <w:lang w:eastAsia="hr-HR" w:bidi="hr-HR"/>
        </w:rPr>
        <w:t xml:space="preserve">niti </w:t>
      </w:r>
      <w:r w:rsidRPr="001D6DB7">
        <w:rPr>
          <w:sz w:val="24"/>
          <w:szCs w:val="24"/>
          <w:lang w:eastAsia="hr-HR" w:bidi="hr-HR"/>
        </w:rPr>
        <w:t xml:space="preserve">u ovome dijelu nije utvrđeno da </w:t>
      </w:r>
      <w:r>
        <w:rPr>
          <w:sz w:val="24"/>
          <w:szCs w:val="24"/>
          <w:lang w:eastAsia="hr-HR" w:bidi="hr-HR"/>
        </w:rPr>
        <w:t xml:space="preserve">bi bile </w:t>
      </w:r>
      <w:r w:rsidRPr="001D6DB7">
        <w:rPr>
          <w:sz w:val="24"/>
          <w:szCs w:val="24"/>
          <w:lang w:eastAsia="hr-HR" w:bidi="hr-HR"/>
        </w:rPr>
        <w:t xml:space="preserve">ispunjene </w:t>
      </w:r>
      <w:r w:rsidRPr="001D6DB7">
        <w:rPr>
          <w:sz w:val="24"/>
          <w:szCs w:val="24"/>
        </w:rPr>
        <w:t xml:space="preserve">pretpostavke za pokretanje postupka. </w:t>
      </w:r>
    </w:p>
    <w:p w14:paraId="1852E625" w14:textId="77777777" w:rsidR="00550652" w:rsidRPr="001D6DB7" w:rsidRDefault="00550652" w:rsidP="00550652">
      <w:pPr>
        <w:pStyle w:val="Tijeloteksta"/>
        <w:shd w:val="clear" w:color="auto" w:fill="auto"/>
        <w:ind w:firstLine="720"/>
        <w:jc w:val="both"/>
        <w:rPr>
          <w:sz w:val="24"/>
          <w:szCs w:val="24"/>
          <w:lang w:eastAsia="hr-HR" w:bidi="hr-HR"/>
        </w:rPr>
      </w:pPr>
      <w:r w:rsidRPr="001D6DB7">
        <w:rPr>
          <w:sz w:val="24"/>
          <w:szCs w:val="24"/>
          <w:lang w:eastAsia="hr-HR" w:bidi="hr-HR"/>
        </w:rPr>
        <w:t xml:space="preserve">Vezano za vlasništvo nad osobnim vozilo marke Peugeot 308, iz navoda obveznikova očitovanja proizlazi da su ga koristili obveznik i njegova supruga, </w:t>
      </w:r>
      <w:r>
        <w:rPr>
          <w:sz w:val="24"/>
          <w:szCs w:val="24"/>
          <w:lang w:eastAsia="hr-HR" w:bidi="hr-HR"/>
        </w:rPr>
        <w:t xml:space="preserve">te da </w:t>
      </w:r>
      <w:r w:rsidRPr="001D6DB7">
        <w:rPr>
          <w:sz w:val="24"/>
          <w:szCs w:val="24"/>
          <w:lang w:eastAsia="hr-HR" w:bidi="hr-HR"/>
        </w:rPr>
        <w:t xml:space="preserve">je </w:t>
      </w:r>
      <w:r>
        <w:rPr>
          <w:sz w:val="24"/>
          <w:szCs w:val="24"/>
          <w:lang w:eastAsia="hr-HR" w:bidi="hr-HR"/>
        </w:rPr>
        <w:t xml:space="preserve">isto vozilo </w:t>
      </w:r>
      <w:r w:rsidRPr="001D6DB7">
        <w:rPr>
          <w:sz w:val="24"/>
          <w:szCs w:val="24"/>
          <w:lang w:eastAsia="hr-HR" w:bidi="hr-HR"/>
        </w:rPr>
        <w:t>izvorno bilo korišteno temeljem punomoći prethodnog vlasnika</w:t>
      </w:r>
      <w:r>
        <w:rPr>
          <w:sz w:val="24"/>
          <w:szCs w:val="24"/>
          <w:lang w:eastAsia="hr-HR" w:bidi="hr-HR"/>
        </w:rPr>
        <w:t>,</w:t>
      </w:r>
      <w:r w:rsidRPr="001D6DB7">
        <w:rPr>
          <w:sz w:val="24"/>
          <w:szCs w:val="24"/>
          <w:lang w:eastAsia="hr-HR" w:bidi="hr-HR"/>
        </w:rPr>
        <w:t xml:space="preserve"> koja je glasila na obveznika</w:t>
      </w:r>
      <w:r>
        <w:rPr>
          <w:sz w:val="24"/>
          <w:szCs w:val="24"/>
          <w:lang w:eastAsia="hr-HR" w:bidi="hr-HR"/>
        </w:rPr>
        <w:t>,</w:t>
      </w:r>
      <w:r w:rsidRPr="001D6DB7">
        <w:rPr>
          <w:sz w:val="24"/>
          <w:szCs w:val="24"/>
          <w:lang w:eastAsia="hr-HR" w:bidi="hr-HR"/>
        </w:rPr>
        <w:t xml:space="preserve"> </w:t>
      </w:r>
      <w:r>
        <w:rPr>
          <w:sz w:val="24"/>
          <w:szCs w:val="24"/>
          <w:lang w:eastAsia="hr-HR" w:bidi="hr-HR"/>
        </w:rPr>
        <w:t xml:space="preserve">i to </w:t>
      </w:r>
      <w:r w:rsidRPr="001D6DB7">
        <w:rPr>
          <w:sz w:val="24"/>
          <w:szCs w:val="24"/>
          <w:lang w:eastAsia="hr-HR" w:bidi="hr-HR"/>
        </w:rPr>
        <w:t>do isteka tehničkog pregleda i police osiguranja</w:t>
      </w:r>
      <w:r>
        <w:rPr>
          <w:sz w:val="24"/>
          <w:szCs w:val="24"/>
          <w:lang w:eastAsia="hr-HR" w:bidi="hr-HR"/>
        </w:rPr>
        <w:t>,</w:t>
      </w:r>
      <w:r w:rsidRPr="001D6DB7">
        <w:rPr>
          <w:sz w:val="24"/>
          <w:szCs w:val="24"/>
          <w:lang w:eastAsia="hr-HR" w:bidi="hr-HR"/>
        </w:rPr>
        <w:t xml:space="preserve"> uz naznaku da vozilo </w:t>
      </w:r>
      <w:r>
        <w:rPr>
          <w:sz w:val="24"/>
          <w:szCs w:val="24"/>
          <w:lang w:eastAsia="hr-HR" w:bidi="hr-HR"/>
        </w:rPr>
        <w:t xml:space="preserve">može </w:t>
      </w:r>
      <w:r w:rsidRPr="001D6DB7">
        <w:rPr>
          <w:sz w:val="24"/>
          <w:szCs w:val="24"/>
          <w:lang w:eastAsia="hr-HR" w:bidi="hr-HR"/>
        </w:rPr>
        <w:t>koristi</w:t>
      </w:r>
      <w:r>
        <w:rPr>
          <w:sz w:val="24"/>
          <w:szCs w:val="24"/>
          <w:lang w:eastAsia="hr-HR" w:bidi="hr-HR"/>
        </w:rPr>
        <w:t>ti</w:t>
      </w:r>
      <w:r w:rsidRPr="001D6DB7">
        <w:rPr>
          <w:sz w:val="24"/>
          <w:szCs w:val="24"/>
          <w:lang w:eastAsia="hr-HR" w:bidi="hr-HR"/>
        </w:rPr>
        <w:t xml:space="preserve"> i supruga, nakon čega je </w:t>
      </w:r>
      <w:r>
        <w:rPr>
          <w:sz w:val="24"/>
          <w:szCs w:val="24"/>
          <w:lang w:eastAsia="hr-HR" w:bidi="hr-HR"/>
        </w:rPr>
        <w:t xml:space="preserve">na nju </w:t>
      </w:r>
      <w:r w:rsidRPr="001D6DB7">
        <w:rPr>
          <w:sz w:val="24"/>
          <w:szCs w:val="24"/>
          <w:lang w:eastAsia="hr-HR" w:bidi="hr-HR"/>
        </w:rPr>
        <w:t xml:space="preserve">izvršen prijenos vlasništva. </w:t>
      </w:r>
    </w:p>
    <w:p w14:paraId="3F53C5F3" w14:textId="77777777" w:rsidR="00550652" w:rsidRDefault="00550652" w:rsidP="00550652">
      <w:pPr>
        <w:pStyle w:val="Tijeloteksta"/>
        <w:shd w:val="clear" w:color="auto" w:fill="auto"/>
        <w:ind w:firstLine="740"/>
        <w:jc w:val="both"/>
        <w:rPr>
          <w:sz w:val="24"/>
          <w:szCs w:val="24"/>
          <w:lang w:eastAsia="hr-HR" w:bidi="hr-HR"/>
        </w:rPr>
      </w:pPr>
      <w:r w:rsidRPr="001D6DB7">
        <w:rPr>
          <w:sz w:val="24"/>
          <w:szCs w:val="24"/>
          <w:lang w:eastAsia="hr-HR" w:bidi="hr-HR"/>
        </w:rPr>
        <w:t xml:space="preserve">Povjerenstvo ocjenjuje da ovaj nesklad o osobi vlasnika </w:t>
      </w:r>
      <w:r>
        <w:rPr>
          <w:sz w:val="24"/>
          <w:szCs w:val="24"/>
          <w:lang w:eastAsia="hr-HR" w:bidi="hr-HR"/>
        </w:rPr>
        <w:t>osobnog</w:t>
      </w:r>
      <w:r w:rsidRPr="001D6DB7">
        <w:rPr>
          <w:sz w:val="24"/>
          <w:szCs w:val="24"/>
          <w:lang w:eastAsia="hr-HR" w:bidi="hr-HR"/>
        </w:rPr>
        <w:t xml:space="preserve"> vozilo marke Peugeot 308</w:t>
      </w:r>
      <w:r>
        <w:rPr>
          <w:sz w:val="24"/>
          <w:szCs w:val="24"/>
          <w:lang w:eastAsia="hr-HR" w:bidi="hr-HR"/>
        </w:rPr>
        <w:t xml:space="preserve">, kojeg je obveznik uredno prijavio u referentnoj imovinskoj kartici iz 2019., ali kao svoje osobno vlasništvo, umjesto kao vlasništvo supruge, </w:t>
      </w:r>
      <w:r w:rsidRPr="001D6DB7">
        <w:rPr>
          <w:sz w:val="24"/>
          <w:szCs w:val="24"/>
          <w:lang w:eastAsia="hr-HR" w:bidi="hr-HR"/>
        </w:rPr>
        <w:t xml:space="preserve">ne predstavlja takvu značajnu pogrešku koja bi </w:t>
      </w:r>
      <w:r>
        <w:rPr>
          <w:sz w:val="24"/>
          <w:szCs w:val="24"/>
          <w:lang w:eastAsia="hr-HR" w:bidi="hr-HR"/>
        </w:rPr>
        <w:t>opravdavala zaključak da bi u tome dijelu</w:t>
      </w:r>
      <w:r w:rsidRPr="00826DE8">
        <w:rPr>
          <w:sz w:val="24"/>
          <w:szCs w:val="24"/>
          <w:lang w:eastAsia="hr-HR" w:bidi="hr-HR"/>
        </w:rPr>
        <w:t xml:space="preserve"> </w:t>
      </w:r>
      <w:r>
        <w:rPr>
          <w:sz w:val="24"/>
          <w:szCs w:val="24"/>
          <w:lang w:eastAsia="hr-HR" w:bidi="hr-HR"/>
        </w:rPr>
        <w:t>bile i</w:t>
      </w:r>
      <w:r w:rsidRPr="001D6DB7">
        <w:rPr>
          <w:sz w:val="24"/>
          <w:szCs w:val="24"/>
          <w:lang w:eastAsia="hr-HR" w:bidi="hr-HR"/>
        </w:rPr>
        <w:t xml:space="preserve">spunjene </w:t>
      </w:r>
      <w:r w:rsidRPr="001D6DB7">
        <w:rPr>
          <w:sz w:val="24"/>
          <w:szCs w:val="24"/>
        </w:rPr>
        <w:t>pretpostavke za pokretanje postupka</w:t>
      </w:r>
      <w:r>
        <w:rPr>
          <w:sz w:val="24"/>
          <w:szCs w:val="24"/>
          <w:lang w:eastAsia="hr-HR" w:bidi="hr-HR"/>
        </w:rPr>
        <w:t xml:space="preserve">. </w:t>
      </w:r>
    </w:p>
    <w:p w14:paraId="0BDDD113" w14:textId="77777777" w:rsidR="00550652" w:rsidRPr="001D6DB7" w:rsidRDefault="00550652" w:rsidP="00550652">
      <w:pPr>
        <w:pStyle w:val="Tijeloteksta"/>
        <w:shd w:val="clear" w:color="auto" w:fill="auto"/>
        <w:ind w:firstLine="740"/>
        <w:jc w:val="both"/>
        <w:rPr>
          <w:sz w:val="24"/>
          <w:szCs w:val="24"/>
        </w:rPr>
      </w:pPr>
      <w:r>
        <w:rPr>
          <w:sz w:val="24"/>
          <w:szCs w:val="24"/>
          <w:lang w:eastAsia="hr-HR" w:bidi="hr-HR"/>
        </w:rPr>
        <w:t xml:space="preserve">Naime, </w:t>
      </w:r>
      <w:r w:rsidRPr="001D6DB7">
        <w:rPr>
          <w:sz w:val="24"/>
          <w:szCs w:val="24"/>
          <w:lang w:eastAsia="hr-HR" w:bidi="hr-HR"/>
        </w:rPr>
        <w:t>vozilo marke Peugeot 308</w:t>
      </w:r>
      <w:r>
        <w:rPr>
          <w:sz w:val="24"/>
          <w:szCs w:val="24"/>
          <w:lang w:eastAsia="hr-HR" w:bidi="hr-HR"/>
        </w:rPr>
        <w:t xml:space="preserve"> </w:t>
      </w:r>
      <w:r w:rsidRPr="001D6DB7">
        <w:rPr>
          <w:sz w:val="24"/>
          <w:szCs w:val="24"/>
          <w:lang w:eastAsia="hr-HR" w:bidi="hr-HR"/>
        </w:rPr>
        <w:t xml:space="preserve">stečeno </w:t>
      </w:r>
      <w:r>
        <w:rPr>
          <w:sz w:val="24"/>
          <w:szCs w:val="24"/>
          <w:lang w:eastAsia="hr-HR" w:bidi="hr-HR"/>
        </w:rPr>
        <w:t xml:space="preserve">je </w:t>
      </w:r>
      <w:r w:rsidRPr="001D6DB7">
        <w:rPr>
          <w:sz w:val="24"/>
          <w:szCs w:val="24"/>
          <w:lang w:eastAsia="hr-HR" w:bidi="hr-HR"/>
        </w:rPr>
        <w:t xml:space="preserve">tijekom trajanja bračne zajednice te ga </w:t>
      </w:r>
      <w:r>
        <w:rPr>
          <w:sz w:val="24"/>
          <w:szCs w:val="24"/>
          <w:lang w:eastAsia="hr-HR" w:bidi="hr-HR"/>
        </w:rPr>
        <w:t xml:space="preserve">u cijelom razdoblju prema navodima obveznika </w:t>
      </w:r>
      <w:r w:rsidRPr="001D6DB7">
        <w:rPr>
          <w:sz w:val="24"/>
          <w:szCs w:val="24"/>
          <w:lang w:eastAsia="hr-HR" w:bidi="hr-HR"/>
        </w:rPr>
        <w:t xml:space="preserve">koriste oba supružnika, i to </w:t>
      </w:r>
      <w:r>
        <w:rPr>
          <w:sz w:val="24"/>
          <w:szCs w:val="24"/>
          <w:lang w:eastAsia="hr-HR" w:bidi="hr-HR"/>
        </w:rPr>
        <w:t xml:space="preserve">prema navodima očitovanja isprva </w:t>
      </w:r>
      <w:r w:rsidRPr="001D6DB7">
        <w:rPr>
          <w:sz w:val="24"/>
          <w:szCs w:val="24"/>
          <w:lang w:eastAsia="hr-HR" w:bidi="hr-HR"/>
        </w:rPr>
        <w:t xml:space="preserve">temeljem posebne punomoći </w:t>
      </w:r>
      <w:r>
        <w:rPr>
          <w:sz w:val="24"/>
          <w:szCs w:val="24"/>
          <w:lang w:eastAsia="hr-HR" w:bidi="hr-HR"/>
        </w:rPr>
        <w:t xml:space="preserve">izdane na obveznikovo ime, </w:t>
      </w:r>
      <w:r w:rsidRPr="001D6DB7">
        <w:rPr>
          <w:sz w:val="24"/>
          <w:szCs w:val="24"/>
          <w:lang w:eastAsia="hr-HR" w:bidi="hr-HR"/>
        </w:rPr>
        <w:t xml:space="preserve">nakon čega je registriranim vlasnikom vozila postala </w:t>
      </w:r>
      <w:r>
        <w:rPr>
          <w:sz w:val="24"/>
          <w:szCs w:val="24"/>
          <w:lang w:eastAsia="hr-HR" w:bidi="hr-HR"/>
        </w:rPr>
        <w:t xml:space="preserve">njegova </w:t>
      </w:r>
      <w:r w:rsidRPr="001D6DB7">
        <w:rPr>
          <w:sz w:val="24"/>
          <w:szCs w:val="24"/>
          <w:lang w:eastAsia="hr-HR" w:bidi="hr-HR"/>
        </w:rPr>
        <w:t>supruga</w:t>
      </w:r>
      <w:r>
        <w:rPr>
          <w:sz w:val="24"/>
          <w:szCs w:val="24"/>
          <w:lang w:eastAsia="hr-HR" w:bidi="hr-HR"/>
        </w:rPr>
        <w:t xml:space="preserve">. </w:t>
      </w:r>
    </w:p>
    <w:p w14:paraId="57AA788E" w14:textId="77777777" w:rsidR="00550652" w:rsidRPr="001D6DB7" w:rsidRDefault="00550652" w:rsidP="00550652">
      <w:pPr>
        <w:pStyle w:val="Tijeloteksta"/>
        <w:shd w:val="clear" w:color="auto" w:fill="auto"/>
        <w:ind w:firstLine="740"/>
        <w:jc w:val="both"/>
        <w:rPr>
          <w:iCs/>
          <w:sz w:val="24"/>
          <w:szCs w:val="24"/>
          <w:lang w:eastAsia="hr-HR" w:bidi="hr-HR"/>
        </w:rPr>
      </w:pPr>
      <w:r w:rsidRPr="001D6DB7">
        <w:rPr>
          <w:sz w:val="24"/>
          <w:szCs w:val="24"/>
        </w:rPr>
        <w:t>Vezano za</w:t>
      </w:r>
      <w:r w:rsidRPr="001D6DB7">
        <w:rPr>
          <w:sz w:val="24"/>
          <w:szCs w:val="24"/>
          <w:lang w:eastAsia="hr-HR" w:bidi="hr-HR"/>
        </w:rPr>
        <w:t xml:space="preserve"> nesklad neprijavljivanja obveze </w:t>
      </w:r>
      <w:r w:rsidRPr="001D6DB7">
        <w:rPr>
          <w:iCs/>
          <w:sz w:val="24"/>
          <w:szCs w:val="24"/>
          <w:lang w:eastAsia="hr-HR" w:bidi="hr-HR"/>
        </w:rPr>
        <w:t>leasinga</w:t>
      </w:r>
      <w:r w:rsidRPr="001D6DB7">
        <w:rPr>
          <w:sz w:val="24"/>
          <w:szCs w:val="24"/>
          <w:lang w:eastAsia="hr-HR" w:bidi="hr-HR"/>
        </w:rPr>
        <w:t xml:space="preserve"> osobnog vozila marke Mercedes Klasa C 220 D, obveznik je u promatranoj imovinskoj kartici u „Napomen</w:t>
      </w:r>
      <w:r>
        <w:rPr>
          <w:sz w:val="24"/>
          <w:szCs w:val="24"/>
          <w:lang w:eastAsia="hr-HR" w:bidi="hr-HR"/>
        </w:rPr>
        <w:t>i</w:t>
      </w:r>
      <w:r w:rsidRPr="001D6DB7">
        <w:rPr>
          <w:sz w:val="24"/>
          <w:szCs w:val="24"/>
          <w:vertAlign w:val="superscript"/>
          <w:lang w:eastAsia="hr-HR" w:bidi="hr-HR"/>
        </w:rPr>
        <w:t>“</w:t>
      </w:r>
      <w:r w:rsidRPr="001D6DB7">
        <w:rPr>
          <w:sz w:val="24"/>
          <w:szCs w:val="24"/>
          <w:lang w:eastAsia="hr-HR" w:bidi="hr-HR"/>
        </w:rPr>
        <w:t xml:space="preserve"> naznačio da je vozilo formalno u vlasništvu trgovačkog društva EUROLEASING d.o.o. do isteka ugovora o financijskom </w:t>
      </w:r>
      <w:r w:rsidRPr="001D6DB7">
        <w:rPr>
          <w:iCs/>
          <w:sz w:val="24"/>
          <w:szCs w:val="24"/>
          <w:lang w:eastAsia="hr-HR" w:bidi="hr-HR"/>
        </w:rPr>
        <w:t xml:space="preserve">leasinga, iako je </w:t>
      </w:r>
      <w:r>
        <w:rPr>
          <w:iCs/>
          <w:sz w:val="24"/>
          <w:szCs w:val="24"/>
          <w:lang w:eastAsia="hr-HR" w:bidi="hr-HR"/>
        </w:rPr>
        <w:t>ovo</w:t>
      </w:r>
      <w:r w:rsidRPr="001D6DB7">
        <w:rPr>
          <w:iCs/>
          <w:sz w:val="24"/>
          <w:szCs w:val="24"/>
          <w:lang w:eastAsia="hr-HR" w:bidi="hr-HR"/>
        </w:rPr>
        <w:t xml:space="preserve"> vozilo u </w:t>
      </w:r>
      <w:r>
        <w:rPr>
          <w:iCs/>
          <w:sz w:val="24"/>
          <w:szCs w:val="24"/>
          <w:lang w:eastAsia="hr-HR" w:bidi="hr-HR"/>
        </w:rPr>
        <w:t xml:space="preserve">istoj </w:t>
      </w:r>
      <w:r w:rsidRPr="001D6DB7">
        <w:rPr>
          <w:iCs/>
          <w:sz w:val="24"/>
          <w:szCs w:val="24"/>
          <w:lang w:eastAsia="hr-HR" w:bidi="hr-HR"/>
        </w:rPr>
        <w:t xml:space="preserve">imovinskoj kartici </w:t>
      </w:r>
      <w:r>
        <w:rPr>
          <w:iCs/>
          <w:sz w:val="24"/>
          <w:szCs w:val="24"/>
          <w:lang w:eastAsia="hr-HR" w:bidi="hr-HR"/>
        </w:rPr>
        <w:t xml:space="preserve">istodobno </w:t>
      </w:r>
      <w:r w:rsidRPr="001D6DB7">
        <w:rPr>
          <w:iCs/>
          <w:sz w:val="24"/>
          <w:szCs w:val="24"/>
          <w:lang w:eastAsia="hr-HR" w:bidi="hr-HR"/>
        </w:rPr>
        <w:t xml:space="preserve">prikazao kao svoje osobno vlasništvo. </w:t>
      </w:r>
    </w:p>
    <w:p w14:paraId="41DFB155" w14:textId="77777777" w:rsidR="00550652" w:rsidRPr="00A33F4B" w:rsidRDefault="00550652" w:rsidP="00550652">
      <w:pPr>
        <w:pStyle w:val="Tijeloteksta"/>
        <w:shd w:val="clear" w:color="auto" w:fill="auto"/>
        <w:ind w:firstLine="740"/>
        <w:jc w:val="both"/>
        <w:rPr>
          <w:iCs/>
          <w:sz w:val="24"/>
          <w:szCs w:val="24"/>
          <w:lang w:eastAsia="hr-HR" w:bidi="hr-HR"/>
        </w:rPr>
      </w:pPr>
      <w:r w:rsidRPr="001D6DB7">
        <w:rPr>
          <w:iCs/>
          <w:sz w:val="24"/>
          <w:szCs w:val="24"/>
          <w:lang w:eastAsia="hr-HR" w:bidi="hr-HR"/>
        </w:rPr>
        <w:t xml:space="preserve">S obzirom da je obveznik otplatom posljednje rate u konačnici postao vlasnik predmetnog vozila te da je u </w:t>
      </w:r>
      <w:r>
        <w:rPr>
          <w:iCs/>
          <w:sz w:val="24"/>
          <w:szCs w:val="24"/>
          <w:lang w:eastAsia="hr-HR" w:bidi="hr-HR"/>
        </w:rPr>
        <w:t>N</w:t>
      </w:r>
      <w:r w:rsidRPr="001D6DB7">
        <w:rPr>
          <w:iCs/>
          <w:sz w:val="24"/>
          <w:szCs w:val="24"/>
          <w:lang w:eastAsia="hr-HR" w:bidi="hr-HR"/>
        </w:rPr>
        <w:t xml:space="preserve">apomeni imovinske kartice naveo da je vozilo u vlasništvu davatelja leasinga kao i </w:t>
      </w:r>
      <w:r>
        <w:rPr>
          <w:iCs/>
          <w:sz w:val="24"/>
          <w:szCs w:val="24"/>
          <w:lang w:eastAsia="hr-HR" w:bidi="hr-HR"/>
        </w:rPr>
        <w:t xml:space="preserve">da je naveo </w:t>
      </w:r>
      <w:r w:rsidRPr="001D6DB7">
        <w:rPr>
          <w:iCs/>
          <w:sz w:val="24"/>
          <w:szCs w:val="24"/>
          <w:lang w:eastAsia="hr-HR" w:bidi="hr-HR"/>
        </w:rPr>
        <w:t xml:space="preserve">podatak tko je davatelj leasinga, odnosno da je javnost </w:t>
      </w:r>
      <w:r>
        <w:rPr>
          <w:iCs/>
          <w:sz w:val="24"/>
          <w:szCs w:val="24"/>
          <w:lang w:eastAsia="hr-HR" w:bidi="hr-HR"/>
        </w:rPr>
        <w:t xml:space="preserve">u cijelom promatranom razdoblju imala uvid da postoji leasing vozila, istodobno </w:t>
      </w:r>
      <w:r w:rsidRPr="001D6DB7">
        <w:rPr>
          <w:iCs/>
          <w:sz w:val="24"/>
          <w:szCs w:val="24"/>
          <w:lang w:eastAsia="hr-HR" w:bidi="hr-HR"/>
        </w:rPr>
        <w:t>navođenj</w:t>
      </w:r>
      <w:r>
        <w:rPr>
          <w:iCs/>
          <w:sz w:val="24"/>
          <w:szCs w:val="24"/>
          <w:lang w:eastAsia="hr-HR" w:bidi="hr-HR"/>
        </w:rPr>
        <w:t>e</w:t>
      </w:r>
      <w:r w:rsidRPr="001D6DB7">
        <w:rPr>
          <w:iCs/>
          <w:sz w:val="24"/>
          <w:szCs w:val="24"/>
          <w:lang w:eastAsia="hr-HR" w:bidi="hr-HR"/>
        </w:rPr>
        <w:t xml:space="preserve"> da </w:t>
      </w:r>
      <w:r>
        <w:rPr>
          <w:iCs/>
          <w:sz w:val="24"/>
          <w:szCs w:val="24"/>
          <w:lang w:eastAsia="hr-HR" w:bidi="hr-HR"/>
        </w:rPr>
        <w:t xml:space="preserve">je obveznik </w:t>
      </w:r>
      <w:r w:rsidRPr="001D6DB7">
        <w:rPr>
          <w:iCs/>
          <w:sz w:val="24"/>
          <w:szCs w:val="24"/>
          <w:lang w:eastAsia="hr-HR" w:bidi="hr-HR"/>
        </w:rPr>
        <w:t xml:space="preserve">osobni vlasnik </w:t>
      </w:r>
      <w:r>
        <w:rPr>
          <w:iCs/>
          <w:sz w:val="24"/>
          <w:szCs w:val="24"/>
          <w:lang w:eastAsia="hr-HR" w:bidi="hr-HR"/>
        </w:rPr>
        <w:t xml:space="preserve">predmetnog </w:t>
      </w:r>
      <w:r w:rsidRPr="001D6DB7">
        <w:rPr>
          <w:iCs/>
          <w:sz w:val="24"/>
          <w:szCs w:val="24"/>
          <w:lang w:eastAsia="hr-HR" w:bidi="hr-HR"/>
        </w:rPr>
        <w:t xml:space="preserve">vozila </w:t>
      </w:r>
      <w:r w:rsidRPr="00A33F4B">
        <w:rPr>
          <w:sz w:val="24"/>
          <w:szCs w:val="24"/>
          <w:lang w:eastAsia="hr-HR" w:bidi="hr-HR"/>
        </w:rPr>
        <w:t xml:space="preserve">ne predstavlja takvu okolnost koja bi upućivala da bi u tome dijelu bile ispunjene </w:t>
      </w:r>
      <w:r w:rsidRPr="00A33F4B">
        <w:rPr>
          <w:sz w:val="24"/>
          <w:szCs w:val="24"/>
        </w:rPr>
        <w:t xml:space="preserve">pretpostavke za pokretanje postupka. </w:t>
      </w:r>
    </w:p>
    <w:p w14:paraId="3DA2EA3D" w14:textId="77777777" w:rsidR="00550652" w:rsidRPr="001D6DB7" w:rsidRDefault="00550652" w:rsidP="00550652">
      <w:pPr>
        <w:spacing w:after="0"/>
        <w:ind w:firstLine="708"/>
        <w:jc w:val="both"/>
        <w:rPr>
          <w:rFonts w:ascii="Times New Roman" w:hAnsi="Times New Roman" w:cs="Times New Roman"/>
          <w:bCs/>
          <w:sz w:val="24"/>
          <w:szCs w:val="24"/>
        </w:rPr>
      </w:pPr>
      <w:r w:rsidRPr="001D6DB7">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2E00F044" w14:textId="77777777" w:rsidR="00550652" w:rsidRPr="001D6DB7" w:rsidRDefault="00550652" w:rsidP="00550652">
      <w:pPr>
        <w:spacing w:after="0"/>
        <w:ind w:firstLine="708"/>
        <w:jc w:val="both"/>
        <w:rPr>
          <w:rFonts w:ascii="Times New Roman" w:hAnsi="Times New Roman" w:cs="Times New Roman"/>
          <w:bCs/>
          <w:sz w:val="24"/>
          <w:szCs w:val="24"/>
        </w:rPr>
      </w:pPr>
    </w:p>
    <w:p w14:paraId="750E2CD4" w14:textId="77777777"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Sukladno članku 42. stavku 1. ZSSI-a, kada Povjerenstvo utvrdi da su ispunjene pretpostavke za pokretanje postupka iz članka 41. stavka 1. toga Zakona, dužno je o tome obavijestiti obveznika, kao i o činjeničnim utvrđenjima te zatražiti njegovo očitovanje.</w:t>
      </w:r>
    </w:p>
    <w:p w14:paraId="3BDAAFD6" w14:textId="77777777" w:rsidR="00550652" w:rsidRPr="001D6DB7" w:rsidRDefault="00550652" w:rsidP="00550652">
      <w:pPr>
        <w:spacing w:after="0"/>
        <w:ind w:firstLine="708"/>
        <w:jc w:val="both"/>
        <w:rPr>
          <w:rFonts w:ascii="Times New Roman" w:hAnsi="Times New Roman" w:cs="Times New Roman"/>
          <w:sz w:val="24"/>
          <w:szCs w:val="24"/>
        </w:rPr>
      </w:pPr>
    </w:p>
    <w:p w14:paraId="4F987118" w14:textId="08715DE5" w:rsidR="00550652" w:rsidRPr="001D6DB7" w:rsidRDefault="00550652" w:rsidP="00550652">
      <w:pPr>
        <w:spacing w:after="0"/>
        <w:ind w:firstLine="708"/>
        <w:jc w:val="both"/>
        <w:rPr>
          <w:rFonts w:ascii="Times New Roman" w:hAnsi="Times New Roman" w:cs="Times New Roman"/>
          <w:sz w:val="24"/>
          <w:szCs w:val="24"/>
        </w:rPr>
      </w:pPr>
      <w:r w:rsidRPr="001D6DB7">
        <w:rPr>
          <w:rFonts w:ascii="Times New Roman" w:hAnsi="Times New Roman" w:cs="Times New Roman"/>
          <w:sz w:val="24"/>
          <w:szCs w:val="24"/>
        </w:rPr>
        <w:t xml:space="preserve">Slijedom svega navedenog, nesporno je utvrđeno da je obveznik </w:t>
      </w:r>
      <w:r>
        <w:rPr>
          <w:rFonts w:ascii="Times New Roman" w:hAnsi="Times New Roman" w:cs="Times New Roman"/>
          <w:sz w:val="24"/>
          <w:szCs w:val="24"/>
        </w:rPr>
        <w:t xml:space="preserve">svojim očitovanjem na zaključak od 10. svibnja 2023. </w:t>
      </w:r>
      <w:r w:rsidRPr="001D6DB7">
        <w:rPr>
          <w:rFonts w:ascii="Times New Roman" w:hAnsi="Times New Roman" w:cs="Times New Roman"/>
          <w:sz w:val="24"/>
          <w:szCs w:val="24"/>
        </w:rPr>
        <w:t>opravdao nesklad koji se odnosi na vrstu nekretnine, oblik vlasništva nad osobnim vozilom te postojanje obveze prema davatelju leasinga, slijedom čega ne postoje pretpostavke za pokretanje postupka vezano za moguću povredu odredbi ZSSI-a</w:t>
      </w:r>
      <w:r>
        <w:rPr>
          <w:rFonts w:ascii="Times New Roman" w:hAnsi="Times New Roman" w:cs="Times New Roman"/>
          <w:sz w:val="24"/>
          <w:szCs w:val="24"/>
        </w:rPr>
        <w:t xml:space="preserve"> </w:t>
      </w:r>
      <w:r w:rsidR="00EC0ABE">
        <w:rPr>
          <w:rFonts w:ascii="Times New Roman" w:hAnsi="Times New Roman" w:cs="Times New Roman"/>
          <w:sz w:val="24"/>
          <w:szCs w:val="24"/>
        </w:rPr>
        <w:t>koji bi se odnosio n</w:t>
      </w:r>
      <w:r>
        <w:rPr>
          <w:rFonts w:ascii="Times New Roman" w:hAnsi="Times New Roman" w:cs="Times New Roman"/>
          <w:sz w:val="24"/>
          <w:szCs w:val="24"/>
        </w:rPr>
        <w:t xml:space="preserve">a propust navođenja podataka u imovinskoj kartici. </w:t>
      </w:r>
    </w:p>
    <w:p w14:paraId="26378315" w14:textId="77777777" w:rsidR="00550652" w:rsidRPr="001D6DB7" w:rsidRDefault="00550652" w:rsidP="00550652">
      <w:pPr>
        <w:spacing w:after="0"/>
        <w:jc w:val="both"/>
        <w:rPr>
          <w:rFonts w:ascii="Times New Roman" w:hAnsi="Times New Roman" w:cs="Times New Roman"/>
          <w:sz w:val="24"/>
          <w:szCs w:val="24"/>
        </w:rPr>
      </w:pPr>
    </w:p>
    <w:p w14:paraId="3AAC7C8B" w14:textId="77777777" w:rsidR="00550652" w:rsidRPr="001D6DB7" w:rsidRDefault="00550652" w:rsidP="00550652">
      <w:pPr>
        <w:spacing w:after="0"/>
        <w:jc w:val="both"/>
        <w:rPr>
          <w:rFonts w:ascii="Times New Roman" w:hAnsi="Times New Roman" w:cs="Times New Roman"/>
          <w:b/>
          <w:sz w:val="24"/>
          <w:szCs w:val="24"/>
        </w:rPr>
      </w:pPr>
    </w:p>
    <w:p w14:paraId="0632B804" w14:textId="77777777" w:rsidR="00550652" w:rsidRPr="001D6DB7" w:rsidRDefault="00550652" w:rsidP="00550652">
      <w:pPr>
        <w:spacing w:after="0"/>
        <w:ind w:left="4248" w:firstLine="708"/>
        <w:jc w:val="both"/>
        <w:rPr>
          <w:rFonts w:ascii="Times New Roman" w:hAnsi="Times New Roman" w:cs="Times New Roman"/>
          <w:bCs/>
          <w:sz w:val="24"/>
          <w:szCs w:val="24"/>
        </w:rPr>
      </w:pPr>
      <w:r w:rsidRPr="001D6DB7">
        <w:rPr>
          <w:rFonts w:ascii="Times New Roman" w:hAnsi="Times New Roman" w:cs="Times New Roman"/>
          <w:bCs/>
          <w:sz w:val="24"/>
          <w:szCs w:val="24"/>
        </w:rPr>
        <w:t xml:space="preserve">PREDSJEDNICA POVJERENSTVA </w:t>
      </w:r>
    </w:p>
    <w:p w14:paraId="62CA2AEC" w14:textId="77777777" w:rsidR="00550652" w:rsidRPr="001D6DB7" w:rsidRDefault="00550652" w:rsidP="00550652">
      <w:pPr>
        <w:spacing w:after="0"/>
        <w:ind w:firstLine="708"/>
        <w:jc w:val="both"/>
        <w:rPr>
          <w:rFonts w:ascii="Times New Roman" w:hAnsi="Times New Roman" w:cs="Times New Roman"/>
          <w:bCs/>
          <w:sz w:val="24"/>
          <w:szCs w:val="24"/>
        </w:rPr>
      </w:pPr>
      <w:r w:rsidRPr="001D6DB7">
        <w:rPr>
          <w:rFonts w:ascii="Times New Roman" w:hAnsi="Times New Roman" w:cs="Times New Roman"/>
          <w:bCs/>
          <w:sz w:val="24"/>
          <w:szCs w:val="24"/>
        </w:rPr>
        <w:t xml:space="preserve">                                                                              </w:t>
      </w:r>
    </w:p>
    <w:p w14:paraId="00DD85CA" w14:textId="77777777" w:rsidR="00550652" w:rsidRPr="001D6DB7" w:rsidRDefault="00550652" w:rsidP="00550652">
      <w:pPr>
        <w:spacing w:after="0"/>
        <w:ind w:left="4248" w:firstLine="708"/>
        <w:jc w:val="both"/>
        <w:rPr>
          <w:rFonts w:ascii="Times New Roman" w:hAnsi="Times New Roman" w:cs="Times New Roman"/>
          <w:sz w:val="24"/>
          <w:szCs w:val="24"/>
        </w:rPr>
      </w:pPr>
      <w:r w:rsidRPr="001D6DB7">
        <w:rPr>
          <w:rFonts w:ascii="Times New Roman" w:hAnsi="Times New Roman" w:cs="Times New Roman"/>
          <w:bCs/>
          <w:sz w:val="24"/>
          <w:szCs w:val="24"/>
        </w:rPr>
        <w:t xml:space="preserve"> Aleksandra Jozić-</w:t>
      </w:r>
      <w:proofErr w:type="spellStart"/>
      <w:r w:rsidRPr="001D6DB7">
        <w:rPr>
          <w:rFonts w:ascii="Times New Roman" w:hAnsi="Times New Roman" w:cs="Times New Roman"/>
          <w:bCs/>
          <w:sz w:val="24"/>
          <w:szCs w:val="24"/>
        </w:rPr>
        <w:t>Ileković</w:t>
      </w:r>
      <w:proofErr w:type="spellEnd"/>
      <w:r w:rsidRPr="001D6DB7">
        <w:rPr>
          <w:rFonts w:ascii="Times New Roman" w:hAnsi="Times New Roman" w:cs="Times New Roman"/>
          <w:bCs/>
          <w:sz w:val="24"/>
          <w:szCs w:val="24"/>
        </w:rPr>
        <w:t xml:space="preserve">, dipl. </w:t>
      </w:r>
      <w:proofErr w:type="spellStart"/>
      <w:r w:rsidRPr="001D6DB7">
        <w:rPr>
          <w:rFonts w:ascii="Times New Roman" w:hAnsi="Times New Roman" w:cs="Times New Roman"/>
          <w:bCs/>
          <w:sz w:val="24"/>
          <w:szCs w:val="24"/>
        </w:rPr>
        <w:t>iur</w:t>
      </w:r>
      <w:proofErr w:type="spellEnd"/>
      <w:r w:rsidRPr="001D6DB7">
        <w:rPr>
          <w:rFonts w:ascii="Times New Roman" w:hAnsi="Times New Roman" w:cs="Times New Roman"/>
          <w:bCs/>
          <w:sz w:val="24"/>
          <w:szCs w:val="24"/>
        </w:rPr>
        <w:t>.</w:t>
      </w:r>
    </w:p>
    <w:p w14:paraId="4D6258FE" w14:textId="77777777" w:rsidR="00550652" w:rsidRPr="001D6DB7" w:rsidRDefault="00550652" w:rsidP="00550652">
      <w:pPr>
        <w:spacing w:after="0"/>
        <w:jc w:val="both"/>
        <w:rPr>
          <w:rFonts w:ascii="Times New Roman" w:hAnsi="Times New Roman" w:cs="Times New Roman"/>
          <w:b/>
          <w:sz w:val="24"/>
          <w:szCs w:val="24"/>
        </w:rPr>
      </w:pPr>
    </w:p>
    <w:p w14:paraId="50FCF478" w14:textId="77777777" w:rsidR="00550652" w:rsidRPr="001D6DB7" w:rsidRDefault="00550652" w:rsidP="00550652">
      <w:pPr>
        <w:spacing w:after="0"/>
        <w:jc w:val="both"/>
        <w:rPr>
          <w:rFonts w:ascii="Times New Roman" w:hAnsi="Times New Roman" w:cs="Times New Roman"/>
          <w:b/>
          <w:sz w:val="24"/>
          <w:szCs w:val="24"/>
        </w:rPr>
      </w:pPr>
    </w:p>
    <w:p w14:paraId="133B8FFD" w14:textId="77777777" w:rsidR="00550652" w:rsidRPr="001D6DB7" w:rsidRDefault="00550652" w:rsidP="00550652">
      <w:pPr>
        <w:spacing w:after="0"/>
        <w:jc w:val="both"/>
        <w:rPr>
          <w:rFonts w:ascii="Times New Roman" w:hAnsi="Times New Roman" w:cs="Times New Roman"/>
          <w:b/>
          <w:sz w:val="24"/>
          <w:szCs w:val="24"/>
        </w:rPr>
      </w:pPr>
    </w:p>
    <w:p w14:paraId="6F0FA211" w14:textId="77777777" w:rsidR="00550652" w:rsidRPr="001D6DB7" w:rsidRDefault="00550652" w:rsidP="00550652">
      <w:pPr>
        <w:spacing w:after="0"/>
        <w:jc w:val="both"/>
        <w:rPr>
          <w:rFonts w:ascii="Times New Roman" w:hAnsi="Times New Roman" w:cs="Times New Roman"/>
          <w:b/>
          <w:sz w:val="24"/>
          <w:szCs w:val="24"/>
        </w:rPr>
      </w:pPr>
    </w:p>
    <w:p w14:paraId="45C9591E" w14:textId="77777777" w:rsidR="00550652" w:rsidRPr="001D6DB7" w:rsidRDefault="00550652" w:rsidP="00550652">
      <w:pPr>
        <w:spacing w:after="0"/>
        <w:jc w:val="both"/>
        <w:rPr>
          <w:rFonts w:ascii="Times New Roman" w:hAnsi="Times New Roman" w:cs="Times New Roman"/>
          <w:sz w:val="24"/>
          <w:szCs w:val="24"/>
        </w:rPr>
      </w:pPr>
      <w:r w:rsidRPr="001D6DB7">
        <w:rPr>
          <w:rFonts w:ascii="Times New Roman" w:hAnsi="Times New Roman" w:cs="Times New Roman"/>
          <w:sz w:val="24"/>
          <w:szCs w:val="24"/>
        </w:rPr>
        <w:t>Dostaviti:</w:t>
      </w:r>
    </w:p>
    <w:p w14:paraId="586C9FF3" w14:textId="77777777" w:rsidR="00550652" w:rsidRPr="001D6DB7" w:rsidRDefault="00550652" w:rsidP="00550652">
      <w:pPr>
        <w:numPr>
          <w:ilvl w:val="0"/>
          <w:numId w:val="12"/>
        </w:numPr>
        <w:spacing w:after="0"/>
        <w:jc w:val="both"/>
        <w:rPr>
          <w:rFonts w:ascii="Times New Roman" w:hAnsi="Times New Roman" w:cs="Times New Roman"/>
          <w:sz w:val="24"/>
          <w:szCs w:val="24"/>
        </w:rPr>
      </w:pPr>
      <w:r w:rsidRPr="001D6DB7">
        <w:rPr>
          <w:rFonts w:ascii="Times New Roman" w:hAnsi="Times New Roman" w:cs="Times New Roman"/>
          <w:sz w:val="24"/>
          <w:szCs w:val="24"/>
        </w:rPr>
        <w:t>Obveznik Darko Horvat, osobnom dostavom</w:t>
      </w:r>
    </w:p>
    <w:p w14:paraId="5A411520" w14:textId="77777777" w:rsidR="00550652" w:rsidRPr="001D6DB7" w:rsidRDefault="00550652" w:rsidP="00550652">
      <w:pPr>
        <w:numPr>
          <w:ilvl w:val="0"/>
          <w:numId w:val="12"/>
        </w:numPr>
        <w:spacing w:after="0"/>
        <w:jc w:val="both"/>
        <w:rPr>
          <w:rFonts w:ascii="Times New Roman" w:hAnsi="Times New Roman" w:cs="Times New Roman"/>
          <w:sz w:val="24"/>
          <w:szCs w:val="24"/>
        </w:rPr>
      </w:pPr>
      <w:r w:rsidRPr="001D6DB7">
        <w:rPr>
          <w:rFonts w:ascii="Times New Roman" w:hAnsi="Times New Roman" w:cs="Times New Roman"/>
          <w:sz w:val="24"/>
          <w:szCs w:val="24"/>
        </w:rPr>
        <w:t>Objava na internetskoj stranici Povjerenstva nakon dostave obvezniku</w:t>
      </w:r>
    </w:p>
    <w:p w14:paraId="0DD46364" w14:textId="77777777" w:rsidR="00550652" w:rsidRPr="001D6DB7" w:rsidRDefault="00550652" w:rsidP="00550652">
      <w:pPr>
        <w:numPr>
          <w:ilvl w:val="0"/>
          <w:numId w:val="12"/>
        </w:numPr>
        <w:spacing w:after="0"/>
        <w:jc w:val="both"/>
        <w:rPr>
          <w:rFonts w:ascii="Times New Roman" w:hAnsi="Times New Roman" w:cs="Times New Roman"/>
          <w:sz w:val="24"/>
          <w:szCs w:val="24"/>
        </w:rPr>
      </w:pPr>
      <w:r w:rsidRPr="001D6DB7">
        <w:rPr>
          <w:rFonts w:ascii="Times New Roman" w:hAnsi="Times New Roman" w:cs="Times New Roman"/>
          <w:sz w:val="24"/>
          <w:szCs w:val="24"/>
        </w:rPr>
        <w:t>Pismohrana</w:t>
      </w:r>
    </w:p>
    <w:p w14:paraId="27F5A2FC" w14:textId="77777777" w:rsidR="00550652" w:rsidRPr="001D6DB7" w:rsidRDefault="00550652" w:rsidP="0055065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57A651B" w14:textId="77777777" w:rsidR="00550652" w:rsidRDefault="00550652" w:rsidP="00550652"/>
    <w:p w14:paraId="6DFA7529" w14:textId="77777777" w:rsidR="00C762DD" w:rsidRPr="001D6DB7" w:rsidRDefault="00C762DD" w:rsidP="007B202B">
      <w:pPr>
        <w:rPr>
          <w:rFonts w:ascii="Times New Roman" w:hAnsi="Times New Roman" w:cs="Times New Roman"/>
          <w:sz w:val="24"/>
          <w:szCs w:val="24"/>
        </w:rPr>
      </w:pPr>
    </w:p>
    <w:sectPr w:rsidR="00C762DD" w:rsidRPr="001D6DB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C2D3" w14:textId="77777777" w:rsidR="006758AF" w:rsidRDefault="006758AF" w:rsidP="005B5818">
      <w:pPr>
        <w:spacing w:after="0" w:line="240" w:lineRule="auto"/>
      </w:pPr>
      <w:r>
        <w:separator/>
      </w:r>
    </w:p>
  </w:endnote>
  <w:endnote w:type="continuationSeparator" w:id="0">
    <w:p w14:paraId="4B67EB36" w14:textId="77777777" w:rsidR="006758AF" w:rsidRDefault="006758AF" w:rsidP="005B5818">
      <w:pPr>
        <w:spacing w:after="0" w:line="240" w:lineRule="auto"/>
      </w:pPr>
      <w:r>
        <w:continuationSeparator/>
      </w:r>
    </w:p>
  </w:endnote>
  <w:endnote w:type="continuationNotice" w:id="1">
    <w:p w14:paraId="4EAD94A7" w14:textId="77777777" w:rsidR="006758AF" w:rsidRDefault="00675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A4941E"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AAC17C"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73BE" w14:textId="77777777" w:rsidR="006758AF" w:rsidRDefault="006758AF" w:rsidP="005B5818">
      <w:pPr>
        <w:spacing w:after="0" w:line="240" w:lineRule="auto"/>
      </w:pPr>
      <w:r>
        <w:separator/>
      </w:r>
    </w:p>
  </w:footnote>
  <w:footnote w:type="continuationSeparator" w:id="0">
    <w:p w14:paraId="191676D3" w14:textId="77777777" w:rsidR="006758AF" w:rsidRDefault="006758AF" w:rsidP="005B5818">
      <w:pPr>
        <w:spacing w:after="0" w:line="240" w:lineRule="auto"/>
      </w:pPr>
      <w:r>
        <w:continuationSeparator/>
      </w:r>
    </w:p>
  </w:footnote>
  <w:footnote w:type="continuationNotice" w:id="1">
    <w:p w14:paraId="60041490" w14:textId="77777777" w:rsidR="006758AF" w:rsidRDefault="006758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477BE9C8" w:rsidR="00ED74D4" w:rsidRDefault="00ED74D4">
        <w:pPr>
          <w:pStyle w:val="Zaglavlje"/>
          <w:jc w:val="right"/>
        </w:pPr>
        <w:r>
          <w:fldChar w:fldCharType="begin"/>
        </w:r>
        <w:r>
          <w:instrText xml:space="preserve"> PAGE   \* MERGEFORMAT </w:instrText>
        </w:r>
        <w:r>
          <w:fldChar w:fldCharType="separate"/>
        </w:r>
        <w:r w:rsidR="00225516">
          <w:rPr>
            <w:noProof/>
          </w:rPr>
          <w:t>7</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3563B"/>
    <w:multiLevelType w:val="multilevel"/>
    <w:tmpl w:val="A1C23158"/>
    <w:lvl w:ilvl="0">
      <w:start w:val="3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AD83E5C"/>
    <w:multiLevelType w:val="hybridMultilevel"/>
    <w:tmpl w:val="45FE86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C45BD9"/>
    <w:multiLevelType w:val="hybridMultilevel"/>
    <w:tmpl w:val="108897BC"/>
    <w:lvl w:ilvl="0" w:tplc="CA269B6C">
      <w:numFmt w:val="bullet"/>
      <w:lvlText w:val="-"/>
      <w:lvlJc w:val="left"/>
      <w:pPr>
        <w:ind w:left="1560" w:hanging="360"/>
      </w:pPr>
      <w:rPr>
        <w:rFonts w:ascii="Times New Roman" w:eastAsia="Calibri" w:hAnsi="Times New Roman" w:cs="Times New Roman" w:hint="default"/>
        <w:b/>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9335175"/>
    <w:multiLevelType w:val="multilevel"/>
    <w:tmpl w:val="9272B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9"/>
  </w:num>
  <w:num w:numId="2">
    <w:abstractNumId w:val="0"/>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7"/>
  </w:num>
  <w:num w:numId="17">
    <w:abstractNumId w:val="1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2E60"/>
    <w:rsid w:val="00004727"/>
    <w:rsid w:val="00005183"/>
    <w:rsid w:val="00005FE9"/>
    <w:rsid w:val="00006ABC"/>
    <w:rsid w:val="0001022C"/>
    <w:rsid w:val="00012AC7"/>
    <w:rsid w:val="00015BAA"/>
    <w:rsid w:val="000167A2"/>
    <w:rsid w:val="00040E45"/>
    <w:rsid w:val="00041334"/>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A1D"/>
    <w:rsid w:val="00112E23"/>
    <w:rsid w:val="001143FA"/>
    <w:rsid w:val="001211C6"/>
    <w:rsid w:val="0012224D"/>
    <w:rsid w:val="0012768F"/>
    <w:rsid w:val="00137E23"/>
    <w:rsid w:val="001433A5"/>
    <w:rsid w:val="0015369D"/>
    <w:rsid w:val="00153A70"/>
    <w:rsid w:val="00155BB8"/>
    <w:rsid w:val="00160423"/>
    <w:rsid w:val="00160AAF"/>
    <w:rsid w:val="0016638D"/>
    <w:rsid w:val="00170352"/>
    <w:rsid w:val="00180005"/>
    <w:rsid w:val="00186AEE"/>
    <w:rsid w:val="001A3181"/>
    <w:rsid w:val="001A47DD"/>
    <w:rsid w:val="001B3DD6"/>
    <w:rsid w:val="001B4CAC"/>
    <w:rsid w:val="001C1F74"/>
    <w:rsid w:val="001C4413"/>
    <w:rsid w:val="001D0297"/>
    <w:rsid w:val="001D6DB7"/>
    <w:rsid w:val="001E5F7F"/>
    <w:rsid w:val="001E64C5"/>
    <w:rsid w:val="001F143D"/>
    <w:rsid w:val="001F27D7"/>
    <w:rsid w:val="0020317B"/>
    <w:rsid w:val="00203C94"/>
    <w:rsid w:val="00205871"/>
    <w:rsid w:val="0020713E"/>
    <w:rsid w:val="0021305D"/>
    <w:rsid w:val="00225516"/>
    <w:rsid w:val="00230E0F"/>
    <w:rsid w:val="0023102B"/>
    <w:rsid w:val="00232A1A"/>
    <w:rsid w:val="0023718E"/>
    <w:rsid w:val="002421E6"/>
    <w:rsid w:val="00243605"/>
    <w:rsid w:val="0024619C"/>
    <w:rsid w:val="002541BE"/>
    <w:rsid w:val="002603D3"/>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1FA1"/>
    <w:rsid w:val="003326DC"/>
    <w:rsid w:val="00332777"/>
    <w:rsid w:val="00332D21"/>
    <w:rsid w:val="00332E53"/>
    <w:rsid w:val="0033357B"/>
    <w:rsid w:val="00334824"/>
    <w:rsid w:val="0033746E"/>
    <w:rsid w:val="00337B7B"/>
    <w:rsid w:val="003416CC"/>
    <w:rsid w:val="0035139E"/>
    <w:rsid w:val="003534EF"/>
    <w:rsid w:val="00354459"/>
    <w:rsid w:val="003619E2"/>
    <w:rsid w:val="00370393"/>
    <w:rsid w:val="00371B6F"/>
    <w:rsid w:val="00374691"/>
    <w:rsid w:val="00380299"/>
    <w:rsid w:val="003815EE"/>
    <w:rsid w:val="00382495"/>
    <w:rsid w:val="0038741B"/>
    <w:rsid w:val="00387ADC"/>
    <w:rsid w:val="003902EC"/>
    <w:rsid w:val="0039467E"/>
    <w:rsid w:val="00396060"/>
    <w:rsid w:val="00396C63"/>
    <w:rsid w:val="003A103A"/>
    <w:rsid w:val="003A4D02"/>
    <w:rsid w:val="003B5F62"/>
    <w:rsid w:val="003B6E32"/>
    <w:rsid w:val="003C019C"/>
    <w:rsid w:val="003C2DEB"/>
    <w:rsid w:val="003C3A94"/>
    <w:rsid w:val="003C4017"/>
    <w:rsid w:val="003C49D9"/>
    <w:rsid w:val="003C4B46"/>
    <w:rsid w:val="003F3ADB"/>
    <w:rsid w:val="003F6CA5"/>
    <w:rsid w:val="004042C6"/>
    <w:rsid w:val="004055F2"/>
    <w:rsid w:val="00406E92"/>
    <w:rsid w:val="00411522"/>
    <w:rsid w:val="00412301"/>
    <w:rsid w:val="00427721"/>
    <w:rsid w:val="00436E7B"/>
    <w:rsid w:val="00445AEF"/>
    <w:rsid w:val="00447A55"/>
    <w:rsid w:val="00454AF3"/>
    <w:rsid w:val="0046467D"/>
    <w:rsid w:val="00471626"/>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50652"/>
    <w:rsid w:val="00551ABE"/>
    <w:rsid w:val="005544F0"/>
    <w:rsid w:val="00560AE7"/>
    <w:rsid w:val="0056557E"/>
    <w:rsid w:val="00574424"/>
    <w:rsid w:val="00575968"/>
    <w:rsid w:val="00576F26"/>
    <w:rsid w:val="00577817"/>
    <w:rsid w:val="00581D1F"/>
    <w:rsid w:val="00593574"/>
    <w:rsid w:val="005A26DF"/>
    <w:rsid w:val="005B5818"/>
    <w:rsid w:val="005B6FFE"/>
    <w:rsid w:val="005B7098"/>
    <w:rsid w:val="005B7FD7"/>
    <w:rsid w:val="005C5CFC"/>
    <w:rsid w:val="005D1AAD"/>
    <w:rsid w:val="005D6C92"/>
    <w:rsid w:val="005E5D5B"/>
    <w:rsid w:val="005E7CC4"/>
    <w:rsid w:val="005E7F62"/>
    <w:rsid w:val="005F2243"/>
    <w:rsid w:val="0060701A"/>
    <w:rsid w:val="006178F8"/>
    <w:rsid w:val="00617C4B"/>
    <w:rsid w:val="00622546"/>
    <w:rsid w:val="0062442E"/>
    <w:rsid w:val="00632A1B"/>
    <w:rsid w:val="00636C59"/>
    <w:rsid w:val="006378F2"/>
    <w:rsid w:val="006404B7"/>
    <w:rsid w:val="00645D2A"/>
    <w:rsid w:val="006477F8"/>
    <w:rsid w:val="00647B1E"/>
    <w:rsid w:val="00651152"/>
    <w:rsid w:val="00655890"/>
    <w:rsid w:val="00665779"/>
    <w:rsid w:val="0067003B"/>
    <w:rsid w:val="0067358F"/>
    <w:rsid w:val="006758AF"/>
    <w:rsid w:val="00683F8B"/>
    <w:rsid w:val="00693FD7"/>
    <w:rsid w:val="00694971"/>
    <w:rsid w:val="00696FB6"/>
    <w:rsid w:val="006C162B"/>
    <w:rsid w:val="006C183E"/>
    <w:rsid w:val="006C24F5"/>
    <w:rsid w:val="006D48D0"/>
    <w:rsid w:val="006E4FD8"/>
    <w:rsid w:val="006E67CD"/>
    <w:rsid w:val="006F1252"/>
    <w:rsid w:val="006F5FCB"/>
    <w:rsid w:val="00701EB0"/>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B202B"/>
    <w:rsid w:val="007C6032"/>
    <w:rsid w:val="007C6519"/>
    <w:rsid w:val="007D26EA"/>
    <w:rsid w:val="007D3429"/>
    <w:rsid w:val="007D723B"/>
    <w:rsid w:val="007D7DEB"/>
    <w:rsid w:val="007E04CB"/>
    <w:rsid w:val="007E6347"/>
    <w:rsid w:val="007F11B9"/>
    <w:rsid w:val="007F74EE"/>
    <w:rsid w:val="00800114"/>
    <w:rsid w:val="00804D4F"/>
    <w:rsid w:val="00813B4C"/>
    <w:rsid w:val="00824B78"/>
    <w:rsid w:val="00826DE8"/>
    <w:rsid w:val="00841A1B"/>
    <w:rsid w:val="00844A3A"/>
    <w:rsid w:val="00846122"/>
    <w:rsid w:val="0085317D"/>
    <w:rsid w:val="00876906"/>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157E"/>
    <w:rsid w:val="00913B0E"/>
    <w:rsid w:val="009317D5"/>
    <w:rsid w:val="00936DFC"/>
    <w:rsid w:val="00945142"/>
    <w:rsid w:val="00955EAD"/>
    <w:rsid w:val="00965145"/>
    <w:rsid w:val="00980262"/>
    <w:rsid w:val="00992575"/>
    <w:rsid w:val="009B0DB7"/>
    <w:rsid w:val="009B7EC1"/>
    <w:rsid w:val="009C4307"/>
    <w:rsid w:val="009E1CF9"/>
    <w:rsid w:val="009E5639"/>
    <w:rsid w:val="009E7D1F"/>
    <w:rsid w:val="009F6C2C"/>
    <w:rsid w:val="009F75BD"/>
    <w:rsid w:val="00A0391E"/>
    <w:rsid w:val="00A04937"/>
    <w:rsid w:val="00A049E0"/>
    <w:rsid w:val="00A05360"/>
    <w:rsid w:val="00A261B1"/>
    <w:rsid w:val="00A30AF2"/>
    <w:rsid w:val="00A33F4B"/>
    <w:rsid w:val="00A41D57"/>
    <w:rsid w:val="00A463B1"/>
    <w:rsid w:val="00A50FE4"/>
    <w:rsid w:val="00A527D1"/>
    <w:rsid w:val="00A564A4"/>
    <w:rsid w:val="00A613E5"/>
    <w:rsid w:val="00A7326F"/>
    <w:rsid w:val="00A81E60"/>
    <w:rsid w:val="00A83AB8"/>
    <w:rsid w:val="00A85DAE"/>
    <w:rsid w:val="00A86A92"/>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442D"/>
    <w:rsid w:val="00B14E05"/>
    <w:rsid w:val="00B17AD7"/>
    <w:rsid w:val="00B215C0"/>
    <w:rsid w:val="00B2288A"/>
    <w:rsid w:val="00B25433"/>
    <w:rsid w:val="00B25526"/>
    <w:rsid w:val="00B25EDC"/>
    <w:rsid w:val="00B3051F"/>
    <w:rsid w:val="00B339DE"/>
    <w:rsid w:val="00B41F20"/>
    <w:rsid w:val="00B505A0"/>
    <w:rsid w:val="00B50F68"/>
    <w:rsid w:val="00B52D70"/>
    <w:rsid w:val="00B53C38"/>
    <w:rsid w:val="00B563DC"/>
    <w:rsid w:val="00B665D3"/>
    <w:rsid w:val="00B72A3E"/>
    <w:rsid w:val="00B77971"/>
    <w:rsid w:val="00B804C2"/>
    <w:rsid w:val="00B81470"/>
    <w:rsid w:val="00B83F61"/>
    <w:rsid w:val="00B85E0B"/>
    <w:rsid w:val="00B871B8"/>
    <w:rsid w:val="00B92A0D"/>
    <w:rsid w:val="00BA1FFC"/>
    <w:rsid w:val="00BA7A9D"/>
    <w:rsid w:val="00BC0D83"/>
    <w:rsid w:val="00BD1FA7"/>
    <w:rsid w:val="00BD3C6D"/>
    <w:rsid w:val="00BE1A59"/>
    <w:rsid w:val="00BE555E"/>
    <w:rsid w:val="00BF5F4E"/>
    <w:rsid w:val="00C039DE"/>
    <w:rsid w:val="00C24596"/>
    <w:rsid w:val="00C26394"/>
    <w:rsid w:val="00C26629"/>
    <w:rsid w:val="00C27EFB"/>
    <w:rsid w:val="00C313AC"/>
    <w:rsid w:val="00C332FA"/>
    <w:rsid w:val="00C41E19"/>
    <w:rsid w:val="00C44EE7"/>
    <w:rsid w:val="00C45B50"/>
    <w:rsid w:val="00C473C0"/>
    <w:rsid w:val="00C47848"/>
    <w:rsid w:val="00C54F18"/>
    <w:rsid w:val="00C622BC"/>
    <w:rsid w:val="00C631AB"/>
    <w:rsid w:val="00C6599A"/>
    <w:rsid w:val="00C71A67"/>
    <w:rsid w:val="00C73986"/>
    <w:rsid w:val="00C762DD"/>
    <w:rsid w:val="00C90FE9"/>
    <w:rsid w:val="00CA19B0"/>
    <w:rsid w:val="00CA28B6"/>
    <w:rsid w:val="00CA3CCE"/>
    <w:rsid w:val="00CA602D"/>
    <w:rsid w:val="00CA6F9E"/>
    <w:rsid w:val="00CC0011"/>
    <w:rsid w:val="00CD16D6"/>
    <w:rsid w:val="00CD27F4"/>
    <w:rsid w:val="00CD792D"/>
    <w:rsid w:val="00CE0BB9"/>
    <w:rsid w:val="00CE269C"/>
    <w:rsid w:val="00CF083A"/>
    <w:rsid w:val="00CF0867"/>
    <w:rsid w:val="00CF1E91"/>
    <w:rsid w:val="00D02DD3"/>
    <w:rsid w:val="00D06344"/>
    <w:rsid w:val="00D11BA5"/>
    <w:rsid w:val="00D1289E"/>
    <w:rsid w:val="00D12F6B"/>
    <w:rsid w:val="00D13135"/>
    <w:rsid w:val="00D20E59"/>
    <w:rsid w:val="00D25275"/>
    <w:rsid w:val="00D260EE"/>
    <w:rsid w:val="00D4072E"/>
    <w:rsid w:val="00D41CC8"/>
    <w:rsid w:val="00D43010"/>
    <w:rsid w:val="00D532A0"/>
    <w:rsid w:val="00D57A2E"/>
    <w:rsid w:val="00D63FB5"/>
    <w:rsid w:val="00D66549"/>
    <w:rsid w:val="00D67C90"/>
    <w:rsid w:val="00D7347C"/>
    <w:rsid w:val="00D74596"/>
    <w:rsid w:val="00D77342"/>
    <w:rsid w:val="00D819CF"/>
    <w:rsid w:val="00D82946"/>
    <w:rsid w:val="00D83337"/>
    <w:rsid w:val="00DA1AF0"/>
    <w:rsid w:val="00DA262A"/>
    <w:rsid w:val="00DA621A"/>
    <w:rsid w:val="00DB04C7"/>
    <w:rsid w:val="00DC2071"/>
    <w:rsid w:val="00DC5101"/>
    <w:rsid w:val="00DD23D7"/>
    <w:rsid w:val="00DD3170"/>
    <w:rsid w:val="00DE256D"/>
    <w:rsid w:val="00DE4B22"/>
    <w:rsid w:val="00DE6AB3"/>
    <w:rsid w:val="00DF23A2"/>
    <w:rsid w:val="00DF55AB"/>
    <w:rsid w:val="00DF5A0F"/>
    <w:rsid w:val="00E05561"/>
    <w:rsid w:val="00E1582B"/>
    <w:rsid w:val="00E15A45"/>
    <w:rsid w:val="00E21C2F"/>
    <w:rsid w:val="00E24986"/>
    <w:rsid w:val="00E24F3C"/>
    <w:rsid w:val="00E31628"/>
    <w:rsid w:val="00E3580A"/>
    <w:rsid w:val="00E403E7"/>
    <w:rsid w:val="00E424AD"/>
    <w:rsid w:val="00E455FA"/>
    <w:rsid w:val="00E46AFE"/>
    <w:rsid w:val="00E554AF"/>
    <w:rsid w:val="00E72FAF"/>
    <w:rsid w:val="00E73119"/>
    <w:rsid w:val="00E75D9A"/>
    <w:rsid w:val="00E768BD"/>
    <w:rsid w:val="00E77328"/>
    <w:rsid w:val="00E820E4"/>
    <w:rsid w:val="00E8560D"/>
    <w:rsid w:val="00E90857"/>
    <w:rsid w:val="00EA02DF"/>
    <w:rsid w:val="00EA1252"/>
    <w:rsid w:val="00EC0ABE"/>
    <w:rsid w:val="00EC744A"/>
    <w:rsid w:val="00ED74D4"/>
    <w:rsid w:val="00EE12D4"/>
    <w:rsid w:val="00EE6E89"/>
    <w:rsid w:val="00F01E19"/>
    <w:rsid w:val="00F13740"/>
    <w:rsid w:val="00F15A05"/>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83AD3"/>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41334"/>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041334"/>
    <w:pPr>
      <w:widowControl w:val="0"/>
      <w:shd w:val="clear" w:color="auto" w:fill="FFFFFF"/>
      <w:spacing w:after="300" w:line="30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04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5804</Duznosnici_Value>
    <BrojPredmeta xmlns="8638ef6a-48a0-457c-b738-9f65e71a9a26">P-135/20</BrojPredmeta>
    <Duznosnici xmlns="8638ef6a-48a0-457c-b738-9f65e71a9a26">Darko Horvat,Ministar,Ministarstvo poduzetništva i obrta</Duznosnici>
    <VrstaDokumenta xmlns="8638ef6a-48a0-457c-b738-9f65e71a9a26">16</VrstaDokumenta>
    <KljucneRijeci xmlns="8638ef6a-48a0-457c-b738-9f65e71a9a26"/>
    <BrojAkta xmlns="8638ef6a-48a0-457c-b738-9f65e71a9a26">711-I-1409-P-135-20/23-02-17</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5013-77E7-452F-8052-60FD1914FDB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60B72C71-E10F-45C3-BD6A-911243D7CF99}"/>
</file>

<file path=docProps/app.xml><?xml version="1.0" encoding="utf-8"?>
<Properties xmlns="http://schemas.openxmlformats.org/officeDocument/2006/extended-properties" xmlns:vt="http://schemas.openxmlformats.org/officeDocument/2006/docPropsVTypes">
  <Template>Normal</Template>
  <TotalTime>336</TotalTime>
  <Pages>7</Pages>
  <Words>2731</Words>
  <Characters>15572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Horvat, P-135-20, obavijest o nepokretanju</vt: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Horvat, P-135-20, obavijest o nepokretanju</dc:title>
  <dc:creator>Sukob5</dc:creator>
  <cp:lastModifiedBy>Daniel Zabčić</cp:lastModifiedBy>
  <cp:revision>42</cp:revision>
  <cp:lastPrinted>2023-05-23T12:00:00Z</cp:lastPrinted>
  <dcterms:created xsi:type="dcterms:W3CDTF">2023-05-16T12:23:00Z</dcterms:created>
  <dcterms:modified xsi:type="dcterms:W3CDTF">2023-07-06T06:25:00Z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