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3DF4224B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E1765B">
        <w:rPr>
          <w:rFonts w:ascii="Times New Roman" w:eastAsia="Calibri" w:hAnsi="Times New Roman" w:cs="Times New Roman"/>
          <w:sz w:val="24"/>
          <w:szCs w:val="24"/>
        </w:rPr>
        <w:t>711-I-</w:t>
      </w:r>
      <w:r w:rsidR="005A33D7">
        <w:rPr>
          <w:rFonts w:ascii="Times New Roman" w:eastAsia="Calibri" w:hAnsi="Times New Roman" w:cs="Times New Roman"/>
          <w:sz w:val="24"/>
          <w:szCs w:val="24"/>
        </w:rPr>
        <w:t>528</w:t>
      </w:r>
      <w:r w:rsidR="00E1765B">
        <w:rPr>
          <w:rFonts w:ascii="Times New Roman" w:eastAsia="Calibri" w:hAnsi="Times New Roman" w:cs="Times New Roman"/>
          <w:sz w:val="24"/>
          <w:szCs w:val="24"/>
        </w:rPr>
        <w:t>-P-68/23-</w:t>
      </w:r>
      <w:r w:rsidR="005A33D7">
        <w:rPr>
          <w:rFonts w:ascii="Times New Roman" w:eastAsia="Calibri" w:hAnsi="Times New Roman" w:cs="Times New Roman"/>
          <w:sz w:val="24"/>
          <w:szCs w:val="24"/>
        </w:rPr>
        <w:t>04</w:t>
      </w:r>
      <w:r w:rsidR="00E1765B">
        <w:rPr>
          <w:rFonts w:ascii="Times New Roman" w:eastAsia="Calibri" w:hAnsi="Times New Roman" w:cs="Times New Roman"/>
          <w:sz w:val="24"/>
          <w:szCs w:val="24"/>
        </w:rPr>
        <w:t>-23</w:t>
      </w:r>
    </w:p>
    <w:p w14:paraId="4B008777" w14:textId="157C4F63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Zagreb, 22.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28277BCC" w:rsidR="00FC18D8" w:rsidRPr="00FB6953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FB6953" w:rsidRPr="00FB6953">
        <w:rPr>
          <w:rFonts w:ascii="Times New Roman" w:eastAsia="Calibri" w:hAnsi="Times New Roman" w:cs="Times New Roman"/>
          <w:b/>
          <w:sz w:val="24"/>
          <w:szCs w:val="24"/>
        </w:rPr>
        <w:t>JOSIP BUTKOVIĆ</w:t>
      </w:r>
      <w:r w:rsidR="005A33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4FF702A" w14:textId="198FF067" w:rsidR="00FC18D8" w:rsidRPr="00B7464A" w:rsidRDefault="00FB6953" w:rsidP="00FB6953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voditelj Službe za poslove Uprave Hrvatske agencije za malo gospodarstvo, inovacije i investicije</w:t>
      </w:r>
    </w:p>
    <w:p w14:paraId="6609C341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70E384AD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FB6953">
        <w:rPr>
          <w:rFonts w:ascii="Times New Roman" w:eastAsia="Calibri" w:hAnsi="Times New Roman" w:cs="Times New Roman"/>
          <w:b/>
          <w:sz w:val="24"/>
          <w:szCs w:val="24"/>
        </w:rPr>
        <w:t>Josipa Butkovića</w:t>
      </w:r>
    </w:p>
    <w:p w14:paraId="0BFE1D1F" w14:textId="03E330FC" w:rsidR="00FC18D8" w:rsidRPr="005A33D7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33D7">
        <w:rPr>
          <w:rFonts w:ascii="Times New Roman" w:eastAsia="Calibri" w:hAnsi="Times New Roman" w:cs="Times New Roman"/>
          <w:i/>
          <w:sz w:val="24"/>
          <w:szCs w:val="24"/>
        </w:rPr>
        <w:t>daje se</w:t>
      </w:r>
    </w:p>
    <w:p w14:paraId="299AA93E" w14:textId="17019B74" w:rsidR="00ED18F9" w:rsidRPr="00ED18F9" w:rsidRDefault="004441DC" w:rsidP="005A33D7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FB6953">
        <w:rPr>
          <w:rFonts w:ascii="Times New Roman" w:hAnsi="Times New Roman" w:cs="Times New Roman"/>
          <w:sz w:val="24"/>
          <w:szCs w:val="24"/>
        </w:rPr>
        <w:t>8</w:t>
      </w:r>
      <w:r w:rsidRPr="00B7464A">
        <w:rPr>
          <w:rFonts w:ascii="Times New Roman" w:hAnsi="Times New Roman" w:cs="Times New Roman"/>
          <w:sz w:val="24"/>
          <w:szCs w:val="24"/>
        </w:rPr>
        <w:t xml:space="preserve">. </w:t>
      </w:r>
      <w:r w:rsidR="005F60EE">
        <w:rPr>
          <w:rFonts w:ascii="Times New Roman" w:hAnsi="Times New Roman" w:cs="Times New Roman"/>
          <w:sz w:val="24"/>
          <w:szCs w:val="24"/>
        </w:rPr>
        <w:t>ožujka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6E735C">
        <w:rPr>
          <w:rFonts w:ascii="Times New Roman" w:hAnsi="Times New Roman" w:cs="Times New Roman"/>
          <w:sz w:val="24"/>
          <w:szCs w:val="24"/>
        </w:rPr>
        <w:t>3</w:t>
      </w:r>
      <w:r w:rsidR="00FB6953">
        <w:rPr>
          <w:rFonts w:ascii="Times New Roman" w:hAnsi="Times New Roman" w:cs="Times New Roman"/>
          <w:sz w:val="24"/>
          <w:szCs w:val="24"/>
        </w:rPr>
        <w:t>386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FB6953">
        <w:rPr>
          <w:rFonts w:ascii="Times New Roman" w:hAnsi="Times New Roman" w:cs="Times New Roman"/>
          <w:sz w:val="24"/>
          <w:szCs w:val="24"/>
        </w:rPr>
        <w:t>68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5F60EE">
        <w:rPr>
          <w:rFonts w:ascii="Times New Roman" w:hAnsi="Times New Roman" w:cs="Times New Roman"/>
          <w:sz w:val="24"/>
          <w:szCs w:val="24"/>
        </w:rPr>
        <w:t>26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 </w:t>
      </w:r>
      <w:r w:rsidR="006E735C">
        <w:rPr>
          <w:rFonts w:ascii="Times New Roman" w:hAnsi="Times New Roman" w:cs="Times New Roman"/>
          <w:sz w:val="24"/>
          <w:szCs w:val="24"/>
        </w:rPr>
        <w:t>podni</w:t>
      </w:r>
      <w:r w:rsidR="00FB6953">
        <w:rPr>
          <w:rFonts w:ascii="Times New Roman" w:hAnsi="Times New Roman" w:cs="Times New Roman"/>
          <w:sz w:val="24"/>
          <w:szCs w:val="24"/>
        </w:rPr>
        <w:t>o Josip Butković, voditelj Službe za poslove Uprave Hrvatske agencije za malo gospodarstvo, inovacije i investicije (dalje: HAMAG-BICRO)</w:t>
      </w:r>
      <w:r w:rsidR="006E735C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A0E74" w14:textId="1FCB790A" w:rsidR="00FB6953" w:rsidRPr="00FB6953" w:rsidRDefault="00FB6953" w:rsidP="005A33D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953">
        <w:rPr>
          <w:rFonts w:ascii="Times New Roman" w:hAnsi="Times New Roman" w:cs="Times New Roman"/>
          <w:sz w:val="24"/>
          <w:szCs w:val="24"/>
        </w:rPr>
        <w:t xml:space="preserve">Uz podneseni zahtjev podnositelj je dostavio izjavu od 7. ožujka 2023. kojom se Vjeran </w:t>
      </w:r>
      <w:proofErr w:type="spellStart"/>
      <w:r w:rsidRPr="00FB6953">
        <w:rPr>
          <w:rFonts w:ascii="Times New Roman" w:hAnsi="Times New Roman" w:cs="Times New Roman"/>
          <w:sz w:val="24"/>
          <w:szCs w:val="24"/>
        </w:rPr>
        <w:t>Vrbanec</w:t>
      </w:r>
      <w:proofErr w:type="spellEnd"/>
      <w:r w:rsidRPr="00FB6953">
        <w:rPr>
          <w:rFonts w:ascii="Times New Roman" w:hAnsi="Times New Roman" w:cs="Times New Roman"/>
          <w:sz w:val="24"/>
          <w:szCs w:val="24"/>
        </w:rPr>
        <w:t>, predsjednik Uprave HAMAG-BICRO-a, izuzeo iz svih postupaka donošenja odluka, odnosno sudjelovanja u donošenju odluka i sklapanju ugovora iz nadležnosti navedene Agencije u obavljanju funkcija provedbenog tijela u okviru Otvorenog poziva na dostavu projektnih prijedloga (bespovratna sredstva) „Jačanje održivosti te poticanje zelene i digitalne tranzicije poduzetnika u sektoru turizma“ (referentni broj: NPOO.C1.6.R1-12.01)</w:t>
      </w:r>
      <w:r w:rsidR="00E1765B">
        <w:rPr>
          <w:rFonts w:ascii="Times New Roman" w:hAnsi="Times New Roman" w:cs="Times New Roman"/>
          <w:sz w:val="24"/>
          <w:szCs w:val="24"/>
        </w:rPr>
        <w:t>,</w:t>
      </w:r>
      <w:r w:rsidRPr="00FB6953">
        <w:rPr>
          <w:rFonts w:ascii="Times New Roman" w:hAnsi="Times New Roman" w:cs="Times New Roman"/>
          <w:sz w:val="24"/>
          <w:szCs w:val="24"/>
        </w:rPr>
        <w:t xml:space="preserve"> kojeg je 15. listopada 2022. objavilo Ministarstvo turizma i sporta, a vezano uz zaprimljeni projektni prijedlog trgovačkog društva KAMP ŠIMUNI d.o.o. jer je s navedenim trgovačkim društvom njegov bračni drug u odnosu zakupnika zemljišta za smještaj mobilne kućice. </w:t>
      </w:r>
    </w:p>
    <w:p w14:paraId="18A33F68" w14:textId="33B57A1F" w:rsidR="00FB6953" w:rsidRPr="00FB6953" w:rsidRDefault="00FB6953" w:rsidP="005A33D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953">
        <w:rPr>
          <w:rFonts w:ascii="Times New Roman" w:hAnsi="Times New Roman" w:cs="Times New Roman"/>
          <w:sz w:val="24"/>
          <w:szCs w:val="24"/>
        </w:rPr>
        <w:t>Uz podneseni zahtjev podnositelj je također dostavio i poruke elektroničke pošte upućene Ministarstvu financija (tijelu nadležnom za koordinaciju praćenja provedbe Nacionalnog plana oporavka i otpornosti), Ministarstvu turizma i sporta (tijelu državne uprave nadležnom za komponentu/</w:t>
      </w:r>
      <w:proofErr w:type="spellStart"/>
      <w:r w:rsidRPr="00FB6953">
        <w:rPr>
          <w:rFonts w:ascii="Times New Roman" w:hAnsi="Times New Roman" w:cs="Times New Roman"/>
          <w:sz w:val="24"/>
          <w:szCs w:val="24"/>
        </w:rPr>
        <w:t>podkomponentu</w:t>
      </w:r>
      <w:proofErr w:type="spellEnd"/>
      <w:r w:rsidRPr="00FB6953">
        <w:rPr>
          <w:rFonts w:ascii="Times New Roman" w:hAnsi="Times New Roman" w:cs="Times New Roman"/>
          <w:sz w:val="24"/>
          <w:szCs w:val="24"/>
        </w:rPr>
        <w:t xml:space="preserve"> Nacionalnog plana oporavka i otpornosti 2021. – 2026.), Upravnom odboru i Upravi HAMAG-BICRO-a, a kojima je dostavljena spomenuta izjava Vjerana Vrbanca. </w:t>
      </w:r>
    </w:p>
    <w:p w14:paraId="07F399DB" w14:textId="541ACDF4" w:rsidR="00FB6953" w:rsidRPr="00FB6953" w:rsidRDefault="00FB6953" w:rsidP="005A33D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953">
        <w:rPr>
          <w:rFonts w:ascii="Times New Roman" w:hAnsi="Times New Roman" w:cs="Times New Roman"/>
          <w:sz w:val="24"/>
          <w:szCs w:val="24"/>
        </w:rPr>
        <w:t xml:space="preserve">Nadalje, podnositelj je uz zahtjev dostavio i Odluku o izuzeću predsjednika Uprave HAMAG-BICRO-a od 8. ožujka 2023., KLASA: 080-01/23-01/01, URBROJ: 567-10-23-1, koju su donijeli zamjenik predsjednika Uprave HAMAG-BICRO-a Ante-Janko Bobetko i član Uprave HAMAG-BICRO-a Želimir Kramarić, a kojom je u točki I. utvrđeno izuzeće Vjerana Vrbanca, predsjednika Uprave HAMAG-BICRO-a, s istim sadržajem kao što je navedeno u izjavi od 7. ožujka 2023. dok je u točki II. utvrđeno da Želimir Kramarić, član Uprave HAMAG-BICRO-a, zamjenjuje Vjerana Vrbanca u svim postupcima donošenja odluka, odnosno, sudjelovanja u donošenju odluka i sklapanju ugovora iz nadležnosti HAMAG-BICRO-a u </w:t>
      </w:r>
      <w:r w:rsidRPr="00FB6953">
        <w:rPr>
          <w:rFonts w:ascii="Times New Roman" w:hAnsi="Times New Roman" w:cs="Times New Roman"/>
          <w:sz w:val="24"/>
          <w:szCs w:val="24"/>
        </w:rPr>
        <w:lastRenderedPageBreak/>
        <w:t>obavljanju funkcija Provedbenog tijela u okviru Otvorenog poziva prema važećim pravilima o postupanju. U točki III. navedene Odluke utvrđeno je da će se ista dostaviti Upravi i Upravnom odboru te da će se na službenoj internetskoj stranici HAMAG-BICRO-a objaviti priopćenje o Odluci.</w:t>
      </w:r>
    </w:p>
    <w:p w14:paraId="3401770C" w14:textId="181B8CE2" w:rsidR="00FB6953" w:rsidRDefault="00FB6953" w:rsidP="005A33D7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953">
        <w:rPr>
          <w:rFonts w:ascii="Times New Roman" w:hAnsi="Times New Roman" w:cs="Times New Roman"/>
          <w:sz w:val="24"/>
          <w:szCs w:val="24"/>
        </w:rPr>
        <w:t>Nastavno na sve dostavljeno, podnositelj postavlja upit je li potrebno poduzeti kakve dodatne aktivnosti te moli uputu za daljnje postupanje.</w:t>
      </w:r>
    </w:p>
    <w:p w14:paraId="130D9A64" w14:textId="504495E4" w:rsidR="00E65882" w:rsidRDefault="00C65CFF" w:rsidP="005A33D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65CFF">
        <w:rPr>
          <w:rFonts w:ascii="Times New Roman" w:hAnsi="Times New Roman" w:cs="Times New Roman"/>
          <w:sz w:val="24"/>
          <w:szCs w:val="24"/>
        </w:rPr>
        <w:t>Zahtjev u ovom predmetu po</w:t>
      </w:r>
      <w:bookmarkStart w:id="0" w:name="_GoBack"/>
      <w:bookmarkEnd w:id="0"/>
      <w:r w:rsidRPr="00C65CFF">
        <w:rPr>
          <w:rFonts w:ascii="Times New Roman" w:hAnsi="Times New Roman" w:cs="Times New Roman"/>
          <w:sz w:val="24"/>
          <w:szCs w:val="24"/>
        </w:rPr>
        <w:t>dnesen je od strane osobe koja nije obveznik postupanja iz članka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CDF"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>Zakona o sprječavanju sukoba interesa (“Narodne novine“, broj 143/21</w:t>
      </w:r>
      <w:r w:rsidR="005F60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7CDF"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>, dalje</w:t>
      </w:r>
      <w:r w:rsidR="005F60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B7CDF" w:rsidRPr="00C63B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ZSSI), </w:t>
      </w:r>
      <w:r w:rsidRPr="00C65CFF">
        <w:rPr>
          <w:rFonts w:ascii="Times New Roman" w:hAnsi="Times New Roman" w:cs="Times New Roman"/>
          <w:sz w:val="24"/>
          <w:szCs w:val="24"/>
        </w:rPr>
        <w:t xml:space="preserve">ali se njegov sadržaj odnosi na tumačenje odredbe </w:t>
      </w:r>
      <w:r w:rsidR="004B7CDF">
        <w:rPr>
          <w:rFonts w:ascii="Times New Roman" w:hAnsi="Times New Roman" w:cs="Times New Roman"/>
          <w:sz w:val="24"/>
          <w:szCs w:val="24"/>
        </w:rPr>
        <w:t>ZSSI-a,</w:t>
      </w:r>
      <w:r w:rsidRPr="00C65CFF">
        <w:rPr>
          <w:rFonts w:ascii="Times New Roman" w:hAnsi="Times New Roman" w:cs="Times New Roman"/>
          <w:sz w:val="24"/>
          <w:szCs w:val="24"/>
        </w:rPr>
        <w:t xml:space="preserve"> stoga Povjerenstvo povodom podnesenog zahtjeva </w:t>
      </w: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E65882" w:rsidRPr="00B7464A">
        <w:rPr>
          <w:rFonts w:ascii="Times New Roman" w:eastAsia="Calibri" w:hAnsi="Times New Roman"/>
          <w:sz w:val="24"/>
          <w:szCs w:val="24"/>
        </w:rPr>
        <w:t>članka 32. stavka 1. podstavka 3.</w:t>
      </w:r>
      <w:r>
        <w:rPr>
          <w:rFonts w:ascii="Times New Roman" w:eastAsia="Calibri" w:hAnsi="Times New Roman"/>
          <w:sz w:val="24"/>
          <w:szCs w:val="24"/>
        </w:rPr>
        <w:t xml:space="preserve">, 4. i 5. </w:t>
      </w:r>
      <w:r w:rsidR="00B7464A" w:rsidRPr="00B7464A">
        <w:rPr>
          <w:rFonts w:ascii="Times New Roman" w:eastAsia="Calibri" w:hAnsi="Times New Roman"/>
          <w:sz w:val="24"/>
          <w:szCs w:val="24"/>
        </w:rPr>
        <w:t xml:space="preserve">ZSSI-a 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na 2. sjednici održanoj 22. ožujka 2023., </w:t>
      </w:r>
      <w:r>
        <w:rPr>
          <w:rFonts w:ascii="Times New Roman" w:eastAsia="Calibri" w:hAnsi="Times New Roman"/>
          <w:sz w:val="24"/>
          <w:szCs w:val="24"/>
        </w:rPr>
        <w:t>podnositelj</w:t>
      </w:r>
      <w:r w:rsidR="00FB6953">
        <w:rPr>
          <w:rFonts w:ascii="Times New Roman" w:eastAsia="Calibri" w:hAnsi="Times New Roman"/>
          <w:sz w:val="24"/>
          <w:szCs w:val="24"/>
        </w:rPr>
        <w:t>u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 daje </w:t>
      </w:r>
      <w:r>
        <w:rPr>
          <w:rFonts w:ascii="Times New Roman" w:eastAsia="Calibri" w:hAnsi="Times New Roman"/>
          <w:sz w:val="24"/>
          <w:szCs w:val="24"/>
        </w:rPr>
        <w:t>očitovanje</w:t>
      </w:r>
      <w:r w:rsidR="00E65882" w:rsidRPr="00B7464A">
        <w:rPr>
          <w:rFonts w:ascii="Times New Roman" w:eastAsia="Calibri" w:hAnsi="Times New Roman"/>
          <w:sz w:val="24"/>
          <w:szCs w:val="24"/>
        </w:rPr>
        <w:t xml:space="preserve">, kako slijedi. </w:t>
      </w:r>
      <w:r w:rsidR="00244BEB">
        <w:rPr>
          <w:rFonts w:ascii="Times New Roman" w:eastAsia="Calibri" w:hAnsi="Times New Roman"/>
          <w:sz w:val="24"/>
          <w:szCs w:val="24"/>
        </w:rPr>
        <w:t xml:space="preserve"> </w:t>
      </w:r>
    </w:p>
    <w:p w14:paraId="4163898B" w14:textId="4F306FED" w:rsidR="005F60EE" w:rsidRDefault="00FB6953" w:rsidP="005A33D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6953">
        <w:rPr>
          <w:rFonts w:ascii="Times New Roman" w:eastAsia="Calibri" w:hAnsi="Times New Roman"/>
          <w:sz w:val="24"/>
          <w:szCs w:val="24"/>
        </w:rPr>
        <w:t>Uvidom u priopćenje od 7. ožujka 2023. objavljeno na mrežnim stranicama HAMAG-BICRO-a utvrđeno je da se u istom navodi da HAMAG-BICRO objavljuje odluku o izuzeću predsjednika Uprave, Vjerana Vrbanca iz svih postupaka donošenja odluka, odnosno, sudjelovanja u donošenju odluka i sklapanju ugovora iz nadležnosti HAMAG-BICRO-a u obavljanju funkcija provedbenog tijela u okviru Otvorenog poziva na dostavu projektnih prijedloga (bespovratna sredstva) „Jačanje održivosti te poticanje zelene i digitalne tranzicije poduzetnika u sektoru turizma“ (referentni broj: NPOO.C1.6.R1-12.01) kojeg je 15. listopada 2022. objavilo Ministarstvo turizma i sporta.</w:t>
      </w:r>
    </w:p>
    <w:p w14:paraId="04E55DEA" w14:textId="77777777" w:rsidR="00FB6953" w:rsidRPr="00FB6953" w:rsidRDefault="00FB6953" w:rsidP="005A33D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6953">
        <w:rPr>
          <w:rFonts w:ascii="Times New Roman" w:eastAsia="Calibri" w:hAnsi="Times New Roman"/>
          <w:sz w:val="24"/>
          <w:szCs w:val="24"/>
        </w:rPr>
        <w:t>Svaki je obveznik ZSSI-a, a koji krug obuhvaća i predsjednika Uprave HAMAG-BICRO-a temeljem izričite odredbe članka 3. stavka 1. točke 47. ZSSI-a, uvijek pozvan ponajprije zaštititi javni interes te poduzeti sve što je potrebno da u obnašanju dužnosti odijeli privatni interes od javnog te da se u slučaju postojanja odnosa povezanosti s osobama koje prijavljuju projektne prijedloge u okviru predmetnog postupka dodjele bespovratnih sredstava izuzme od svakog, pa i posrednog, sudjelovanja u provedbi tog postupka.</w:t>
      </w:r>
    </w:p>
    <w:p w14:paraId="6E5086E4" w14:textId="77777777" w:rsidR="00FB6953" w:rsidRPr="00FB6953" w:rsidRDefault="00FB6953" w:rsidP="005A33D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6953">
        <w:rPr>
          <w:rFonts w:ascii="Times New Roman" w:eastAsia="Calibri" w:hAnsi="Times New Roman"/>
          <w:sz w:val="24"/>
          <w:szCs w:val="24"/>
        </w:rPr>
        <w:t>Nadalje, u cilju očuvanja vlastitog integriteta i jačanja transparentnosti u obnašanju javnih dužnosti, obveznici su osobama koje bi poduzimale radnje u provedbi predmetnog postupka dodjele bespovratnih sredstava dužni deklarirati okolnosti povezanosti s prijaviteljima u okviru konkretnog otvorenog poziva te o tome obavijestiti javnost putem službene mrežne stranice HAMAG-BICRO-a. Na taj način skreće se pozornost osobama koje provode predmetni postupak, ali i zainteresiranoj javnosti, na potrebu provođenja nadzora nad izvršavanjem istog.</w:t>
      </w:r>
    </w:p>
    <w:p w14:paraId="2253C218" w14:textId="77777777" w:rsidR="00FB6953" w:rsidRPr="00FB6953" w:rsidRDefault="00FB6953" w:rsidP="005A33D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6953">
        <w:rPr>
          <w:rFonts w:ascii="Times New Roman" w:eastAsia="Calibri" w:hAnsi="Times New Roman"/>
          <w:sz w:val="24"/>
          <w:szCs w:val="24"/>
        </w:rPr>
        <w:t xml:space="preserve">Uzimajući u obzir sve navedeno, Povjerenstvo ističe da iz opisanih radnji predsjednika Uprave HAMAG-BICRO-a i daljnjih radnji zamjenika predsjednika Uprave HAMAG-BICRO-a Ante-Janka Bobetka te člana Uprave HAMAG-BICRO-a Želimira Kramarića proizlazi da je okolnost povezanosti predsjednika Uprave HAMAG-BICRO-a s prijaviteljem u okviru otvorenog poziva deklarirana te da je donesena odluka o izuzeću iste osobe iz predmetnog postupka i za poduzimanje radnji </w:t>
      </w:r>
      <w:r w:rsidRPr="00FB6953">
        <w:rPr>
          <w:rFonts w:ascii="Times New Roman" w:eastAsia="Calibri" w:hAnsi="Times New Roman"/>
          <w:sz w:val="24"/>
          <w:szCs w:val="24"/>
        </w:rPr>
        <w:lastRenderedPageBreak/>
        <w:t>utvrđena njegova zamjena, kao i da je o tome dano priopćenje na mrežnim stranicama HAMAG-BICRO-a.</w:t>
      </w:r>
    </w:p>
    <w:p w14:paraId="0249E538" w14:textId="77777777" w:rsidR="00FB6953" w:rsidRPr="00FB6953" w:rsidRDefault="00FB6953" w:rsidP="005A33D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6953">
        <w:rPr>
          <w:rFonts w:ascii="Times New Roman" w:eastAsia="Calibri" w:hAnsi="Times New Roman"/>
          <w:sz w:val="24"/>
          <w:szCs w:val="24"/>
        </w:rPr>
        <w:t>Iz Izjave predsjednika Uprave HAMAG-BICRO-a od 7. ožujka 2023. i Odluke o izuzeću predsjednika Uprave HAMAG-BICRO-a od 8. ožujka 2023. proizlazi da se predsjednik Uprave izuzima iz svih postupaka donošenja odluka, odnosno sudjelovanja u donošenju odluka i sklapanju ugovora iz nadležnosti HAMAG-BICRO-a u obavljanju funkcija provedbenog tijela u okviru Otvorenog poziva na dostavu projektnih prijedloga (bespovratna sredstva) „Jačanje održivosti te poticanje zelene i digitalne tranzicije poduzetnika u sektoru turizma“, a vezano uz zaprimljeni projektni prijedlog trgovačkog društva KAMP ŠIMUNI d.o.o., dok iz priopćenja objavljenog na mrežnim stranicama HAMAG-BICRO-a proizlazi da se predsjednik Uprave izuzima iz svih postupaka u okviru navedenog otvorenog poziva, a ne samo vezano uz zaprimljeni projektni prijedlog trgovačkog društva KAMP ŠIMUNI d.o.o.</w:t>
      </w:r>
    </w:p>
    <w:p w14:paraId="25BA4547" w14:textId="02E8FA6E" w:rsidR="00FB6953" w:rsidRDefault="00FB6953" w:rsidP="005A33D7">
      <w:pPr>
        <w:spacing w:before="240"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B6953">
        <w:rPr>
          <w:rFonts w:ascii="Times New Roman" w:eastAsia="Calibri" w:hAnsi="Times New Roman"/>
          <w:sz w:val="24"/>
          <w:szCs w:val="24"/>
        </w:rPr>
        <w:t xml:space="preserve">Sukladno navedenom, Povjerenstvo </w:t>
      </w:r>
      <w:r>
        <w:rPr>
          <w:rFonts w:ascii="Times New Roman" w:eastAsia="Calibri" w:hAnsi="Times New Roman"/>
          <w:sz w:val="24"/>
          <w:szCs w:val="24"/>
        </w:rPr>
        <w:t>ukazuje</w:t>
      </w:r>
      <w:r w:rsidRPr="00FB6953">
        <w:rPr>
          <w:rFonts w:ascii="Times New Roman" w:eastAsia="Calibri" w:hAnsi="Times New Roman"/>
          <w:sz w:val="24"/>
          <w:szCs w:val="24"/>
        </w:rPr>
        <w:t xml:space="preserve"> kako je Izjavu predsjednika Uprave HAMAG-BICRO-a od 7. ožujka 2023. i Odluku o izuzeću predsjednika Uprave HAMAG-BICRO-a od 8. ožujka 2023. potrebno uskladiti sa sadržajem priopćenja objavljenog na mrežnim stranicama HAMAG-BICRO-a i izuzeće predsjednika Uprave utvrditi u odnosu na cijeli postupak dodjele bespovratnih sredstava u okviru Otvorenog poziva na dostavu projektnih prijedloga (bespovratna sredstva) „Jačanje održivosti te poticanje zelene i digitalne tranzicije poduzetnika u sektoru turizma“.</w:t>
      </w:r>
    </w:p>
    <w:p w14:paraId="0AC2DA4F" w14:textId="77777777" w:rsidR="00FB6953" w:rsidRPr="00B7464A" w:rsidRDefault="00FB6953" w:rsidP="005F60EE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16652924" w14:textId="07DDAFF6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65B9E" w14:textId="77777777" w:rsidR="005A33D7" w:rsidRDefault="005A33D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7C0464A7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67886526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FB6953">
        <w:rPr>
          <w:rFonts w:ascii="Times New Roman" w:hAnsi="Times New Roman" w:cs="Times New Roman"/>
          <w:sz w:val="24"/>
          <w:szCs w:val="24"/>
        </w:rPr>
        <w:t>u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C5F2" w14:textId="77777777" w:rsidR="00D53312" w:rsidRDefault="00D53312" w:rsidP="005B5818">
      <w:pPr>
        <w:spacing w:after="0" w:line="240" w:lineRule="auto"/>
      </w:pPr>
      <w:r>
        <w:separator/>
      </w:r>
    </w:p>
  </w:endnote>
  <w:endnote w:type="continuationSeparator" w:id="0">
    <w:p w14:paraId="3B96EE8E" w14:textId="77777777" w:rsidR="00D53312" w:rsidRDefault="00D5331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9B9B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309D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69D91" w14:textId="77777777" w:rsidR="00D53312" w:rsidRDefault="00D53312" w:rsidP="005B5818">
      <w:pPr>
        <w:spacing w:after="0" w:line="240" w:lineRule="auto"/>
      </w:pPr>
      <w:r>
        <w:separator/>
      </w:r>
    </w:p>
  </w:footnote>
  <w:footnote w:type="continuationSeparator" w:id="0">
    <w:p w14:paraId="2D7DD57E" w14:textId="77777777" w:rsidR="00D53312" w:rsidRDefault="00D5331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3EA17B1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3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B03E4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3102B"/>
    <w:rsid w:val="00235DF8"/>
    <w:rsid w:val="0023718E"/>
    <w:rsid w:val="0024129E"/>
    <w:rsid w:val="002421E6"/>
    <w:rsid w:val="00244BEB"/>
    <w:rsid w:val="00250C04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378F2"/>
    <w:rsid w:val="0044255A"/>
    <w:rsid w:val="004441D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A076B"/>
    <w:rsid w:val="005A33D7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5F60EE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68F4"/>
    <w:rsid w:val="00712841"/>
    <w:rsid w:val="0071684E"/>
    <w:rsid w:val="00720DD5"/>
    <w:rsid w:val="0072756E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593F"/>
    <w:rsid w:val="0099165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6328"/>
    <w:rsid w:val="00D27431"/>
    <w:rsid w:val="00D51409"/>
    <w:rsid w:val="00D516E7"/>
    <w:rsid w:val="00D5207C"/>
    <w:rsid w:val="00D53312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E1419B"/>
    <w:rsid w:val="00E15A45"/>
    <w:rsid w:val="00E1765B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744A"/>
    <w:rsid w:val="00ED18F9"/>
    <w:rsid w:val="00ED6D4E"/>
    <w:rsid w:val="00EF1718"/>
    <w:rsid w:val="00EF186A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5353"/>
    <w:rsid w:val="00FB69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26</Value>
    </Clanci>
    <Javno xmlns="8638ef6a-48a0-457c-b738-9f65e71a9a26">DA</Javno>
    <Duznosnici_Value xmlns="8638ef6a-48a0-457c-b738-9f65e71a9a26" xsi:nil="true"/>
    <BrojPredmeta xmlns="8638ef6a-48a0-457c-b738-9f65e71a9a26">P-68/23</BrojPredmeta>
    <Duznosnici xmlns="8638ef6a-48a0-457c-b738-9f65e71a9a26" xsi:nil="true"/>
    <VrstaDokumenta xmlns="8638ef6a-48a0-457c-b738-9f65e71a9a26">7</VrstaDokumenta>
    <KljucneRijeci xmlns="8638ef6a-48a0-457c-b738-9f65e71a9a26">
      <Value>3</Value>
      <Value>103</Value>
      <Value>68</Value>
    </KljucneRijeci>
    <BrojAkta xmlns="8638ef6a-48a0-457c-b738-9f65e71a9a26">711-I-528-P-68/23-04-23</BrojAkta>
    <Sync xmlns="8638ef6a-48a0-457c-b738-9f65e71a9a26">0</Sync>
    <Sjednica xmlns="8638ef6a-48a0-457c-b738-9f65e71a9a26">328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5B88-092E-4153-96E7-A1B222EBC788}"/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9BB66-B49A-4E29-827C-EEF48360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Butković, P-68-23 očitovanje (3)</dc:title>
  <dc:creator>Sukob5</dc:creator>
  <cp:lastModifiedBy>Ivan Matić</cp:lastModifiedBy>
  <cp:revision>2</cp:revision>
  <cp:lastPrinted>2023-03-13T08:25:00Z</cp:lastPrinted>
  <dcterms:created xsi:type="dcterms:W3CDTF">2023-03-27T10:40:00Z</dcterms:created>
  <dcterms:modified xsi:type="dcterms:W3CDTF">2023-03-27T10:40:00Z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