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0F1D5" w14:textId="2C47C822" w:rsidR="00F655AA" w:rsidRPr="003254A8" w:rsidRDefault="00BD78E5" w:rsidP="00882DCC">
      <w:pPr>
        <w:tabs>
          <w:tab w:val="left" w:pos="8115"/>
        </w:tabs>
        <w:spacing w:after="0"/>
        <w:jc w:val="both"/>
        <w:rPr>
          <w:rFonts w:ascii="Times New Roman" w:eastAsia="Times New Roman" w:hAnsi="Times New Roman" w:cs="Times New Roman"/>
          <w:i/>
          <w:sz w:val="24"/>
          <w:szCs w:val="24"/>
          <w:lang w:eastAsia="hr-HR"/>
        </w:rPr>
      </w:pPr>
      <w:r w:rsidRPr="003254A8">
        <w:rPr>
          <w:rFonts w:ascii="Times New Roman" w:eastAsia="Times New Roman" w:hAnsi="Times New Roman" w:cs="Times New Roman"/>
          <w:sz w:val="24"/>
          <w:szCs w:val="24"/>
          <w:lang w:eastAsia="hr-HR"/>
        </w:rPr>
        <w:t xml:space="preserve">Broj: </w:t>
      </w:r>
      <w:r w:rsidR="007E503D" w:rsidRPr="003254A8">
        <w:rPr>
          <w:rFonts w:ascii="Times New Roman" w:hAnsi="Times New Roman" w:cs="Times New Roman"/>
          <w:sz w:val="24"/>
          <w:szCs w:val="24"/>
        </w:rPr>
        <w:t>711-I</w:t>
      </w:r>
      <w:r w:rsidR="00407B9E">
        <w:rPr>
          <w:rFonts w:ascii="Times New Roman" w:hAnsi="Times New Roman" w:cs="Times New Roman"/>
          <w:sz w:val="24"/>
          <w:szCs w:val="24"/>
        </w:rPr>
        <w:t>-1797-</w:t>
      </w:r>
      <w:r w:rsidR="007E503D" w:rsidRPr="003254A8">
        <w:rPr>
          <w:rFonts w:ascii="Times New Roman" w:hAnsi="Times New Roman" w:cs="Times New Roman"/>
          <w:sz w:val="24"/>
          <w:szCs w:val="24"/>
        </w:rPr>
        <w:t>P-</w:t>
      </w:r>
      <w:r w:rsidR="00091DFE" w:rsidRPr="003254A8">
        <w:rPr>
          <w:rFonts w:ascii="Times New Roman" w:hAnsi="Times New Roman" w:cs="Times New Roman"/>
          <w:sz w:val="24"/>
          <w:szCs w:val="24"/>
        </w:rPr>
        <w:t>313</w:t>
      </w:r>
      <w:r w:rsidR="007E503D" w:rsidRPr="003254A8">
        <w:rPr>
          <w:rFonts w:ascii="Times New Roman" w:hAnsi="Times New Roman" w:cs="Times New Roman"/>
          <w:sz w:val="24"/>
          <w:szCs w:val="24"/>
        </w:rPr>
        <w:t>/2</w:t>
      </w:r>
      <w:r w:rsidR="00FA7B47" w:rsidRPr="003254A8">
        <w:rPr>
          <w:rFonts w:ascii="Times New Roman" w:hAnsi="Times New Roman" w:cs="Times New Roman"/>
          <w:sz w:val="24"/>
          <w:szCs w:val="24"/>
        </w:rPr>
        <w:t>2</w:t>
      </w:r>
      <w:r w:rsidR="007E503D" w:rsidRPr="003254A8">
        <w:rPr>
          <w:rFonts w:ascii="Times New Roman" w:hAnsi="Times New Roman" w:cs="Times New Roman"/>
          <w:sz w:val="24"/>
          <w:szCs w:val="24"/>
        </w:rPr>
        <w:t>-0</w:t>
      </w:r>
      <w:r w:rsidR="00FA7B47" w:rsidRPr="003254A8">
        <w:rPr>
          <w:rFonts w:ascii="Times New Roman" w:hAnsi="Times New Roman" w:cs="Times New Roman"/>
          <w:sz w:val="24"/>
          <w:szCs w:val="24"/>
        </w:rPr>
        <w:t>2</w:t>
      </w:r>
      <w:r w:rsidR="007E503D" w:rsidRPr="003254A8">
        <w:rPr>
          <w:rFonts w:ascii="Times New Roman" w:hAnsi="Times New Roman" w:cs="Times New Roman"/>
          <w:sz w:val="24"/>
          <w:szCs w:val="24"/>
        </w:rPr>
        <w:t>-17</w:t>
      </w:r>
      <w:r w:rsidR="00BC645F" w:rsidRPr="003254A8">
        <w:rPr>
          <w:rFonts w:ascii="Times New Roman" w:hAnsi="Times New Roman" w:cs="Times New Roman"/>
          <w:sz w:val="24"/>
          <w:szCs w:val="24"/>
        </w:rPr>
        <w:t xml:space="preserve">                                             </w:t>
      </w:r>
    </w:p>
    <w:p w14:paraId="7EC0C1BF" w14:textId="0AFE8183" w:rsidR="0039171E" w:rsidRPr="003254A8" w:rsidRDefault="000A4C78" w:rsidP="0039171E">
      <w:pPr>
        <w:pStyle w:val="Default"/>
        <w:spacing w:line="276" w:lineRule="auto"/>
        <w:jc w:val="both"/>
        <w:rPr>
          <w:rFonts w:ascii="Times New Roman" w:hAnsi="Times New Roman" w:cs="Times New Roman"/>
          <w:color w:val="auto"/>
        </w:rPr>
      </w:pPr>
      <w:r w:rsidRPr="003254A8">
        <w:rPr>
          <w:rFonts w:ascii="Times New Roman" w:hAnsi="Times New Roman" w:cs="Times New Roman"/>
          <w:color w:val="auto"/>
        </w:rPr>
        <w:t>Zagreb,</w:t>
      </w:r>
      <w:r w:rsidR="00C77B52" w:rsidRPr="003254A8">
        <w:rPr>
          <w:rFonts w:ascii="Times New Roman" w:hAnsi="Times New Roman" w:cs="Times New Roman"/>
          <w:color w:val="auto"/>
        </w:rPr>
        <w:t xml:space="preserve"> </w:t>
      </w:r>
      <w:r w:rsidR="00FC0E5F" w:rsidRPr="003254A8">
        <w:rPr>
          <w:rFonts w:ascii="Times New Roman" w:hAnsi="Times New Roman" w:cs="Times New Roman"/>
          <w:color w:val="auto"/>
        </w:rPr>
        <w:t>8.</w:t>
      </w:r>
      <w:r w:rsidR="00091DFE" w:rsidRPr="003254A8">
        <w:rPr>
          <w:rFonts w:ascii="Times New Roman" w:hAnsi="Times New Roman" w:cs="Times New Roman"/>
          <w:color w:val="auto"/>
        </w:rPr>
        <w:t xml:space="preserve"> srpnja</w:t>
      </w:r>
      <w:r w:rsidR="00FA7B47" w:rsidRPr="003254A8">
        <w:rPr>
          <w:rFonts w:ascii="Times New Roman" w:hAnsi="Times New Roman" w:cs="Times New Roman"/>
          <w:color w:val="auto"/>
        </w:rPr>
        <w:t xml:space="preserve"> 2022</w:t>
      </w:r>
      <w:r w:rsidR="00C33E8A" w:rsidRPr="003254A8">
        <w:rPr>
          <w:rFonts w:ascii="Times New Roman" w:hAnsi="Times New Roman" w:cs="Times New Roman"/>
          <w:color w:val="auto"/>
        </w:rPr>
        <w:t>.</w:t>
      </w:r>
      <w:r w:rsidR="00C77B52" w:rsidRPr="003254A8">
        <w:rPr>
          <w:rFonts w:ascii="Times New Roman" w:hAnsi="Times New Roman" w:cs="Times New Roman"/>
          <w:color w:val="auto"/>
        </w:rPr>
        <w:t xml:space="preserve"> </w:t>
      </w:r>
      <w:r w:rsidRPr="003254A8">
        <w:rPr>
          <w:rFonts w:ascii="Times New Roman" w:hAnsi="Times New Roman" w:cs="Times New Roman"/>
          <w:color w:val="auto"/>
        </w:rPr>
        <w:tab/>
      </w:r>
      <w:r w:rsidRPr="003254A8">
        <w:rPr>
          <w:rFonts w:ascii="Times New Roman" w:hAnsi="Times New Roman" w:cs="Times New Roman"/>
          <w:color w:val="auto"/>
        </w:rPr>
        <w:tab/>
      </w:r>
      <w:r w:rsidR="001B4A9D" w:rsidRPr="003254A8">
        <w:rPr>
          <w:rFonts w:ascii="Times New Roman" w:hAnsi="Times New Roman" w:cs="Times New Roman"/>
          <w:color w:val="auto"/>
        </w:rPr>
        <w:tab/>
      </w:r>
      <w:r w:rsidR="001B4A9D" w:rsidRPr="003254A8">
        <w:rPr>
          <w:rFonts w:ascii="Times New Roman" w:hAnsi="Times New Roman" w:cs="Times New Roman"/>
          <w:color w:val="auto"/>
        </w:rPr>
        <w:tab/>
      </w:r>
      <w:r w:rsidR="001B4A9D" w:rsidRPr="003254A8">
        <w:rPr>
          <w:rFonts w:ascii="Times New Roman" w:hAnsi="Times New Roman" w:cs="Times New Roman"/>
          <w:color w:val="auto"/>
        </w:rPr>
        <w:tab/>
      </w:r>
      <w:bookmarkStart w:id="0" w:name="_GoBack"/>
      <w:bookmarkEnd w:id="0"/>
    </w:p>
    <w:p w14:paraId="6D90E375" w14:textId="572F4122" w:rsidR="00CA1DBF" w:rsidRDefault="00091DFE" w:rsidP="00C85036">
      <w:pPr>
        <w:pStyle w:val="StandardWeb"/>
        <w:spacing w:before="120" w:beforeAutospacing="0" w:after="150" w:afterAutospacing="0" w:line="276" w:lineRule="auto"/>
        <w:jc w:val="both"/>
        <w:rPr>
          <w:b/>
        </w:rPr>
      </w:pPr>
      <w:r w:rsidRPr="003254A8">
        <w:rPr>
          <w:b/>
        </w:rPr>
        <w:t>Povjerenstvo za odlučivanje o sukobu interesa</w:t>
      </w:r>
      <w:r w:rsidRPr="003254A8">
        <w:t xml:space="preserve"> (u daljnjem tekstu: Povjerenstvo) u sastavu Nataše Novaković, kao predsjednice Povjerenstva, te </w:t>
      </w:r>
      <w:proofErr w:type="spellStart"/>
      <w:r w:rsidRPr="003254A8">
        <w:t>Tončice</w:t>
      </w:r>
      <w:proofErr w:type="spellEnd"/>
      <w:r w:rsidRPr="003254A8">
        <w:t xml:space="preserve"> Božić, Davorina </w:t>
      </w:r>
      <w:proofErr w:type="spellStart"/>
      <w:r w:rsidRPr="003254A8">
        <w:t>Ivanjeka</w:t>
      </w:r>
      <w:proofErr w:type="spellEnd"/>
      <w:r w:rsidRPr="003254A8">
        <w:t xml:space="preserve">, Aleksandre Jozić-Ileković i </w:t>
      </w:r>
      <w:proofErr w:type="spellStart"/>
      <w:r w:rsidRPr="003254A8">
        <w:t>Tatijane</w:t>
      </w:r>
      <w:proofErr w:type="spellEnd"/>
      <w:r w:rsidRPr="003254A8">
        <w:t xml:space="preserve"> Vučetić kao članova Povjerenstva</w:t>
      </w:r>
      <w:r w:rsidR="00410495" w:rsidRPr="003254A8">
        <w:t>,</w:t>
      </w:r>
      <w:r w:rsidR="00212079" w:rsidRPr="003254A8">
        <w:t xml:space="preserve"> </w:t>
      </w:r>
      <w:r w:rsidR="00A078C9" w:rsidRPr="003254A8">
        <w:t>na temelju članka 32. stavka 1. podstavka 3</w:t>
      </w:r>
      <w:r w:rsidR="00A07AE4" w:rsidRPr="003254A8">
        <w:t>.</w:t>
      </w:r>
      <w:r w:rsidR="00352A9D" w:rsidRPr="003254A8">
        <w:t>, 4. i 5.</w:t>
      </w:r>
      <w:r w:rsidR="00A07AE4" w:rsidRPr="003254A8">
        <w:t xml:space="preserve"> Zakona </w:t>
      </w:r>
      <w:r w:rsidR="00A078C9" w:rsidRPr="003254A8">
        <w:t xml:space="preserve">o sprječavanju sukoba interesa </w:t>
      </w:r>
      <w:r w:rsidR="00CD324A" w:rsidRPr="003254A8">
        <w:t xml:space="preserve">(„Narodne novine“ broj </w:t>
      </w:r>
      <w:r w:rsidR="00A078C9" w:rsidRPr="003254A8">
        <w:t xml:space="preserve">143/21., </w:t>
      </w:r>
      <w:r w:rsidR="00CD324A" w:rsidRPr="003254A8">
        <w:t>u daljnjem tekstu: ZSSI</w:t>
      </w:r>
      <w:r w:rsidR="003A67CB" w:rsidRPr="003254A8">
        <w:t>/21</w:t>
      </w:r>
      <w:r w:rsidR="00CD324A" w:rsidRPr="003254A8">
        <w:t xml:space="preserve">), </w:t>
      </w:r>
      <w:r w:rsidR="00FA17C8" w:rsidRPr="003254A8">
        <w:rPr>
          <w:b/>
        </w:rPr>
        <w:t>na zahtjev</w:t>
      </w:r>
      <w:r w:rsidR="00C33E8A" w:rsidRPr="003254A8">
        <w:rPr>
          <w:b/>
        </w:rPr>
        <w:t xml:space="preserve"> </w:t>
      </w:r>
      <w:r w:rsidRPr="003254A8">
        <w:rPr>
          <w:b/>
        </w:rPr>
        <w:t>Natalije Cikač</w:t>
      </w:r>
      <w:r w:rsidR="00675EAD" w:rsidRPr="003254A8">
        <w:rPr>
          <w:b/>
        </w:rPr>
        <w:t xml:space="preserve">, </w:t>
      </w:r>
      <w:r w:rsidR="00435340" w:rsidRPr="003254A8">
        <w:rPr>
          <w:b/>
        </w:rPr>
        <w:t xml:space="preserve">trgovačko društvo </w:t>
      </w:r>
      <w:r w:rsidR="00963B87" w:rsidRPr="003254A8">
        <w:rPr>
          <w:b/>
        </w:rPr>
        <w:t xml:space="preserve">Turistički kulturno - informativni centar d.o.o. (u daljnjem tekstu: </w:t>
      </w:r>
      <w:r w:rsidR="00435340" w:rsidRPr="003254A8">
        <w:rPr>
          <w:b/>
        </w:rPr>
        <w:t>TKIC d.o.o.</w:t>
      </w:r>
      <w:r w:rsidR="00963B87" w:rsidRPr="003254A8">
        <w:rPr>
          <w:b/>
        </w:rPr>
        <w:t>)</w:t>
      </w:r>
      <w:r w:rsidR="00435340" w:rsidRPr="003254A8">
        <w:rPr>
          <w:b/>
        </w:rPr>
        <w:t xml:space="preserve">, </w:t>
      </w:r>
      <w:r w:rsidR="00735851" w:rsidRPr="003254A8">
        <w:t>za davanjem očitovanja</w:t>
      </w:r>
      <w:r w:rsidRPr="003254A8">
        <w:t xml:space="preserve"> Povjerenstva</w:t>
      </w:r>
      <w:r w:rsidR="00735851" w:rsidRPr="003254A8">
        <w:t>,</w:t>
      </w:r>
      <w:r w:rsidR="0099059B" w:rsidRPr="003254A8">
        <w:rPr>
          <w:b/>
        </w:rPr>
        <w:t xml:space="preserve"> </w:t>
      </w:r>
      <w:r w:rsidR="00CD324A" w:rsidRPr="003254A8">
        <w:t xml:space="preserve">na </w:t>
      </w:r>
      <w:r w:rsidR="00C93D85" w:rsidRPr="003254A8">
        <w:t>1</w:t>
      </w:r>
      <w:r w:rsidR="008C704C" w:rsidRPr="003254A8">
        <w:t>7</w:t>
      </w:r>
      <w:r w:rsidR="00FC0E5F" w:rsidRPr="003254A8">
        <w:t>8</w:t>
      </w:r>
      <w:r w:rsidR="00CD324A" w:rsidRPr="003254A8">
        <w:t>. sjednici</w:t>
      </w:r>
      <w:r w:rsidR="002270DC" w:rsidRPr="003254A8">
        <w:t>,</w:t>
      </w:r>
      <w:r w:rsidR="00CD7F16" w:rsidRPr="003254A8">
        <w:t xml:space="preserve"> održanoj</w:t>
      </w:r>
      <w:r w:rsidR="00C77B52" w:rsidRPr="003254A8">
        <w:t xml:space="preserve"> </w:t>
      </w:r>
      <w:r w:rsidR="00FC0E5F" w:rsidRPr="003254A8">
        <w:t>8.</w:t>
      </w:r>
      <w:r w:rsidRPr="003254A8">
        <w:t xml:space="preserve"> srpnja</w:t>
      </w:r>
      <w:r w:rsidR="000F6C46" w:rsidRPr="003254A8">
        <w:t xml:space="preserve"> 2022</w:t>
      </w:r>
      <w:r w:rsidR="00C33E8A" w:rsidRPr="003254A8">
        <w:t>.</w:t>
      </w:r>
      <w:r w:rsidR="002270DC" w:rsidRPr="003254A8">
        <w:t>,</w:t>
      </w:r>
      <w:r w:rsidR="00560790" w:rsidRPr="003254A8">
        <w:t xml:space="preserve"> </w:t>
      </w:r>
      <w:r w:rsidR="00CA1DBF" w:rsidRPr="003254A8">
        <w:t>daje sljedeće</w:t>
      </w:r>
      <w:r w:rsidR="00407B9E">
        <w:rPr>
          <w:b/>
        </w:rPr>
        <w:t>:</w:t>
      </w:r>
    </w:p>
    <w:p w14:paraId="4AE2A19F" w14:textId="77777777" w:rsidR="00407B9E" w:rsidRPr="003254A8" w:rsidRDefault="00407B9E" w:rsidP="00C85036">
      <w:pPr>
        <w:pStyle w:val="StandardWeb"/>
        <w:spacing w:before="120" w:beforeAutospacing="0" w:after="150" w:afterAutospacing="0" w:line="276" w:lineRule="auto"/>
        <w:jc w:val="both"/>
        <w:rPr>
          <w:b/>
        </w:rPr>
      </w:pPr>
    </w:p>
    <w:p w14:paraId="0F37F039" w14:textId="77777777" w:rsidR="00B35DF2" w:rsidRPr="003254A8" w:rsidRDefault="00FB1BC0" w:rsidP="00B35DF2">
      <w:pPr>
        <w:spacing w:after="0"/>
        <w:jc w:val="center"/>
        <w:rPr>
          <w:rFonts w:ascii="Times New Roman" w:hAnsi="Times New Roman" w:cs="Times New Roman"/>
          <w:b/>
          <w:sz w:val="24"/>
          <w:szCs w:val="24"/>
        </w:rPr>
      </w:pPr>
      <w:r w:rsidRPr="003254A8">
        <w:rPr>
          <w:rFonts w:ascii="Times New Roman" w:hAnsi="Times New Roman" w:cs="Times New Roman"/>
          <w:b/>
          <w:sz w:val="24"/>
          <w:szCs w:val="24"/>
        </w:rPr>
        <w:t>OČITOVANJE</w:t>
      </w:r>
      <w:r w:rsidR="00B35DF2" w:rsidRPr="003254A8">
        <w:rPr>
          <w:rFonts w:ascii="Times New Roman" w:hAnsi="Times New Roman" w:cs="Times New Roman"/>
          <w:b/>
          <w:sz w:val="24"/>
          <w:szCs w:val="24"/>
        </w:rPr>
        <w:t xml:space="preserve"> </w:t>
      </w:r>
    </w:p>
    <w:p w14:paraId="1F92833B" w14:textId="77777777" w:rsidR="00B35DF2" w:rsidRPr="003254A8" w:rsidRDefault="00B35DF2" w:rsidP="00B35DF2">
      <w:pPr>
        <w:spacing w:after="0"/>
        <w:jc w:val="center"/>
        <w:rPr>
          <w:rFonts w:ascii="Times New Roman" w:hAnsi="Times New Roman" w:cs="Times New Roman"/>
          <w:b/>
          <w:sz w:val="24"/>
          <w:szCs w:val="24"/>
        </w:rPr>
      </w:pPr>
    </w:p>
    <w:p w14:paraId="2B77241B" w14:textId="10FB55D9" w:rsidR="00407B9E" w:rsidRDefault="000A4342" w:rsidP="00407B9E">
      <w:pPr>
        <w:pStyle w:val="Odlomakpopisa"/>
        <w:numPr>
          <w:ilvl w:val="0"/>
          <w:numId w:val="25"/>
        </w:numPr>
        <w:spacing w:after="0"/>
        <w:jc w:val="both"/>
        <w:rPr>
          <w:rFonts w:ascii="Times New Roman" w:hAnsi="Times New Roman" w:cs="Times New Roman"/>
          <w:b/>
          <w:sz w:val="24"/>
          <w:szCs w:val="24"/>
        </w:rPr>
      </w:pPr>
      <w:r w:rsidRPr="00407B9E">
        <w:rPr>
          <w:rFonts w:ascii="Times New Roman" w:hAnsi="Times New Roman" w:cs="Times New Roman"/>
          <w:b/>
          <w:sz w:val="24"/>
          <w:szCs w:val="24"/>
        </w:rPr>
        <w:t>Temeljem odredbe članka 7. točke d) ZSSI/21-a d</w:t>
      </w:r>
      <w:r w:rsidR="00435340" w:rsidRPr="00407B9E">
        <w:rPr>
          <w:rFonts w:ascii="Times New Roman" w:hAnsi="Times New Roman" w:cs="Times New Roman"/>
          <w:b/>
          <w:sz w:val="24"/>
          <w:szCs w:val="24"/>
        </w:rPr>
        <w:t xml:space="preserve">irektor trgovačkog društva TKIC d.o.o. ne smije pored plaće za obnašanje navedene dužnosti </w:t>
      </w:r>
      <w:r w:rsidR="00435340" w:rsidRPr="00407B9E">
        <w:rPr>
          <w:rFonts w:ascii="Times New Roman" w:hAnsi="Times New Roman" w:cs="Times New Roman"/>
          <w:b/>
          <w:sz w:val="24"/>
          <w:szCs w:val="24"/>
          <w:shd w:val="clear" w:color="auto" w:fill="FFFFFF"/>
        </w:rPr>
        <w:t xml:space="preserve">primati </w:t>
      </w:r>
      <w:r w:rsidR="00435340" w:rsidRPr="00407B9E">
        <w:rPr>
          <w:rFonts w:ascii="Times New Roman" w:hAnsi="Times New Roman" w:cs="Times New Roman"/>
          <w:b/>
          <w:sz w:val="24"/>
          <w:szCs w:val="24"/>
        </w:rPr>
        <w:t xml:space="preserve">regres, božićnicu, nagradu za radne rezultate i druge </w:t>
      </w:r>
      <w:r w:rsidR="00537F0C" w:rsidRPr="00407B9E">
        <w:rPr>
          <w:rFonts w:ascii="Times New Roman" w:hAnsi="Times New Roman" w:cs="Times New Roman"/>
          <w:b/>
          <w:sz w:val="24"/>
          <w:szCs w:val="24"/>
        </w:rPr>
        <w:t xml:space="preserve">zabranjene dodatne naknade </w:t>
      </w:r>
      <w:r w:rsidR="00435340" w:rsidRPr="00407B9E">
        <w:rPr>
          <w:rFonts w:ascii="Times New Roman" w:hAnsi="Times New Roman" w:cs="Times New Roman"/>
          <w:b/>
          <w:sz w:val="24"/>
          <w:szCs w:val="24"/>
        </w:rPr>
        <w:t xml:space="preserve">navedene </w:t>
      </w:r>
      <w:r w:rsidR="00C85036" w:rsidRPr="00407B9E">
        <w:rPr>
          <w:rFonts w:ascii="Times New Roman" w:hAnsi="Times New Roman" w:cs="Times New Roman"/>
          <w:b/>
          <w:sz w:val="24"/>
          <w:szCs w:val="24"/>
        </w:rPr>
        <w:t>u</w:t>
      </w:r>
      <w:r w:rsidR="00435340" w:rsidRPr="00407B9E">
        <w:rPr>
          <w:rFonts w:ascii="Times New Roman" w:hAnsi="Times New Roman" w:cs="Times New Roman"/>
          <w:b/>
          <w:sz w:val="24"/>
          <w:szCs w:val="24"/>
        </w:rPr>
        <w:t xml:space="preserve"> Smjernici Povjerenstva od 31</w:t>
      </w:r>
      <w:r w:rsidR="003254A8" w:rsidRPr="00407B9E">
        <w:rPr>
          <w:rFonts w:ascii="Times New Roman" w:hAnsi="Times New Roman" w:cs="Times New Roman"/>
          <w:b/>
          <w:sz w:val="24"/>
          <w:szCs w:val="24"/>
        </w:rPr>
        <w:t>. siječnja 2022.</w:t>
      </w:r>
      <w:r w:rsidR="00407B9E" w:rsidRPr="00407B9E">
        <w:rPr>
          <w:rFonts w:ascii="Times New Roman" w:hAnsi="Times New Roman" w:cs="Times New Roman"/>
          <w:b/>
          <w:sz w:val="24"/>
          <w:szCs w:val="24"/>
        </w:rPr>
        <w:t xml:space="preserve"> </w:t>
      </w:r>
    </w:p>
    <w:p w14:paraId="15192DEA" w14:textId="77777777" w:rsidR="00407B9E" w:rsidRDefault="00407B9E" w:rsidP="00407B9E">
      <w:pPr>
        <w:pStyle w:val="Odlomakpopisa"/>
        <w:spacing w:after="0"/>
        <w:jc w:val="both"/>
        <w:rPr>
          <w:rFonts w:ascii="Times New Roman" w:hAnsi="Times New Roman" w:cs="Times New Roman"/>
          <w:b/>
          <w:sz w:val="24"/>
          <w:szCs w:val="24"/>
        </w:rPr>
      </w:pPr>
    </w:p>
    <w:p w14:paraId="71E12DAB" w14:textId="062A9A89" w:rsidR="006B2812" w:rsidRPr="00407B9E" w:rsidRDefault="006B2812" w:rsidP="00407B9E">
      <w:pPr>
        <w:pStyle w:val="Odlomakpopisa"/>
        <w:numPr>
          <w:ilvl w:val="0"/>
          <w:numId w:val="25"/>
        </w:numPr>
        <w:spacing w:after="0"/>
        <w:jc w:val="both"/>
        <w:rPr>
          <w:rFonts w:ascii="Times New Roman" w:hAnsi="Times New Roman" w:cs="Times New Roman"/>
          <w:b/>
          <w:sz w:val="24"/>
          <w:szCs w:val="24"/>
        </w:rPr>
      </w:pPr>
      <w:r w:rsidRPr="00407B9E">
        <w:rPr>
          <w:rFonts w:ascii="Times New Roman" w:hAnsi="Times New Roman" w:cs="Times New Roman"/>
          <w:b/>
          <w:sz w:val="24"/>
          <w:szCs w:val="24"/>
        </w:rPr>
        <w:t>Ukoliko bi obveznik, uz dužnost iz točke I. izreke, kao zaposlenik trgovačkog društva 8 do 10 sati tjedno obavljao druge poslove koji nisu dio opisa poslova direktora te bi isto bilo navedeno u njegovom ugovoru o radu</w:t>
      </w:r>
      <w:r w:rsidR="00573544" w:rsidRPr="00407B9E">
        <w:rPr>
          <w:rFonts w:ascii="Times New Roman" w:hAnsi="Times New Roman" w:cs="Times New Roman"/>
          <w:b/>
          <w:sz w:val="24"/>
          <w:szCs w:val="24"/>
        </w:rPr>
        <w:t xml:space="preserve"> ili aneksu tog ugovora</w:t>
      </w:r>
      <w:r w:rsidRPr="00407B9E">
        <w:rPr>
          <w:rFonts w:ascii="Times New Roman" w:hAnsi="Times New Roman" w:cs="Times New Roman"/>
          <w:b/>
          <w:sz w:val="24"/>
          <w:szCs w:val="24"/>
        </w:rPr>
        <w:t xml:space="preserve">, mogao bi temeljem obavljanja ovih poslova ostvarivati primitke iz točke I. izreke, jer se tada ne bi radilo o zabranjenoj dodatnoj naknadi za poslove obnašanja javne dužnosti. </w:t>
      </w:r>
    </w:p>
    <w:p w14:paraId="66A1EB29" w14:textId="77777777" w:rsidR="006B2812" w:rsidRPr="003254A8" w:rsidRDefault="006B2812" w:rsidP="006B2812">
      <w:pPr>
        <w:pStyle w:val="Odlomakpopisa"/>
        <w:autoSpaceDE w:val="0"/>
        <w:autoSpaceDN w:val="0"/>
        <w:adjustRightInd w:val="0"/>
        <w:spacing w:after="0"/>
        <w:jc w:val="both"/>
        <w:rPr>
          <w:rFonts w:ascii="Times New Roman" w:hAnsi="Times New Roman" w:cs="Times New Roman"/>
          <w:b/>
          <w:sz w:val="24"/>
          <w:szCs w:val="24"/>
        </w:rPr>
      </w:pPr>
    </w:p>
    <w:p w14:paraId="69AC0196" w14:textId="2B79048C" w:rsidR="00BC08EA" w:rsidRPr="003254A8" w:rsidRDefault="00CA1DBF" w:rsidP="00D62555">
      <w:pPr>
        <w:autoSpaceDE w:val="0"/>
        <w:autoSpaceDN w:val="0"/>
        <w:adjustRightInd w:val="0"/>
        <w:spacing w:after="0"/>
        <w:jc w:val="center"/>
        <w:rPr>
          <w:rFonts w:ascii="Times New Roman" w:hAnsi="Times New Roman" w:cs="Times New Roman"/>
          <w:sz w:val="24"/>
          <w:szCs w:val="24"/>
        </w:rPr>
      </w:pPr>
      <w:r w:rsidRPr="003254A8">
        <w:rPr>
          <w:rFonts w:ascii="Times New Roman" w:hAnsi="Times New Roman" w:cs="Times New Roman"/>
          <w:sz w:val="24"/>
          <w:szCs w:val="24"/>
        </w:rPr>
        <w:t>Obrazloženje</w:t>
      </w:r>
    </w:p>
    <w:p w14:paraId="00F73DA0" w14:textId="4868119D" w:rsidR="00091DFE" w:rsidRPr="003254A8" w:rsidRDefault="00091DFE" w:rsidP="00091DFE">
      <w:pPr>
        <w:pStyle w:val="StandardWeb"/>
        <w:spacing w:before="120" w:beforeAutospacing="0" w:after="150" w:afterAutospacing="0" w:line="276" w:lineRule="auto"/>
        <w:ind w:firstLine="708"/>
        <w:jc w:val="both"/>
      </w:pPr>
      <w:r w:rsidRPr="003254A8">
        <w:t>Natalija Cikač</w:t>
      </w:r>
      <w:r w:rsidR="00FC0E5F" w:rsidRPr="003254A8">
        <w:t xml:space="preserve"> iz </w:t>
      </w:r>
      <w:r w:rsidR="00CF16C8" w:rsidRPr="003254A8">
        <w:t>trgovačko</w:t>
      </w:r>
      <w:r w:rsidR="00FC0E5F" w:rsidRPr="003254A8">
        <w:t>g</w:t>
      </w:r>
      <w:r w:rsidR="00CF16C8" w:rsidRPr="003254A8">
        <w:t xml:space="preserve"> društv</w:t>
      </w:r>
      <w:r w:rsidR="00FC0E5F" w:rsidRPr="003254A8">
        <w:t>a</w:t>
      </w:r>
      <w:r w:rsidR="00CF16C8" w:rsidRPr="003254A8">
        <w:t xml:space="preserve"> TKIC d.o.o., </w:t>
      </w:r>
      <w:r w:rsidRPr="003254A8">
        <w:t xml:space="preserve">podnijela </w:t>
      </w:r>
      <w:r w:rsidR="00C93D85" w:rsidRPr="003254A8">
        <w:t>je z</w:t>
      </w:r>
      <w:r w:rsidR="00CA1DBF" w:rsidRPr="003254A8">
        <w:t xml:space="preserve">ahtjev za </w:t>
      </w:r>
      <w:r w:rsidR="00EE7EA8" w:rsidRPr="003254A8">
        <w:t>očitovanjem</w:t>
      </w:r>
      <w:r w:rsidR="00C93D85" w:rsidRPr="003254A8">
        <w:t xml:space="preserve"> koj</w:t>
      </w:r>
      <w:r w:rsidR="00A078C9" w:rsidRPr="003254A8">
        <w:t xml:space="preserve">i je </w:t>
      </w:r>
      <w:r w:rsidR="00EE7EA8" w:rsidRPr="003254A8">
        <w:t>u</w:t>
      </w:r>
      <w:r w:rsidR="00CA1DBF" w:rsidRPr="003254A8">
        <w:t xml:space="preserve"> knjigama ulazne pošte zaprimljen </w:t>
      </w:r>
      <w:r w:rsidRPr="003254A8">
        <w:t>28</w:t>
      </w:r>
      <w:r w:rsidR="00D23833" w:rsidRPr="003254A8">
        <w:t>. lipnja</w:t>
      </w:r>
      <w:r w:rsidR="00FA7B47" w:rsidRPr="003254A8">
        <w:t xml:space="preserve"> 2022</w:t>
      </w:r>
      <w:r w:rsidR="00C93D85" w:rsidRPr="003254A8">
        <w:t>.</w:t>
      </w:r>
      <w:r w:rsidR="00C33E8A" w:rsidRPr="003254A8">
        <w:t xml:space="preserve"> </w:t>
      </w:r>
      <w:r w:rsidR="00CA1DBF" w:rsidRPr="003254A8">
        <w:t>pod brojem: 711-U-</w:t>
      </w:r>
      <w:r w:rsidRPr="003254A8">
        <w:t>6394</w:t>
      </w:r>
      <w:r w:rsidR="00567AA5" w:rsidRPr="003254A8">
        <w:t>-</w:t>
      </w:r>
      <w:r w:rsidR="00EE7EA8" w:rsidRPr="003254A8">
        <w:t>P</w:t>
      </w:r>
      <w:r w:rsidR="00CA1DBF" w:rsidRPr="003254A8">
        <w:t>-</w:t>
      </w:r>
      <w:r w:rsidRPr="003254A8">
        <w:t>313</w:t>
      </w:r>
      <w:r w:rsidR="00C93D85" w:rsidRPr="003254A8">
        <w:t>/</w:t>
      </w:r>
      <w:r w:rsidR="00EE7EA8" w:rsidRPr="003254A8">
        <w:t>2</w:t>
      </w:r>
      <w:r w:rsidR="00FA7B47" w:rsidRPr="003254A8">
        <w:t>2</w:t>
      </w:r>
      <w:r w:rsidR="00A716F2" w:rsidRPr="003254A8">
        <w:t>-01-</w:t>
      </w:r>
      <w:r w:rsidR="00D23833" w:rsidRPr="003254A8">
        <w:t>3</w:t>
      </w:r>
      <w:r w:rsidR="00C33E8A" w:rsidRPr="003254A8">
        <w:t xml:space="preserve">, </w:t>
      </w:r>
      <w:r w:rsidR="00AE7B25" w:rsidRPr="003254A8">
        <w:t>povodom koj</w:t>
      </w:r>
      <w:r w:rsidR="00A078C9" w:rsidRPr="003254A8">
        <w:t>eg</w:t>
      </w:r>
      <w:r w:rsidR="00CA1DBF" w:rsidRPr="003254A8">
        <w:t xml:space="preserve"> se vodi predmet broj </w:t>
      </w:r>
      <w:r w:rsidR="00EE7EA8" w:rsidRPr="003254A8">
        <w:t>P</w:t>
      </w:r>
      <w:r w:rsidR="00CA1DBF" w:rsidRPr="003254A8">
        <w:t>-</w:t>
      </w:r>
      <w:r w:rsidRPr="003254A8">
        <w:t>313</w:t>
      </w:r>
      <w:r w:rsidR="00BE1719" w:rsidRPr="003254A8">
        <w:t>/</w:t>
      </w:r>
      <w:r w:rsidR="00EE7EA8" w:rsidRPr="003254A8">
        <w:t>2</w:t>
      </w:r>
      <w:r w:rsidR="00FA7B47" w:rsidRPr="003254A8">
        <w:t>2</w:t>
      </w:r>
      <w:r w:rsidR="00CA1DBF" w:rsidRPr="003254A8">
        <w:t>.</w:t>
      </w:r>
      <w:r w:rsidR="00675EAD" w:rsidRPr="003254A8">
        <w:t xml:space="preserve"> </w:t>
      </w:r>
    </w:p>
    <w:p w14:paraId="3A783C86" w14:textId="50345F90" w:rsidR="00091DFE" w:rsidRPr="003254A8" w:rsidRDefault="00091DFE" w:rsidP="00091DFE">
      <w:pPr>
        <w:autoSpaceDE w:val="0"/>
        <w:autoSpaceDN w:val="0"/>
        <w:adjustRightInd w:val="0"/>
        <w:spacing w:after="0"/>
        <w:ind w:firstLine="709"/>
        <w:jc w:val="both"/>
        <w:rPr>
          <w:rFonts w:ascii="Times New Roman" w:hAnsi="Times New Roman" w:cs="Times New Roman"/>
          <w:sz w:val="24"/>
          <w:szCs w:val="24"/>
        </w:rPr>
      </w:pPr>
      <w:r w:rsidRPr="003254A8">
        <w:rPr>
          <w:rFonts w:ascii="Times New Roman" w:hAnsi="Times New Roman" w:cs="Times New Roman"/>
          <w:sz w:val="24"/>
          <w:szCs w:val="24"/>
        </w:rPr>
        <w:t>U zahtjevu podnositeljica navodi da direktor trgovačkog društva kojem je osnivač jedinica lokalne samouprave ima sklopljen ugovor o radu te da je s naslova radnog odn</w:t>
      </w:r>
      <w:r w:rsidR="00DA2BE9" w:rsidRPr="003254A8">
        <w:rPr>
          <w:rFonts w:ascii="Times New Roman" w:hAnsi="Times New Roman" w:cs="Times New Roman"/>
          <w:sz w:val="24"/>
          <w:szCs w:val="24"/>
        </w:rPr>
        <w:t xml:space="preserve">osa </w:t>
      </w:r>
      <w:r w:rsidRPr="003254A8">
        <w:rPr>
          <w:rFonts w:ascii="Times New Roman" w:hAnsi="Times New Roman" w:cs="Times New Roman"/>
          <w:sz w:val="24"/>
          <w:szCs w:val="24"/>
        </w:rPr>
        <w:t xml:space="preserve">prijavljen na službu zdravstvenog i mirovinskog osiguranja. </w:t>
      </w:r>
    </w:p>
    <w:p w14:paraId="516DC8C6" w14:textId="77777777" w:rsidR="00091DFE" w:rsidRPr="003254A8" w:rsidRDefault="00091DFE" w:rsidP="004A5DD5">
      <w:pPr>
        <w:pStyle w:val="Default"/>
        <w:spacing w:line="276" w:lineRule="auto"/>
        <w:ind w:firstLine="708"/>
        <w:jc w:val="both"/>
        <w:rPr>
          <w:rFonts w:ascii="Times New Roman" w:hAnsi="Times New Roman" w:cs="Times New Roman"/>
          <w:color w:val="auto"/>
        </w:rPr>
      </w:pPr>
    </w:p>
    <w:p w14:paraId="31D695B6" w14:textId="0CF2662C" w:rsidR="00D23833" w:rsidRPr="003254A8" w:rsidRDefault="00091DFE" w:rsidP="00091DFE">
      <w:pPr>
        <w:pStyle w:val="Default"/>
        <w:spacing w:line="276" w:lineRule="auto"/>
        <w:ind w:firstLine="708"/>
        <w:jc w:val="both"/>
        <w:rPr>
          <w:rFonts w:ascii="Times New Roman" w:hAnsi="Times New Roman" w:cs="Times New Roman"/>
          <w:color w:val="auto"/>
        </w:rPr>
      </w:pPr>
      <w:r w:rsidRPr="003254A8">
        <w:rPr>
          <w:rFonts w:ascii="Times New Roman" w:hAnsi="Times New Roman" w:cs="Times New Roman"/>
          <w:color w:val="auto"/>
        </w:rPr>
        <w:t>Podnositeljica traži mišljenje Povjerenstva može li se direktoru navedenog trgovačkog društva isplaćivati regres, božićni</w:t>
      </w:r>
      <w:r w:rsidR="00FC0E5F" w:rsidRPr="003254A8">
        <w:rPr>
          <w:rFonts w:ascii="Times New Roman" w:hAnsi="Times New Roman" w:cs="Times New Roman"/>
          <w:color w:val="auto"/>
        </w:rPr>
        <w:t xml:space="preserve">ca, nagrada za radne rezultate, s obzirom da prema njenu mišljenju to nije jasno iz Smjernice od 31. siječnja 2022. te Dopune Smjernice od 12. travnja 2022. </w:t>
      </w:r>
    </w:p>
    <w:p w14:paraId="401A149C" w14:textId="77777777" w:rsidR="00091DFE" w:rsidRPr="003254A8" w:rsidRDefault="00091DFE" w:rsidP="00D23833">
      <w:pPr>
        <w:pStyle w:val="Default"/>
        <w:spacing w:line="276" w:lineRule="auto"/>
        <w:ind w:firstLine="708"/>
        <w:jc w:val="both"/>
        <w:rPr>
          <w:rFonts w:ascii="Times New Roman" w:hAnsi="Times New Roman" w:cs="Times New Roman"/>
          <w:color w:val="auto"/>
        </w:rPr>
      </w:pPr>
    </w:p>
    <w:p w14:paraId="53B191B5" w14:textId="77777777" w:rsidR="00815FB8" w:rsidRPr="003254A8" w:rsidRDefault="00815FB8" w:rsidP="00815FB8">
      <w:pPr>
        <w:spacing w:after="0"/>
        <w:ind w:firstLine="708"/>
        <w:jc w:val="both"/>
        <w:rPr>
          <w:rFonts w:ascii="Times New Roman" w:hAnsi="Times New Roman" w:cs="Times New Roman"/>
          <w:sz w:val="24"/>
          <w:szCs w:val="24"/>
          <w:lang w:eastAsia="hr-HR" w:bidi="hr-HR"/>
        </w:rPr>
      </w:pPr>
      <w:r w:rsidRPr="003254A8">
        <w:rPr>
          <w:rFonts w:ascii="Times New Roman" w:hAnsi="Times New Roman" w:cs="Times New Roman"/>
          <w:sz w:val="24"/>
          <w:szCs w:val="24"/>
        </w:rPr>
        <w:t xml:space="preserve">Člankom 8. stavcima 3. i 4. ZSSI/21-a propisano je da </w:t>
      </w:r>
      <w:r w:rsidRPr="003254A8">
        <w:rPr>
          <w:rFonts w:ascii="Times New Roman" w:hAnsi="Times New Roman" w:cs="Times New Roman"/>
          <w:sz w:val="24"/>
          <w:szCs w:val="24"/>
          <w:shd w:val="clear" w:color="auto" w:fill="FFFFFF"/>
        </w:rPr>
        <w:t xml:space="preserve">su u slučaju dvojbe predstavlja li neko ponašanje povredu odredaba navedenog Zakona, obveznici dužni zatražiti mišljenje Povjerenstva, </w:t>
      </w:r>
      <w:r w:rsidRPr="003254A8">
        <w:rPr>
          <w:rFonts w:ascii="Times New Roman" w:hAnsi="Times New Roman" w:cs="Times New Roman"/>
          <w:sz w:val="24"/>
          <w:szCs w:val="24"/>
        </w:rPr>
        <w:t xml:space="preserve">koje je potom dužno </w:t>
      </w:r>
      <w:r w:rsidRPr="003254A8">
        <w:rPr>
          <w:rFonts w:ascii="Times New Roman" w:hAnsi="Times New Roman" w:cs="Times New Roman"/>
          <w:sz w:val="24"/>
          <w:szCs w:val="24"/>
          <w:shd w:val="clear" w:color="auto" w:fill="FFFFFF"/>
        </w:rPr>
        <w:t xml:space="preserve">najkasnije u roku od 15 dana od dana primitka zahtjeva obveznika dati obrazloženo mišljenje. </w:t>
      </w:r>
    </w:p>
    <w:p w14:paraId="31E9AE2A" w14:textId="77777777" w:rsidR="00DB5FD3" w:rsidRPr="003254A8" w:rsidRDefault="00DB5FD3" w:rsidP="00FC0E5F">
      <w:pPr>
        <w:spacing w:after="0"/>
        <w:ind w:firstLine="708"/>
        <w:jc w:val="both"/>
        <w:rPr>
          <w:rFonts w:ascii="Times New Roman" w:hAnsi="Times New Roman" w:cs="Times New Roman"/>
          <w:sz w:val="24"/>
          <w:szCs w:val="24"/>
        </w:rPr>
      </w:pPr>
    </w:p>
    <w:p w14:paraId="65E01DD6" w14:textId="29801671" w:rsidR="00815FB8" w:rsidRPr="003254A8" w:rsidRDefault="00815FB8" w:rsidP="00FC0E5F">
      <w:pPr>
        <w:spacing w:after="0"/>
        <w:ind w:firstLine="708"/>
        <w:jc w:val="both"/>
        <w:rPr>
          <w:rFonts w:ascii="Times New Roman" w:hAnsi="Times New Roman" w:cs="Times New Roman"/>
          <w:sz w:val="24"/>
          <w:szCs w:val="24"/>
        </w:rPr>
      </w:pPr>
      <w:r w:rsidRPr="003254A8">
        <w:rPr>
          <w:rFonts w:ascii="Times New Roman" w:hAnsi="Times New Roman" w:cs="Times New Roman"/>
          <w:sz w:val="24"/>
          <w:szCs w:val="24"/>
        </w:rPr>
        <w:t xml:space="preserve">Zahtjev u ovom predmetu podnesen je od strane osobe koja nije obveznik postupanja iz članka 3. </w:t>
      </w:r>
      <w:r w:rsidRPr="003254A8">
        <w:rPr>
          <w:rFonts w:ascii="Times New Roman" w:hAnsi="Times New Roman" w:cs="Times New Roman"/>
          <w:sz w:val="24"/>
          <w:szCs w:val="24"/>
          <w:shd w:val="clear" w:color="auto" w:fill="FFFFFF"/>
        </w:rPr>
        <w:t xml:space="preserve">ZSSI/21-a, </w:t>
      </w:r>
      <w:r w:rsidRPr="003254A8">
        <w:rPr>
          <w:rFonts w:ascii="Times New Roman" w:hAnsi="Times New Roman" w:cs="Times New Roman"/>
          <w:sz w:val="24"/>
          <w:szCs w:val="24"/>
          <w:lang w:eastAsia="hr-HR" w:bidi="hr-HR"/>
        </w:rPr>
        <w:t xml:space="preserve">ali se njegov sadržaj odnosi na tumačenje odredbe ZSSI/21-a, stoga </w:t>
      </w:r>
      <w:r w:rsidRPr="003254A8">
        <w:rPr>
          <w:rFonts w:ascii="Times New Roman" w:hAnsi="Times New Roman" w:cs="Times New Roman"/>
          <w:sz w:val="24"/>
          <w:szCs w:val="24"/>
        </w:rPr>
        <w:t xml:space="preserve">Povjerenstvo povodom podnesenog zahtjeva daje sljedeće očitovanje. </w:t>
      </w:r>
    </w:p>
    <w:p w14:paraId="0CDB0679" w14:textId="6A7A57E6" w:rsidR="00815FB8" w:rsidRPr="003254A8" w:rsidRDefault="00815FB8" w:rsidP="00547B1E">
      <w:pPr>
        <w:pStyle w:val="Default"/>
        <w:spacing w:line="276" w:lineRule="auto"/>
        <w:ind w:firstLine="708"/>
        <w:jc w:val="both"/>
        <w:rPr>
          <w:rFonts w:ascii="Times New Roman" w:hAnsi="Times New Roman" w:cs="Times New Roman"/>
          <w:color w:val="auto"/>
          <w:lang w:eastAsia="hr-HR" w:bidi="hr-HR"/>
        </w:rPr>
      </w:pPr>
    </w:p>
    <w:p w14:paraId="0459C4C1" w14:textId="740690A4" w:rsidR="00091DFE" w:rsidRPr="003254A8" w:rsidRDefault="00091DFE" w:rsidP="00091DFE">
      <w:pPr>
        <w:autoSpaceDE w:val="0"/>
        <w:autoSpaceDN w:val="0"/>
        <w:adjustRightInd w:val="0"/>
        <w:spacing w:after="0"/>
        <w:ind w:firstLine="709"/>
        <w:jc w:val="both"/>
        <w:rPr>
          <w:rFonts w:ascii="Times New Roman" w:hAnsi="Times New Roman" w:cs="Times New Roman"/>
          <w:sz w:val="24"/>
          <w:szCs w:val="24"/>
        </w:rPr>
      </w:pPr>
      <w:r w:rsidRPr="003254A8">
        <w:rPr>
          <w:rFonts w:ascii="Times New Roman" w:eastAsia="Calibri" w:hAnsi="Times New Roman" w:cs="Times New Roman"/>
          <w:sz w:val="24"/>
          <w:szCs w:val="24"/>
        </w:rPr>
        <w:t xml:space="preserve">Člankom 3. stavkom 1. podstavkom 40. ZSSI/21-a propisano je da su </w:t>
      </w:r>
      <w:r w:rsidRPr="003254A8">
        <w:rPr>
          <w:rFonts w:ascii="Times New Roman" w:hAnsi="Times New Roman" w:cs="Times New Roman"/>
          <w:sz w:val="24"/>
          <w:szCs w:val="24"/>
          <w:shd w:val="clear" w:color="auto" w:fill="FFFFFF"/>
        </w:rPr>
        <w:t xml:space="preserve">predsjednici i članovi uprava trgovačkih društava u kojima jedinice lokalne i područne (regionalne) samouprave imaju većinski udio te predsjednici i članovi uprava trgovačkih društava koji su u većinskom vlasništvu trgovačkih društava u kojima većinski udio ima jedinica lokalne i područne (regionalne) samouprave </w:t>
      </w:r>
      <w:r w:rsidRPr="003254A8">
        <w:rPr>
          <w:rFonts w:ascii="Times New Roman" w:eastAsia="Calibri" w:hAnsi="Times New Roman" w:cs="Times New Roman"/>
          <w:sz w:val="24"/>
          <w:szCs w:val="24"/>
        </w:rPr>
        <w:t>obveznici u smislu navedenog Zakona, stoga je d</w:t>
      </w:r>
      <w:r w:rsidRPr="003254A8">
        <w:rPr>
          <w:rFonts w:ascii="Times New Roman" w:hAnsi="Times New Roman" w:cs="Times New Roman"/>
          <w:sz w:val="24"/>
          <w:szCs w:val="24"/>
        </w:rPr>
        <w:t xml:space="preserve">irektor trgovačkog društva </w:t>
      </w:r>
      <w:r w:rsidR="00435340" w:rsidRPr="003254A8">
        <w:rPr>
          <w:rFonts w:ascii="Times New Roman" w:hAnsi="Times New Roman" w:cs="Times New Roman"/>
          <w:sz w:val="24"/>
          <w:szCs w:val="24"/>
        </w:rPr>
        <w:t xml:space="preserve">TKIC d.o.o., </w:t>
      </w:r>
      <w:r w:rsidRPr="003254A8">
        <w:rPr>
          <w:rFonts w:ascii="Times New Roman" w:hAnsi="Times New Roman" w:cs="Times New Roman"/>
          <w:sz w:val="24"/>
          <w:szCs w:val="24"/>
        </w:rPr>
        <w:t xml:space="preserve">kojem je </w:t>
      </w:r>
      <w:r w:rsidR="00DB5FD3" w:rsidRPr="003254A8">
        <w:rPr>
          <w:rFonts w:ascii="Times New Roman" w:hAnsi="Times New Roman" w:cs="Times New Roman"/>
          <w:sz w:val="24"/>
          <w:szCs w:val="24"/>
        </w:rPr>
        <w:t>jedi</w:t>
      </w:r>
      <w:r w:rsidR="00435340" w:rsidRPr="003254A8">
        <w:rPr>
          <w:rFonts w:ascii="Times New Roman" w:hAnsi="Times New Roman" w:cs="Times New Roman"/>
          <w:sz w:val="24"/>
          <w:szCs w:val="24"/>
        </w:rPr>
        <w:t xml:space="preserve">ni </w:t>
      </w:r>
      <w:r w:rsidRPr="003254A8">
        <w:rPr>
          <w:rFonts w:ascii="Times New Roman" w:hAnsi="Times New Roman" w:cs="Times New Roman"/>
          <w:sz w:val="24"/>
          <w:szCs w:val="24"/>
        </w:rPr>
        <w:t xml:space="preserve">osnivač </w:t>
      </w:r>
      <w:r w:rsidR="00435340" w:rsidRPr="003254A8">
        <w:rPr>
          <w:rFonts w:ascii="Times New Roman" w:hAnsi="Times New Roman" w:cs="Times New Roman"/>
          <w:sz w:val="24"/>
          <w:szCs w:val="24"/>
        </w:rPr>
        <w:t>Grad Lepoglava,</w:t>
      </w:r>
      <w:r w:rsidRPr="003254A8">
        <w:rPr>
          <w:rFonts w:ascii="Times New Roman" w:hAnsi="Times New Roman" w:cs="Times New Roman"/>
          <w:sz w:val="24"/>
          <w:szCs w:val="24"/>
        </w:rPr>
        <w:t xml:space="preserve"> </w:t>
      </w:r>
      <w:r w:rsidR="00DB5FD3" w:rsidRPr="003254A8">
        <w:rPr>
          <w:rFonts w:ascii="Times New Roman" w:hAnsi="Times New Roman" w:cs="Times New Roman"/>
          <w:sz w:val="24"/>
          <w:szCs w:val="24"/>
        </w:rPr>
        <w:t xml:space="preserve">što je utvrđeno uvidom u podatke nadležnog Trgovačkog suda u Varaždinu, </w:t>
      </w:r>
      <w:r w:rsidRPr="003254A8">
        <w:rPr>
          <w:rFonts w:ascii="Times New Roman" w:hAnsi="Times New Roman" w:cs="Times New Roman"/>
          <w:sz w:val="24"/>
          <w:szCs w:val="24"/>
        </w:rPr>
        <w:t xml:space="preserve">obveznik u smislu navedene zakonske odredbe kojeg obvezuju zabrane i ograničenja propisana odredbama ZSSI/21-a. </w:t>
      </w:r>
    </w:p>
    <w:p w14:paraId="693E47FC" w14:textId="77777777" w:rsidR="00091DFE" w:rsidRPr="003254A8" w:rsidRDefault="00091DFE" w:rsidP="00091DFE">
      <w:pPr>
        <w:autoSpaceDE w:val="0"/>
        <w:autoSpaceDN w:val="0"/>
        <w:adjustRightInd w:val="0"/>
        <w:spacing w:after="0"/>
        <w:ind w:firstLine="709"/>
        <w:jc w:val="both"/>
        <w:rPr>
          <w:rFonts w:ascii="Times New Roman" w:hAnsi="Times New Roman" w:cs="Times New Roman"/>
          <w:sz w:val="24"/>
          <w:szCs w:val="24"/>
        </w:rPr>
      </w:pPr>
    </w:p>
    <w:p w14:paraId="54078E08" w14:textId="405A74C4" w:rsidR="00091DFE" w:rsidRPr="003254A8" w:rsidRDefault="00091DFE" w:rsidP="00091DFE">
      <w:pPr>
        <w:autoSpaceDE w:val="0"/>
        <w:autoSpaceDN w:val="0"/>
        <w:adjustRightInd w:val="0"/>
        <w:spacing w:after="0"/>
        <w:ind w:firstLine="709"/>
        <w:jc w:val="both"/>
        <w:rPr>
          <w:rFonts w:ascii="Times New Roman" w:hAnsi="Times New Roman" w:cs="Times New Roman"/>
          <w:sz w:val="24"/>
          <w:szCs w:val="24"/>
        </w:rPr>
      </w:pPr>
      <w:r w:rsidRPr="003254A8">
        <w:rPr>
          <w:rFonts w:ascii="Times New Roman" w:hAnsi="Times New Roman" w:cs="Times New Roman"/>
          <w:sz w:val="24"/>
          <w:szCs w:val="24"/>
          <w:shd w:val="clear" w:color="auto" w:fill="FFFFFF"/>
        </w:rPr>
        <w:t xml:space="preserve">Člankom 5. stavkom 1. točkom 2. ZSSI/21-a propisano je da je </w:t>
      </w:r>
      <w:r w:rsidRPr="003254A8">
        <w:rPr>
          <w:rStyle w:val="kurziv"/>
          <w:rFonts w:ascii="Times New Roman" w:hAnsi="Times New Roman" w:cs="Times New Roman"/>
          <w:iCs/>
          <w:sz w:val="24"/>
          <w:szCs w:val="24"/>
          <w:bdr w:val="none" w:sz="0" w:space="0" w:color="auto" w:frame="1"/>
          <w:shd w:val="clear" w:color="auto" w:fill="FFFFFF"/>
        </w:rPr>
        <w:t>plaća obveznika</w:t>
      </w:r>
      <w:r w:rsidRPr="003254A8">
        <w:rPr>
          <w:rFonts w:ascii="Times New Roman" w:hAnsi="Times New Roman" w:cs="Times New Roman"/>
          <w:sz w:val="24"/>
          <w:szCs w:val="24"/>
          <w:shd w:val="clear" w:color="auto" w:fill="FFFFFF"/>
        </w:rPr>
        <w:t xml:space="preserve"> svaki novčani primitak za obnašanje javne dužnosti, osim naknade putnih i drugih troškova za obnašanje javne dužnosti. </w:t>
      </w:r>
    </w:p>
    <w:p w14:paraId="67EBEDBF" w14:textId="77777777" w:rsidR="00091DFE" w:rsidRPr="003254A8" w:rsidRDefault="00091DFE" w:rsidP="00091DFE">
      <w:pPr>
        <w:spacing w:before="240" w:after="0"/>
        <w:ind w:firstLine="708"/>
        <w:jc w:val="both"/>
        <w:rPr>
          <w:rFonts w:ascii="Times New Roman" w:hAnsi="Times New Roman" w:cs="Times New Roman"/>
          <w:sz w:val="24"/>
          <w:szCs w:val="24"/>
          <w:shd w:val="clear" w:color="auto" w:fill="FFFFFF"/>
        </w:rPr>
      </w:pPr>
      <w:r w:rsidRPr="003254A8">
        <w:rPr>
          <w:rFonts w:ascii="Times New Roman" w:hAnsi="Times New Roman" w:cs="Times New Roman"/>
          <w:sz w:val="24"/>
          <w:szCs w:val="24"/>
        </w:rPr>
        <w:t xml:space="preserve">Člankom 7. točkom d) ZSSI/21-a propisano je da je obveznicima zabranjeno </w:t>
      </w:r>
      <w:r w:rsidRPr="003254A8">
        <w:rPr>
          <w:rFonts w:ascii="Times New Roman" w:hAnsi="Times New Roman" w:cs="Times New Roman"/>
          <w:sz w:val="24"/>
          <w:szCs w:val="24"/>
          <w:shd w:val="clear" w:color="auto" w:fill="FFFFFF"/>
        </w:rPr>
        <w:t xml:space="preserve">primiti dodatnu naknadu za poslove obnašanja javnih dužnosti. </w:t>
      </w:r>
    </w:p>
    <w:p w14:paraId="5275C5AF" w14:textId="4CEC6568" w:rsidR="00091DFE" w:rsidRPr="003254A8" w:rsidRDefault="00091DFE" w:rsidP="00091DFE">
      <w:pPr>
        <w:spacing w:before="240" w:after="0"/>
        <w:ind w:firstLine="708"/>
        <w:jc w:val="both"/>
        <w:rPr>
          <w:rFonts w:ascii="Times New Roman" w:hAnsi="Times New Roman" w:cs="Times New Roman"/>
          <w:sz w:val="24"/>
          <w:szCs w:val="24"/>
          <w:shd w:val="clear" w:color="auto" w:fill="FFFFFF"/>
        </w:rPr>
      </w:pPr>
      <w:r w:rsidRPr="003254A8">
        <w:rPr>
          <w:rFonts w:ascii="Times New Roman" w:hAnsi="Times New Roman" w:cs="Times New Roman"/>
          <w:sz w:val="24"/>
          <w:szCs w:val="24"/>
        </w:rPr>
        <w:t>Povjerenstvo je Smjernicom Broj: 711-I-134-R-34/22-01-17 d 31. siječnja 2022. ukazalo obveznicima iz članka 3. ZSSI/21-a koji temeljem ugovora o radu ili drugog ugovora iz radnog odnosa obnašaju javnu dužnost da, sukladno članku 7. točci d) ZSSI/21-a, ne smiju pored plaće koju primaju za njezino obnašanje ostvarivati druge primitke, osim ako drugim zakonom nije drukčije propisano, kao što su isplate božićnice, regresa za godišnji odmor, dara za dijete, bonusa za ostvarene rezultate poslovanja te uplate</w:t>
      </w:r>
      <w:r w:rsidRPr="003254A8">
        <w:rPr>
          <w:rFonts w:ascii="Times New Roman" w:hAnsi="Times New Roman" w:cs="Times New Roman"/>
          <w:sz w:val="24"/>
          <w:szCs w:val="24"/>
          <w:shd w:val="clear" w:color="auto" w:fill="FFFFFF"/>
        </w:rPr>
        <w:t xml:space="preserve"> u dobrovoljni mirovinski fond, </w:t>
      </w:r>
      <w:r w:rsidRPr="003254A8">
        <w:rPr>
          <w:rFonts w:ascii="Times New Roman" w:hAnsi="Times New Roman" w:cs="Times New Roman"/>
          <w:sz w:val="24"/>
          <w:szCs w:val="24"/>
        </w:rPr>
        <w:t xml:space="preserve">dodatno zdravstveno osiguranje, </w:t>
      </w:r>
      <w:r w:rsidRPr="003254A8">
        <w:rPr>
          <w:rFonts w:ascii="Times New Roman" w:hAnsi="Times New Roman" w:cs="Times New Roman"/>
          <w:sz w:val="24"/>
          <w:szCs w:val="24"/>
          <w:shd w:val="clear" w:color="auto" w:fill="FFFFFF"/>
        </w:rPr>
        <w:t xml:space="preserve">životno osiguranje i sl., </w:t>
      </w:r>
      <w:r w:rsidRPr="003254A8">
        <w:rPr>
          <w:rFonts w:ascii="Times New Roman" w:hAnsi="Times New Roman" w:cs="Times New Roman"/>
          <w:sz w:val="24"/>
          <w:szCs w:val="24"/>
        </w:rPr>
        <w:t xml:space="preserve">jer se drugi primici isplaćeni uz plaću ne mogu smatrati plaćom obveznika, već drugim dodatkom </w:t>
      </w:r>
      <w:r w:rsidRPr="003254A8">
        <w:rPr>
          <w:rFonts w:ascii="Times New Roman" w:hAnsi="Times New Roman" w:cs="Times New Roman"/>
          <w:sz w:val="24"/>
          <w:szCs w:val="24"/>
          <w:shd w:val="clear" w:color="auto" w:fill="FFFFFF"/>
        </w:rPr>
        <w:t xml:space="preserve">za obnašanje javne dužnosti. </w:t>
      </w:r>
    </w:p>
    <w:p w14:paraId="23FB2412" w14:textId="1E2F2D3A" w:rsidR="00091DFE" w:rsidRPr="003254A8" w:rsidRDefault="00091DFE" w:rsidP="00091DFE">
      <w:pPr>
        <w:spacing w:before="240" w:after="0"/>
        <w:ind w:firstLine="708"/>
        <w:jc w:val="both"/>
        <w:rPr>
          <w:rFonts w:ascii="Times New Roman" w:hAnsi="Times New Roman" w:cs="Times New Roman"/>
          <w:sz w:val="24"/>
          <w:szCs w:val="24"/>
          <w:shd w:val="clear" w:color="auto" w:fill="FFFFFF"/>
        </w:rPr>
      </w:pPr>
      <w:r w:rsidRPr="003254A8">
        <w:rPr>
          <w:rFonts w:ascii="Times New Roman" w:hAnsi="Times New Roman" w:cs="Times New Roman"/>
          <w:sz w:val="24"/>
          <w:szCs w:val="24"/>
          <w:shd w:val="clear" w:color="auto" w:fill="FFFFFF"/>
        </w:rPr>
        <w:t>Naveden</w:t>
      </w:r>
      <w:r w:rsidR="000D3596" w:rsidRPr="003254A8">
        <w:rPr>
          <w:rFonts w:ascii="Times New Roman" w:hAnsi="Times New Roman" w:cs="Times New Roman"/>
          <w:sz w:val="24"/>
          <w:szCs w:val="24"/>
          <w:shd w:val="clear" w:color="auto" w:fill="FFFFFF"/>
        </w:rPr>
        <w:t>a</w:t>
      </w:r>
      <w:r w:rsidRPr="003254A8">
        <w:rPr>
          <w:rFonts w:ascii="Times New Roman" w:hAnsi="Times New Roman" w:cs="Times New Roman"/>
          <w:sz w:val="24"/>
          <w:szCs w:val="24"/>
          <w:shd w:val="clear" w:color="auto" w:fill="FFFFFF"/>
        </w:rPr>
        <w:t xml:space="preserve"> Smjernica donesena je povodom presude </w:t>
      </w:r>
      <w:r w:rsidRPr="003254A8">
        <w:rPr>
          <w:rFonts w:ascii="Times New Roman" w:hAnsi="Times New Roman" w:cs="Times New Roman"/>
          <w:sz w:val="24"/>
          <w:szCs w:val="24"/>
        </w:rPr>
        <w:t>Visok</w:t>
      </w:r>
      <w:r w:rsidR="00220CAC" w:rsidRPr="003254A8">
        <w:rPr>
          <w:rFonts w:ascii="Times New Roman" w:hAnsi="Times New Roman" w:cs="Times New Roman"/>
          <w:sz w:val="24"/>
          <w:szCs w:val="24"/>
        </w:rPr>
        <w:t>og</w:t>
      </w:r>
      <w:r w:rsidRPr="003254A8">
        <w:rPr>
          <w:rFonts w:ascii="Times New Roman" w:hAnsi="Times New Roman" w:cs="Times New Roman"/>
          <w:sz w:val="24"/>
          <w:szCs w:val="24"/>
        </w:rPr>
        <w:t xml:space="preserve"> upravn</w:t>
      </w:r>
      <w:r w:rsidR="00220CAC" w:rsidRPr="003254A8">
        <w:rPr>
          <w:rFonts w:ascii="Times New Roman" w:hAnsi="Times New Roman" w:cs="Times New Roman"/>
          <w:sz w:val="24"/>
          <w:szCs w:val="24"/>
        </w:rPr>
        <w:t>og</w:t>
      </w:r>
      <w:r w:rsidRPr="003254A8">
        <w:rPr>
          <w:rFonts w:ascii="Times New Roman" w:hAnsi="Times New Roman" w:cs="Times New Roman"/>
          <w:sz w:val="24"/>
          <w:szCs w:val="24"/>
        </w:rPr>
        <w:t xml:space="preserve"> sud</w:t>
      </w:r>
      <w:r w:rsidR="00220CAC" w:rsidRPr="003254A8">
        <w:rPr>
          <w:rFonts w:ascii="Times New Roman" w:hAnsi="Times New Roman" w:cs="Times New Roman"/>
          <w:sz w:val="24"/>
          <w:szCs w:val="24"/>
        </w:rPr>
        <w:t>a</w:t>
      </w:r>
      <w:r w:rsidRPr="003254A8">
        <w:rPr>
          <w:rFonts w:ascii="Times New Roman" w:hAnsi="Times New Roman" w:cs="Times New Roman"/>
          <w:sz w:val="24"/>
          <w:szCs w:val="24"/>
        </w:rPr>
        <w:t xml:space="preserve"> Republike Hrvatske, poslovni broj: Usž-4335/19-3 od 14. listopada 2021.</w:t>
      </w:r>
      <w:r w:rsidRPr="003254A8">
        <w:rPr>
          <w:rFonts w:ascii="Times New Roman" w:hAnsi="Times New Roman" w:cs="Times New Roman"/>
          <w:sz w:val="24"/>
          <w:szCs w:val="24"/>
          <w:shd w:val="clear" w:color="auto" w:fill="FFFFFF"/>
        </w:rPr>
        <w:t xml:space="preserve"> </w:t>
      </w:r>
      <w:r w:rsidR="00220CAC" w:rsidRPr="003254A8">
        <w:rPr>
          <w:rFonts w:ascii="Times New Roman" w:hAnsi="Times New Roman" w:cs="Times New Roman"/>
          <w:sz w:val="24"/>
          <w:szCs w:val="24"/>
          <w:shd w:val="clear" w:color="auto" w:fill="FFFFFF"/>
        </w:rPr>
        <w:t xml:space="preserve">kojim se potvrđuje ovakvo stajalište Povjerenstva. </w:t>
      </w:r>
    </w:p>
    <w:p w14:paraId="3D85329B" w14:textId="59951F5B" w:rsidR="00B35DF2" w:rsidRPr="003254A8" w:rsidRDefault="00091DFE" w:rsidP="00220CAC">
      <w:pPr>
        <w:spacing w:before="240" w:after="0"/>
        <w:ind w:firstLine="708"/>
        <w:jc w:val="both"/>
        <w:rPr>
          <w:rFonts w:ascii="Times New Roman" w:hAnsi="Times New Roman" w:cs="Times New Roman"/>
          <w:sz w:val="24"/>
          <w:szCs w:val="24"/>
        </w:rPr>
      </w:pPr>
      <w:r w:rsidRPr="003254A8">
        <w:rPr>
          <w:rFonts w:ascii="Times New Roman" w:hAnsi="Times New Roman" w:cs="Times New Roman"/>
          <w:sz w:val="24"/>
          <w:szCs w:val="24"/>
          <w:shd w:val="clear" w:color="auto" w:fill="FFFFFF"/>
        </w:rPr>
        <w:t xml:space="preserve">S obzirom da </w:t>
      </w:r>
      <w:r w:rsidR="00220CAC" w:rsidRPr="003254A8">
        <w:rPr>
          <w:rFonts w:ascii="Times New Roman" w:hAnsi="Times New Roman" w:cs="Times New Roman"/>
          <w:sz w:val="24"/>
          <w:szCs w:val="24"/>
          <w:shd w:val="clear" w:color="auto" w:fill="FFFFFF"/>
        </w:rPr>
        <w:t xml:space="preserve">direktor trgovačkog društva u vlasništvu grada, </w:t>
      </w:r>
      <w:r w:rsidR="00FC0E5F" w:rsidRPr="003254A8">
        <w:rPr>
          <w:rFonts w:ascii="Times New Roman" w:hAnsi="Times New Roman" w:cs="Times New Roman"/>
          <w:sz w:val="24"/>
          <w:szCs w:val="24"/>
          <w:shd w:val="clear" w:color="auto" w:fill="FFFFFF"/>
        </w:rPr>
        <w:t>konkretno trgovačkog</w:t>
      </w:r>
      <w:r w:rsidR="00435340" w:rsidRPr="003254A8">
        <w:rPr>
          <w:rFonts w:ascii="Times New Roman" w:hAnsi="Times New Roman" w:cs="Times New Roman"/>
          <w:sz w:val="24"/>
          <w:szCs w:val="24"/>
          <w:shd w:val="clear" w:color="auto" w:fill="FFFFFF"/>
        </w:rPr>
        <w:t xml:space="preserve"> društva TKIC d.o.o., </w:t>
      </w:r>
      <w:r w:rsidR="00220CAC" w:rsidRPr="003254A8">
        <w:rPr>
          <w:rFonts w:ascii="Times New Roman" w:hAnsi="Times New Roman" w:cs="Times New Roman"/>
          <w:sz w:val="24"/>
          <w:szCs w:val="24"/>
          <w:shd w:val="clear" w:color="auto" w:fill="FFFFFF"/>
        </w:rPr>
        <w:t xml:space="preserve">kao obveznik iz članka 3. stavka 1. podstavka 40. ZSSI/21-a obnaša dužnost temeljem </w:t>
      </w:r>
      <w:r w:rsidR="00220CAC" w:rsidRPr="003254A8">
        <w:rPr>
          <w:rFonts w:ascii="Times New Roman" w:hAnsi="Times New Roman" w:cs="Times New Roman"/>
          <w:sz w:val="24"/>
          <w:szCs w:val="24"/>
        </w:rPr>
        <w:t xml:space="preserve">ugovora o radu ili drugog ugovora iz radnog odnosa, </w:t>
      </w:r>
      <w:r w:rsidR="00B35DF2" w:rsidRPr="003254A8">
        <w:rPr>
          <w:rFonts w:ascii="Times New Roman" w:hAnsi="Times New Roman" w:cs="Times New Roman"/>
          <w:sz w:val="24"/>
          <w:szCs w:val="24"/>
        </w:rPr>
        <w:t>na njega se povodom obnašanje iste dužnos</w:t>
      </w:r>
      <w:r w:rsidR="00DB5FD3" w:rsidRPr="003254A8">
        <w:rPr>
          <w:rFonts w:ascii="Times New Roman" w:hAnsi="Times New Roman" w:cs="Times New Roman"/>
          <w:sz w:val="24"/>
          <w:szCs w:val="24"/>
        </w:rPr>
        <w:t>t</w:t>
      </w:r>
      <w:r w:rsidR="00B35DF2" w:rsidRPr="003254A8">
        <w:rPr>
          <w:rFonts w:ascii="Times New Roman" w:hAnsi="Times New Roman" w:cs="Times New Roman"/>
          <w:sz w:val="24"/>
          <w:szCs w:val="24"/>
        </w:rPr>
        <w:t xml:space="preserve">i odnosi navedena Smjernica. </w:t>
      </w:r>
    </w:p>
    <w:p w14:paraId="777F6B00" w14:textId="389E8973" w:rsidR="00220CAC" w:rsidRPr="003254A8" w:rsidRDefault="00220CAC" w:rsidP="00220CAC">
      <w:pPr>
        <w:spacing w:before="240" w:after="0"/>
        <w:ind w:firstLine="708"/>
        <w:jc w:val="both"/>
        <w:rPr>
          <w:rFonts w:ascii="Times New Roman" w:hAnsi="Times New Roman" w:cs="Times New Roman"/>
          <w:sz w:val="24"/>
          <w:szCs w:val="24"/>
        </w:rPr>
      </w:pPr>
      <w:r w:rsidRPr="003254A8">
        <w:rPr>
          <w:rFonts w:ascii="Times New Roman" w:hAnsi="Times New Roman" w:cs="Times New Roman"/>
          <w:sz w:val="24"/>
          <w:szCs w:val="24"/>
        </w:rPr>
        <w:lastRenderedPageBreak/>
        <w:t xml:space="preserve">Stoga navedeni obveznik ne smije pored plaće za obnašanje dužnosti </w:t>
      </w:r>
      <w:r w:rsidRPr="003254A8">
        <w:rPr>
          <w:rFonts w:ascii="Times New Roman" w:hAnsi="Times New Roman" w:cs="Times New Roman"/>
          <w:sz w:val="24"/>
          <w:szCs w:val="24"/>
          <w:shd w:val="clear" w:color="auto" w:fill="FFFFFF"/>
        </w:rPr>
        <w:t xml:space="preserve">direktora trgovačkog društva primati </w:t>
      </w:r>
      <w:r w:rsidRPr="003254A8">
        <w:rPr>
          <w:rFonts w:ascii="Times New Roman" w:hAnsi="Times New Roman" w:cs="Times New Roman"/>
          <w:sz w:val="24"/>
          <w:szCs w:val="24"/>
        </w:rPr>
        <w:t>regres, božićnicu, nagradu za radne rezultate i druge primitke navedene u predmetnoj S</w:t>
      </w:r>
      <w:r w:rsidR="00435340" w:rsidRPr="003254A8">
        <w:rPr>
          <w:rFonts w:ascii="Times New Roman" w:hAnsi="Times New Roman" w:cs="Times New Roman"/>
          <w:sz w:val="24"/>
          <w:szCs w:val="24"/>
        </w:rPr>
        <w:t>mjernic</w:t>
      </w:r>
      <w:r w:rsidRPr="003254A8">
        <w:rPr>
          <w:rFonts w:ascii="Times New Roman" w:hAnsi="Times New Roman" w:cs="Times New Roman"/>
          <w:sz w:val="24"/>
          <w:szCs w:val="24"/>
        </w:rPr>
        <w:t>i, jer je to zabranjeno odredb</w:t>
      </w:r>
      <w:r w:rsidR="00DB5FD3" w:rsidRPr="003254A8">
        <w:rPr>
          <w:rFonts w:ascii="Times New Roman" w:hAnsi="Times New Roman" w:cs="Times New Roman"/>
          <w:sz w:val="24"/>
          <w:szCs w:val="24"/>
        </w:rPr>
        <w:t>om</w:t>
      </w:r>
      <w:r w:rsidRPr="003254A8">
        <w:rPr>
          <w:rFonts w:ascii="Times New Roman" w:hAnsi="Times New Roman" w:cs="Times New Roman"/>
          <w:sz w:val="24"/>
          <w:szCs w:val="24"/>
        </w:rPr>
        <w:t xml:space="preserve"> članka 7. točke d) ZSSI/21-a.</w:t>
      </w:r>
    </w:p>
    <w:p w14:paraId="688F1484" w14:textId="3A3A474A" w:rsidR="00435340" w:rsidRPr="003254A8" w:rsidRDefault="00220CAC" w:rsidP="00435340">
      <w:pPr>
        <w:spacing w:before="240" w:after="0"/>
        <w:ind w:firstLine="708"/>
        <w:jc w:val="both"/>
        <w:rPr>
          <w:rFonts w:ascii="Times New Roman" w:hAnsi="Times New Roman" w:cs="Times New Roman"/>
          <w:sz w:val="24"/>
          <w:szCs w:val="24"/>
        </w:rPr>
      </w:pPr>
      <w:r w:rsidRPr="003254A8">
        <w:rPr>
          <w:rFonts w:ascii="Times New Roman" w:hAnsi="Times New Roman" w:cs="Times New Roman"/>
          <w:sz w:val="24"/>
          <w:szCs w:val="24"/>
        </w:rPr>
        <w:t xml:space="preserve">Nadalje, na stranicama Povjerenstva objavljena </w:t>
      </w:r>
      <w:r w:rsidR="00573544" w:rsidRPr="003254A8">
        <w:rPr>
          <w:rFonts w:ascii="Times New Roman" w:hAnsi="Times New Roman" w:cs="Times New Roman"/>
          <w:sz w:val="24"/>
          <w:szCs w:val="24"/>
        </w:rPr>
        <w:t xml:space="preserve">je </w:t>
      </w:r>
      <w:r w:rsidRPr="003254A8">
        <w:rPr>
          <w:rFonts w:ascii="Times New Roman" w:hAnsi="Times New Roman" w:cs="Times New Roman"/>
          <w:sz w:val="24"/>
          <w:szCs w:val="24"/>
        </w:rPr>
        <w:t xml:space="preserve">i Dopuna Smjernice od 12. travnja 2022. kojom se obveznicima, koji temeljem ugovora o radu ili svakog drugog akta o zasnivanju radnog odnosa obnašaju javnu dužnost, ukazuje </w:t>
      </w:r>
      <w:r w:rsidR="000D3596" w:rsidRPr="003254A8">
        <w:rPr>
          <w:rFonts w:ascii="Times New Roman" w:hAnsi="Times New Roman" w:cs="Times New Roman"/>
          <w:sz w:val="24"/>
          <w:szCs w:val="24"/>
        </w:rPr>
        <w:t>na vrste naknada i</w:t>
      </w:r>
      <w:r w:rsidRPr="003254A8">
        <w:rPr>
          <w:rFonts w:ascii="Times New Roman" w:hAnsi="Times New Roman" w:cs="Times New Roman"/>
          <w:sz w:val="24"/>
          <w:szCs w:val="24"/>
        </w:rPr>
        <w:t xml:space="preserve"> potpora čiji primitak</w:t>
      </w:r>
      <w:r w:rsidR="00435340" w:rsidRPr="003254A8">
        <w:rPr>
          <w:rFonts w:ascii="Times New Roman" w:hAnsi="Times New Roman" w:cs="Times New Roman"/>
          <w:sz w:val="24"/>
          <w:szCs w:val="24"/>
        </w:rPr>
        <w:t xml:space="preserve"> uz primanje plaće za obnašanje javne dužnosti</w:t>
      </w:r>
      <w:r w:rsidRPr="003254A8">
        <w:rPr>
          <w:rFonts w:ascii="Times New Roman" w:hAnsi="Times New Roman" w:cs="Times New Roman"/>
          <w:sz w:val="24"/>
          <w:szCs w:val="24"/>
        </w:rPr>
        <w:t xml:space="preserve"> nije suprotan</w:t>
      </w:r>
      <w:r w:rsidR="00435340" w:rsidRPr="003254A8">
        <w:rPr>
          <w:rFonts w:ascii="Times New Roman" w:hAnsi="Times New Roman" w:cs="Times New Roman"/>
          <w:sz w:val="24"/>
          <w:szCs w:val="24"/>
        </w:rPr>
        <w:t xml:space="preserve"> odredbi članka 7. točke d) ZSSI/21-a</w:t>
      </w:r>
      <w:r w:rsidRPr="003254A8">
        <w:rPr>
          <w:rFonts w:ascii="Times New Roman" w:hAnsi="Times New Roman" w:cs="Times New Roman"/>
          <w:sz w:val="24"/>
          <w:szCs w:val="24"/>
        </w:rPr>
        <w:t>, jer se ne radi o zabranjenim dodatnim naknadama</w:t>
      </w:r>
      <w:r w:rsidR="00573544" w:rsidRPr="003254A8">
        <w:rPr>
          <w:rFonts w:ascii="Times New Roman" w:hAnsi="Times New Roman" w:cs="Times New Roman"/>
          <w:sz w:val="24"/>
          <w:szCs w:val="24"/>
        </w:rPr>
        <w:t xml:space="preserve">, a koje obveznici mogu primiti ako je to uređeno ugovor ili općim aktom donesenim na temelju zakona ili drugog </w:t>
      </w:r>
      <w:proofErr w:type="spellStart"/>
      <w:r w:rsidR="00573544" w:rsidRPr="003254A8">
        <w:rPr>
          <w:rFonts w:ascii="Times New Roman" w:hAnsi="Times New Roman" w:cs="Times New Roman"/>
          <w:sz w:val="24"/>
          <w:szCs w:val="24"/>
        </w:rPr>
        <w:t>podzakonskog</w:t>
      </w:r>
      <w:proofErr w:type="spellEnd"/>
      <w:r w:rsidR="00573544" w:rsidRPr="003254A8">
        <w:rPr>
          <w:rFonts w:ascii="Times New Roman" w:hAnsi="Times New Roman" w:cs="Times New Roman"/>
          <w:sz w:val="24"/>
          <w:szCs w:val="24"/>
        </w:rPr>
        <w:t xml:space="preserve"> propisa. </w:t>
      </w:r>
    </w:p>
    <w:p w14:paraId="24E61BFE" w14:textId="50D4CEDC" w:rsidR="00435340" w:rsidRPr="003254A8" w:rsidRDefault="00435340" w:rsidP="00435340">
      <w:pPr>
        <w:spacing w:before="240" w:after="0"/>
        <w:ind w:firstLine="708"/>
        <w:jc w:val="both"/>
        <w:rPr>
          <w:rFonts w:ascii="Times New Roman" w:hAnsi="Times New Roman" w:cs="Times New Roman"/>
          <w:bCs/>
          <w:sz w:val="24"/>
          <w:szCs w:val="24"/>
          <w:lang w:eastAsia="hr-HR" w:bidi="hr-HR"/>
        </w:rPr>
      </w:pPr>
      <w:r w:rsidRPr="003254A8">
        <w:rPr>
          <w:rFonts w:ascii="Times New Roman" w:hAnsi="Times New Roman" w:cs="Times New Roman"/>
          <w:sz w:val="24"/>
          <w:szCs w:val="24"/>
          <w:lang w:eastAsia="hr-HR" w:bidi="hr-HR"/>
        </w:rPr>
        <w:t xml:space="preserve">Međutim, </w:t>
      </w:r>
      <w:r w:rsidR="000D3596" w:rsidRPr="003254A8">
        <w:rPr>
          <w:rFonts w:ascii="Times New Roman" w:hAnsi="Times New Roman" w:cs="Times New Roman"/>
          <w:sz w:val="24"/>
          <w:szCs w:val="24"/>
          <w:lang w:eastAsia="hr-HR" w:bidi="hr-HR"/>
        </w:rPr>
        <w:t>ukazuje se da</w:t>
      </w:r>
      <w:r w:rsidR="00B35DF2" w:rsidRPr="003254A8">
        <w:rPr>
          <w:rFonts w:ascii="Times New Roman" w:hAnsi="Times New Roman" w:cs="Times New Roman"/>
          <w:sz w:val="24"/>
          <w:szCs w:val="24"/>
          <w:lang w:eastAsia="hr-HR" w:bidi="hr-HR"/>
        </w:rPr>
        <w:t xml:space="preserve"> bi</w:t>
      </w:r>
      <w:r w:rsidR="00537F0C" w:rsidRPr="003254A8">
        <w:rPr>
          <w:rFonts w:ascii="Times New Roman" w:hAnsi="Times New Roman" w:cs="Times New Roman"/>
          <w:sz w:val="24"/>
          <w:szCs w:val="24"/>
          <w:lang w:eastAsia="hr-HR" w:bidi="hr-HR"/>
        </w:rPr>
        <w:t xml:space="preserve"> obveznik</w:t>
      </w:r>
      <w:r w:rsidR="000D3596" w:rsidRPr="003254A8">
        <w:rPr>
          <w:rFonts w:ascii="Times New Roman" w:hAnsi="Times New Roman" w:cs="Times New Roman"/>
          <w:sz w:val="24"/>
          <w:szCs w:val="24"/>
          <w:lang w:eastAsia="hr-HR" w:bidi="hr-HR"/>
        </w:rPr>
        <w:t xml:space="preserve">, </w:t>
      </w:r>
      <w:r w:rsidRPr="003254A8">
        <w:rPr>
          <w:rFonts w:ascii="Times New Roman" w:hAnsi="Times New Roman" w:cs="Times New Roman"/>
          <w:sz w:val="24"/>
          <w:szCs w:val="24"/>
          <w:lang w:eastAsia="hr-HR" w:bidi="hr-HR"/>
        </w:rPr>
        <w:t xml:space="preserve">ako pored obavljanja poslova direktora kao zaposlenik trgovačkog društva povremeno 8 do 10 sati tjedno obavlja druge poslove koji ujedno ne bi bili dio opisa poslova direktora, a to bi bilo navedeno </w:t>
      </w:r>
      <w:r w:rsidRPr="003254A8">
        <w:rPr>
          <w:rFonts w:ascii="Times New Roman" w:hAnsi="Times New Roman" w:cs="Times New Roman"/>
          <w:sz w:val="24"/>
          <w:szCs w:val="24"/>
        </w:rPr>
        <w:t xml:space="preserve">u njegovom ugovoru o radu, odnosno aneksu ugovora o radu, </w:t>
      </w:r>
      <w:r w:rsidR="00537F0C" w:rsidRPr="003254A8">
        <w:rPr>
          <w:rFonts w:ascii="Times New Roman" w:hAnsi="Times New Roman" w:cs="Times New Roman"/>
          <w:sz w:val="24"/>
          <w:szCs w:val="24"/>
        </w:rPr>
        <w:t xml:space="preserve">mogao </w:t>
      </w:r>
      <w:r w:rsidRPr="003254A8">
        <w:rPr>
          <w:rFonts w:ascii="Times New Roman" w:hAnsi="Times New Roman" w:cs="Times New Roman"/>
          <w:sz w:val="24"/>
          <w:szCs w:val="24"/>
        </w:rPr>
        <w:t>temeljem njihova obavljanja primiti regres, božićnicu i dr., jer u tom slučaju ist</w:t>
      </w:r>
      <w:r w:rsidR="000D3596" w:rsidRPr="003254A8">
        <w:rPr>
          <w:rFonts w:ascii="Times New Roman" w:hAnsi="Times New Roman" w:cs="Times New Roman"/>
          <w:sz w:val="24"/>
          <w:szCs w:val="24"/>
        </w:rPr>
        <w:t xml:space="preserve">i </w:t>
      </w:r>
      <w:r w:rsidRPr="003254A8">
        <w:rPr>
          <w:rFonts w:ascii="Times New Roman" w:hAnsi="Times New Roman" w:cs="Times New Roman"/>
          <w:sz w:val="24"/>
          <w:szCs w:val="24"/>
        </w:rPr>
        <w:t>ne bi bil</w:t>
      </w:r>
      <w:r w:rsidR="000D3596" w:rsidRPr="003254A8">
        <w:rPr>
          <w:rFonts w:ascii="Times New Roman" w:hAnsi="Times New Roman" w:cs="Times New Roman"/>
          <w:sz w:val="24"/>
          <w:szCs w:val="24"/>
        </w:rPr>
        <w:t>i</w:t>
      </w:r>
      <w:r w:rsidRPr="003254A8">
        <w:rPr>
          <w:rFonts w:ascii="Times New Roman" w:hAnsi="Times New Roman" w:cs="Times New Roman"/>
          <w:sz w:val="24"/>
          <w:szCs w:val="24"/>
        </w:rPr>
        <w:t xml:space="preserve"> primljen</w:t>
      </w:r>
      <w:r w:rsidR="000D3596" w:rsidRPr="003254A8">
        <w:rPr>
          <w:rFonts w:ascii="Times New Roman" w:hAnsi="Times New Roman" w:cs="Times New Roman"/>
          <w:sz w:val="24"/>
          <w:szCs w:val="24"/>
        </w:rPr>
        <w:t>i</w:t>
      </w:r>
      <w:r w:rsidRPr="003254A8">
        <w:rPr>
          <w:rFonts w:ascii="Times New Roman" w:hAnsi="Times New Roman" w:cs="Times New Roman"/>
          <w:sz w:val="24"/>
          <w:szCs w:val="24"/>
        </w:rPr>
        <w:t xml:space="preserve"> povodom obnašanja dužnosti direktora trgovačkog društva, slijedom čega se ne bi radilo o dodatnoj naknadi za poslove obnašanja javne dužnosti. </w:t>
      </w:r>
    </w:p>
    <w:p w14:paraId="795F4D89" w14:textId="77777777" w:rsidR="00091DFE" w:rsidRPr="003254A8" w:rsidRDefault="00091DFE" w:rsidP="00F63A81">
      <w:pPr>
        <w:autoSpaceDE w:val="0"/>
        <w:autoSpaceDN w:val="0"/>
        <w:adjustRightInd w:val="0"/>
        <w:spacing w:after="0"/>
        <w:ind w:firstLine="709"/>
        <w:jc w:val="both"/>
        <w:rPr>
          <w:rFonts w:ascii="Times New Roman" w:hAnsi="Times New Roman" w:cs="Times New Roman"/>
          <w:sz w:val="24"/>
          <w:szCs w:val="24"/>
        </w:rPr>
      </w:pPr>
    </w:p>
    <w:p w14:paraId="5CAB6948" w14:textId="7194BA3F" w:rsidR="00B04AF9" w:rsidRPr="003254A8" w:rsidRDefault="004E2BD8" w:rsidP="00547231">
      <w:pPr>
        <w:spacing w:after="0"/>
        <w:ind w:firstLine="708"/>
        <w:jc w:val="both"/>
        <w:rPr>
          <w:rFonts w:ascii="Times New Roman" w:hAnsi="Times New Roman" w:cs="Times New Roman"/>
          <w:sz w:val="24"/>
          <w:szCs w:val="24"/>
        </w:rPr>
      </w:pPr>
      <w:r w:rsidRPr="003254A8">
        <w:rPr>
          <w:rFonts w:ascii="Times New Roman" w:hAnsi="Times New Roman" w:cs="Times New Roman"/>
          <w:sz w:val="24"/>
          <w:szCs w:val="24"/>
        </w:rPr>
        <w:t>Slijedom navedenog</w:t>
      </w:r>
      <w:r w:rsidR="00173698" w:rsidRPr="003254A8">
        <w:rPr>
          <w:rFonts w:ascii="Times New Roman" w:hAnsi="Times New Roman" w:cs="Times New Roman"/>
          <w:sz w:val="24"/>
          <w:szCs w:val="24"/>
        </w:rPr>
        <w:t>,</w:t>
      </w:r>
      <w:r w:rsidRPr="003254A8">
        <w:rPr>
          <w:rFonts w:ascii="Times New Roman" w:hAnsi="Times New Roman" w:cs="Times New Roman"/>
          <w:sz w:val="24"/>
          <w:szCs w:val="24"/>
        </w:rPr>
        <w:t xml:space="preserve"> Povjerenstvo je dalo </w:t>
      </w:r>
      <w:r w:rsidR="00C77B52" w:rsidRPr="003254A8">
        <w:rPr>
          <w:rFonts w:ascii="Times New Roman" w:hAnsi="Times New Roman" w:cs="Times New Roman"/>
          <w:sz w:val="24"/>
          <w:szCs w:val="24"/>
        </w:rPr>
        <w:t>očitovanje</w:t>
      </w:r>
      <w:r w:rsidRPr="003254A8">
        <w:rPr>
          <w:rFonts w:ascii="Times New Roman" w:hAnsi="Times New Roman" w:cs="Times New Roman"/>
          <w:sz w:val="24"/>
          <w:szCs w:val="24"/>
        </w:rPr>
        <w:t xml:space="preserve"> kao u izreci ovog akta.</w:t>
      </w:r>
    </w:p>
    <w:p w14:paraId="1FC67926" w14:textId="77777777" w:rsidR="00FE1A45" w:rsidRPr="003254A8" w:rsidRDefault="00FE1A45" w:rsidP="00FE1A45">
      <w:pPr>
        <w:autoSpaceDE w:val="0"/>
        <w:autoSpaceDN w:val="0"/>
        <w:adjustRightInd w:val="0"/>
        <w:spacing w:after="0"/>
        <w:ind w:left="4247" w:firstLine="709"/>
        <w:jc w:val="both"/>
        <w:rPr>
          <w:rFonts w:ascii="Times New Roman" w:hAnsi="Times New Roman" w:cs="Times New Roman"/>
          <w:bCs/>
          <w:sz w:val="24"/>
          <w:szCs w:val="24"/>
        </w:rPr>
      </w:pPr>
    </w:p>
    <w:p w14:paraId="1AEC5EEC" w14:textId="1DECC822" w:rsidR="00FE1A45" w:rsidRPr="003254A8" w:rsidRDefault="00FE1A45" w:rsidP="00FE1A45">
      <w:pPr>
        <w:autoSpaceDE w:val="0"/>
        <w:autoSpaceDN w:val="0"/>
        <w:adjustRightInd w:val="0"/>
        <w:spacing w:after="0"/>
        <w:ind w:left="4247" w:firstLine="709"/>
        <w:jc w:val="both"/>
        <w:rPr>
          <w:rFonts w:ascii="Times New Roman" w:hAnsi="Times New Roman" w:cs="Times New Roman"/>
          <w:bCs/>
          <w:sz w:val="24"/>
          <w:szCs w:val="24"/>
        </w:rPr>
      </w:pPr>
      <w:r w:rsidRPr="003254A8">
        <w:rPr>
          <w:rFonts w:ascii="Times New Roman" w:hAnsi="Times New Roman" w:cs="Times New Roman"/>
          <w:bCs/>
          <w:sz w:val="24"/>
          <w:szCs w:val="24"/>
        </w:rPr>
        <w:t xml:space="preserve">PREDSJEDNICA POVJERENSTVA </w:t>
      </w:r>
    </w:p>
    <w:p w14:paraId="37BC97B6" w14:textId="77777777" w:rsidR="00FE1A45" w:rsidRPr="003254A8" w:rsidRDefault="00FE1A45" w:rsidP="00FE1A45">
      <w:pPr>
        <w:pStyle w:val="Default"/>
        <w:spacing w:line="276" w:lineRule="auto"/>
        <w:ind w:left="4956"/>
        <w:rPr>
          <w:rFonts w:ascii="Times New Roman" w:hAnsi="Times New Roman" w:cs="Times New Roman"/>
          <w:bCs/>
          <w:color w:val="auto"/>
        </w:rPr>
      </w:pPr>
      <w:r w:rsidRPr="003254A8">
        <w:rPr>
          <w:rFonts w:ascii="Times New Roman" w:hAnsi="Times New Roman" w:cs="Times New Roman"/>
          <w:bCs/>
          <w:color w:val="auto"/>
        </w:rPr>
        <w:t xml:space="preserve">          </w:t>
      </w:r>
    </w:p>
    <w:p w14:paraId="79023C4D" w14:textId="74EAD205" w:rsidR="00FE1A45" w:rsidRPr="003254A8" w:rsidRDefault="00FE1A45" w:rsidP="00FE1A45">
      <w:pPr>
        <w:pStyle w:val="Default"/>
        <w:spacing w:line="276" w:lineRule="auto"/>
        <w:ind w:left="4956"/>
        <w:rPr>
          <w:rFonts w:ascii="Times New Roman" w:hAnsi="Times New Roman" w:cs="Times New Roman"/>
          <w:color w:val="auto"/>
        </w:rPr>
      </w:pPr>
      <w:r w:rsidRPr="003254A8">
        <w:rPr>
          <w:rFonts w:ascii="Times New Roman" w:hAnsi="Times New Roman" w:cs="Times New Roman"/>
          <w:bCs/>
          <w:color w:val="auto"/>
        </w:rPr>
        <w:t xml:space="preserve">       Nataša Novaković, dipl. </w:t>
      </w:r>
      <w:proofErr w:type="spellStart"/>
      <w:r w:rsidRPr="003254A8">
        <w:rPr>
          <w:rFonts w:ascii="Times New Roman" w:hAnsi="Times New Roman" w:cs="Times New Roman"/>
          <w:bCs/>
          <w:color w:val="auto"/>
        </w:rPr>
        <w:t>iur</w:t>
      </w:r>
      <w:proofErr w:type="spellEnd"/>
      <w:r w:rsidRPr="003254A8">
        <w:rPr>
          <w:rFonts w:ascii="Times New Roman" w:hAnsi="Times New Roman" w:cs="Times New Roman"/>
          <w:bCs/>
          <w:color w:val="auto"/>
        </w:rPr>
        <w:t>.</w:t>
      </w:r>
    </w:p>
    <w:p w14:paraId="5DEAF4AE" w14:textId="4C2D513C" w:rsidR="00C71EBB" w:rsidRPr="003254A8" w:rsidRDefault="00C71EBB" w:rsidP="0084349C">
      <w:pPr>
        <w:pStyle w:val="Default"/>
        <w:spacing w:line="276" w:lineRule="auto"/>
        <w:ind w:left="4956"/>
        <w:rPr>
          <w:rFonts w:ascii="Times New Roman" w:hAnsi="Times New Roman" w:cs="Times New Roman"/>
          <w:b/>
          <w:color w:val="auto"/>
        </w:rPr>
      </w:pPr>
    </w:p>
    <w:p w14:paraId="602C2A7F" w14:textId="77777777" w:rsidR="00113BB0" w:rsidRPr="003254A8" w:rsidRDefault="00113BB0" w:rsidP="00882DCC">
      <w:pPr>
        <w:spacing w:after="0"/>
        <w:jc w:val="both"/>
        <w:rPr>
          <w:rFonts w:ascii="Times New Roman" w:hAnsi="Times New Roman" w:cs="Times New Roman"/>
          <w:b/>
          <w:sz w:val="24"/>
          <w:szCs w:val="24"/>
        </w:rPr>
      </w:pPr>
    </w:p>
    <w:p w14:paraId="1D66D77A" w14:textId="77777777" w:rsidR="00113BB0" w:rsidRPr="003254A8" w:rsidRDefault="00113BB0" w:rsidP="00882DCC">
      <w:pPr>
        <w:spacing w:after="0"/>
        <w:jc w:val="both"/>
        <w:rPr>
          <w:rFonts w:ascii="Times New Roman" w:hAnsi="Times New Roman" w:cs="Times New Roman"/>
          <w:b/>
          <w:sz w:val="24"/>
          <w:szCs w:val="24"/>
        </w:rPr>
      </w:pPr>
    </w:p>
    <w:p w14:paraId="75DF2223" w14:textId="77777777" w:rsidR="00113BB0" w:rsidRPr="003254A8" w:rsidRDefault="00113BB0" w:rsidP="00882DCC">
      <w:pPr>
        <w:spacing w:after="0"/>
        <w:jc w:val="both"/>
        <w:rPr>
          <w:rFonts w:ascii="Times New Roman" w:hAnsi="Times New Roman" w:cs="Times New Roman"/>
          <w:b/>
          <w:sz w:val="24"/>
          <w:szCs w:val="24"/>
        </w:rPr>
      </w:pPr>
    </w:p>
    <w:p w14:paraId="4574107C" w14:textId="77777777" w:rsidR="002F1988" w:rsidRPr="003254A8" w:rsidRDefault="002F1988" w:rsidP="00882DCC">
      <w:pPr>
        <w:spacing w:after="0"/>
        <w:jc w:val="both"/>
        <w:rPr>
          <w:rFonts w:ascii="Times New Roman" w:hAnsi="Times New Roman" w:cs="Times New Roman"/>
          <w:b/>
          <w:sz w:val="24"/>
          <w:szCs w:val="24"/>
        </w:rPr>
      </w:pPr>
    </w:p>
    <w:p w14:paraId="6929093C" w14:textId="5DA60754" w:rsidR="000A4C78" w:rsidRPr="003254A8" w:rsidRDefault="000A4C78" w:rsidP="00882DCC">
      <w:pPr>
        <w:spacing w:after="0"/>
        <w:jc w:val="both"/>
        <w:rPr>
          <w:rFonts w:ascii="Times New Roman" w:hAnsi="Times New Roman" w:cs="Times New Roman"/>
          <w:b/>
          <w:sz w:val="24"/>
          <w:szCs w:val="24"/>
        </w:rPr>
      </w:pPr>
      <w:r w:rsidRPr="003254A8">
        <w:rPr>
          <w:rFonts w:ascii="Times New Roman" w:hAnsi="Times New Roman" w:cs="Times New Roman"/>
          <w:b/>
          <w:sz w:val="24"/>
          <w:szCs w:val="24"/>
        </w:rPr>
        <w:t>Dostaviti:</w:t>
      </w:r>
    </w:p>
    <w:p w14:paraId="66542420" w14:textId="50184EA4" w:rsidR="003C1835" w:rsidRPr="003254A8" w:rsidRDefault="00E864E6" w:rsidP="003368F9">
      <w:pPr>
        <w:pStyle w:val="Odlomakpopisa"/>
        <w:numPr>
          <w:ilvl w:val="0"/>
          <w:numId w:val="4"/>
        </w:numPr>
        <w:spacing w:after="0"/>
        <w:contextualSpacing w:val="0"/>
        <w:jc w:val="both"/>
        <w:rPr>
          <w:rFonts w:ascii="Times New Roman" w:hAnsi="Times New Roman" w:cs="Times New Roman"/>
          <w:sz w:val="24"/>
          <w:szCs w:val="24"/>
        </w:rPr>
      </w:pPr>
      <w:r w:rsidRPr="003254A8">
        <w:rPr>
          <w:rFonts w:ascii="Times New Roman" w:hAnsi="Times New Roman" w:cs="Times New Roman"/>
          <w:sz w:val="24"/>
          <w:szCs w:val="24"/>
        </w:rPr>
        <w:t>Podnositelj</w:t>
      </w:r>
      <w:r w:rsidR="00E62AC2" w:rsidRPr="003254A8">
        <w:rPr>
          <w:rFonts w:ascii="Times New Roman" w:hAnsi="Times New Roman" w:cs="Times New Roman"/>
          <w:sz w:val="24"/>
          <w:szCs w:val="24"/>
        </w:rPr>
        <w:t>ici</w:t>
      </w:r>
      <w:r w:rsidR="008E3392" w:rsidRPr="003254A8">
        <w:rPr>
          <w:rFonts w:ascii="Times New Roman" w:hAnsi="Times New Roman" w:cs="Times New Roman"/>
          <w:sz w:val="24"/>
          <w:szCs w:val="24"/>
        </w:rPr>
        <w:t>, putem dostavljene e-mail adrese</w:t>
      </w:r>
    </w:p>
    <w:p w14:paraId="6721BCEB" w14:textId="77777777" w:rsidR="000A4C78" w:rsidRPr="003254A8"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3254A8">
        <w:rPr>
          <w:rFonts w:ascii="Times New Roman" w:hAnsi="Times New Roman" w:cs="Times New Roman"/>
          <w:sz w:val="24"/>
          <w:szCs w:val="24"/>
        </w:rPr>
        <w:t>Objava na internetskoj stranici Povjerenstva</w:t>
      </w:r>
    </w:p>
    <w:p w14:paraId="14597710" w14:textId="77777777" w:rsidR="00332D21" w:rsidRPr="003254A8"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3254A8">
        <w:rPr>
          <w:rFonts w:ascii="Times New Roman" w:hAnsi="Times New Roman" w:cs="Times New Roman"/>
          <w:sz w:val="24"/>
          <w:szCs w:val="24"/>
        </w:rPr>
        <w:t>Pismohrana</w:t>
      </w:r>
      <w:r w:rsidR="00332D21" w:rsidRPr="003254A8">
        <w:rPr>
          <w:rFonts w:ascii="Times New Roman" w:eastAsia="Times New Roman" w:hAnsi="Times New Roman" w:cs="Times New Roman"/>
          <w:b/>
          <w:sz w:val="24"/>
          <w:szCs w:val="24"/>
          <w:lang w:eastAsia="hr-HR"/>
        </w:rPr>
        <w:t xml:space="preserve">                                        </w:t>
      </w:r>
    </w:p>
    <w:p w14:paraId="796725AB" w14:textId="77777777" w:rsidR="002D3C3F" w:rsidRPr="003254A8" w:rsidRDefault="002D3C3F" w:rsidP="002842BA">
      <w:pPr>
        <w:tabs>
          <w:tab w:val="left" w:pos="7797"/>
        </w:tabs>
        <w:spacing w:after="0"/>
        <w:ind w:left="360" w:right="567"/>
        <w:jc w:val="both"/>
        <w:rPr>
          <w:rFonts w:ascii="Times New Roman" w:eastAsia="Times New Roman" w:hAnsi="Times New Roman" w:cs="Times New Roman"/>
          <w:b/>
          <w:sz w:val="24"/>
          <w:szCs w:val="24"/>
          <w:lang w:eastAsia="hr-HR"/>
        </w:rPr>
      </w:pPr>
    </w:p>
    <w:sectPr w:rsidR="002D3C3F" w:rsidRPr="003254A8"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5925D" w14:textId="77777777" w:rsidR="001D23F8" w:rsidRDefault="001D23F8" w:rsidP="005B5818">
      <w:pPr>
        <w:spacing w:after="0" w:line="240" w:lineRule="auto"/>
      </w:pPr>
      <w:r>
        <w:separator/>
      </w:r>
    </w:p>
  </w:endnote>
  <w:endnote w:type="continuationSeparator" w:id="0">
    <w:p w14:paraId="1020BC6D" w14:textId="77777777" w:rsidR="001D23F8" w:rsidRDefault="001D23F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F5AE0" w14:textId="77777777" w:rsidR="008475FC"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7112319" wp14:editId="177C5638">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2B7B8"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26CE24DC" w14:textId="77777777" w:rsidR="008475FC" w:rsidRPr="005B5818"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D68CB8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77E3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3056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D12452">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43E2C47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A0F50" w14:textId="77777777" w:rsidR="001D23F8" w:rsidRDefault="001D23F8" w:rsidP="005B5818">
      <w:pPr>
        <w:spacing w:after="0" w:line="240" w:lineRule="auto"/>
      </w:pPr>
      <w:r>
        <w:separator/>
      </w:r>
    </w:p>
  </w:footnote>
  <w:footnote w:type="continuationSeparator" w:id="0">
    <w:p w14:paraId="3BCA1392" w14:textId="77777777" w:rsidR="001D23F8" w:rsidRDefault="001D23F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711F296" w14:textId="7AA020F6" w:rsidR="00101F03" w:rsidRDefault="00965145">
        <w:pPr>
          <w:pStyle w:val="Zaglavlje"/>
          <w:jc w:val="right"/>
        </w:pPr>
        <w:r>
          <w:fldChar w:fldCharType="begin"/>
        </w:r>
        <w:r>
          <w:instrText xml:space="preserve"> PAGE   \* MERGEFORMAT </w:instrText>
        </w:r>
        <w:r>
          <w:fldChar w:fldCharType="separate"/>
        </w:r>
        <w:r w:rsidR="00657E4D">
          <w:rPr>
            <w:noProof/>
          </w:rPr>
          <w:t>3</w:t>
        </w:r>
        <w:r>
          <w:rPr>
            <w:noProof/>
          </w:rPr>
          <w:fldChar w:fldCharType="end"/>
        </w:r>
      </w:p>
    </w:sdtContent>
  </w:sdt>
  <w:p w14:paraId="069461B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A244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E1D697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962E4B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1EE654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1B0323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F83C85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706131B"/>
    <w:multiLevelType w:val="multilevel"/>
    <w:tmpl w:val="6388C7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1D0C00F9"/>
    <w:multiLevelType w:val="multilevel"/>
    <w:tmpl w:val="FB40922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6"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2C700F9"/>
    <w:multiLevelType w:val="hybridMultilevel"/>
    <w:tmpl w:val="14FEB196"/>
    <w:lvl w:ilvl="0" w:tplc="35DA4D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1FB13B9"/>
    <w:multiLevelType w:val="hybridMultilevel"/>
    <w:tmpl w:val="9022CFC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2F52137"/>
    <w:multiLevelType w:val="hybridMultilevel"/>
    <w:tmpl w:val="D4766FE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7863F21"/>
    <w:multiLevelType w:val="multilevel"/>
    <w:tmpl w:val="4BB48AAC"/>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8"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9" w15:restartNumberingAfterBreak="0">
    <w:nsid w:val="71384191"/>
    <w:multiLevelType w:val="multilevel"/>
    <w:tmpl w:val="53043D46"/>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1" w15:restartNumberingAfterBreak="0">
    <w:nsid w:val="799B7DBD"/>
    <w:multiLevelType w:val="hybridMultilevel"/>
    <w:tmpl w:val="BFD87C40"/>
    <w:lvl w:ilvl="0" w:tplc="CEDC5D32">
      <w:start w:val="2"/>
      <w:numFmt w:val="upperRoman"/>
      <w:lvlText w:val="%1."/>
      <w:lvlJc w:val="left"/>
      <w:pPr>
        <w:ind w:left="1080" w:hanging="720"/>
      </w:pPr>
      <w:rPr>
        <w:rFonts w:asciiTheme="minorHAnsi" w:hAnsiTheme="minorHAnsi" w:cstheme="minorBidi" w:hint="default"/>
        <w:b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3"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11"/>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3"/>
  </w:num>
  <w:num w:numId="10">
    <w:abstractNumId w:val="18"/>
  </w:num>
  <w:num w:numId="11">
    <w:abstractNumId w:val="17"/>
  </w:num>
  <w:num w:numId="12">
    <w:abstractNumId w:val="13"/>
  </w:num>
  <w:num w:numId="13">
    <w:abstractNumId w:val="5"/>
  </w:num>
  <w:num w:numId="14">
    <w:abstractNumId w:val="3"/>
  </w:num>
  <w:num w:numId="15">
    <w:abstractNumId w:val="0"/>
  </w:num>
  <w:num w:numId="16">
    <w:abstractNumId w:val="22"/>
  </w:num>
  <w:num w:numId="17">
    <w:abstractNumId w:val="7"/>
  </w:num>
  <w:num w:numId="18">
    <w:abstractNumId w:val="4"/>
  </w:num>
  <w:num w:numId="19">
    <w:abstractNumId w:val="20"/>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6"/>
  </w:num>
  <w:num w:numId="23">
    <w:abstractNumId w:val="14"/>
  </w:num>
  <w:num w:numId="24">
    <w:abstractNumId w:val="2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318"/>
    <w:rsid w:val="00001959"/>
    <w:rsid w:val="00004727"/>
    <w:rsid w:val="00005ED3"/>
    <w:rsid w:val="0000791A"/>
    <w:rsid w:val="00014C59"/>
    <w:rsid w:val="00016F48"/>
    <w:rsid w:val="00017BC6"/>
    <w:rsid w:val="00020D46"/>
    <w:rsid w:val="00025399"/>
    <w:rsid w:val="00031FB4"/>
    <w:rsid w:val="000340BE"/>
    <w:rsid w:val="0004264F"/>
    <w:rsid w:val="00043C0A"/>
    <w:rsid w:val="000477E1"/>
    <w:rsid w:val="00047D24"/>
    <w:rsid w:val="0005735D"/>
    <w:rsid w:val="000665B1"/>
    <w:rsid w:val="00067EC1"/>
    <w:rsid w:val="00070D22"/>
    <w:rsid w:val="00070DE5"/>
    <w:rsid w:val="0007295E"/>
    <w:rsid w:val="0007442B"/>
    <w:rsid w:val="00091B6E"/>
    <w:rsid w:val="00091DFE"/>
    <w:rsid w:val="000A399E"/>
    <w:rsid w:val="000A3A48"/>
    <w:rsid w:val="000A4342"/>
    <w:rsid w:val="000A4C78"/>
    <w:rsid w:val="000A55D5"/>
    <w:rsid w:val="000B3BF8"/>
    <w:rsid w:val="000B47BF"/>
    <w:rsid w:val="000C0B8D"/>
    <w:rsid w:val="000C2F55"/>
    <w:rsid w:val="000D3596"/>
    <w:rsid w:val="000D5394"/>
    <w:rsid w:val="000D7AF1"/>
    <w:rsid w:val="000D7C28"/>
    <w:rsid w:val="000E20FC"/>
    <w:rsid w:val="000E72E4"/>
    <w:rsid w:val="000E75E4"/>
    <w:rsid w:val="000F0FEE"/>
    <w:rsid w:val="000F47C3"/>
    <w:rsid w:val="000F6C46"/>
    <w:rsid w:val="00101F03"/>
    <w:rsid w:val="00107EB0"/>
    <w:rsid w:val="00112115"/>
    <w:rsid w:val="00112E23"/>
    <w:rsid w:val="00113BB0"/>
    <w:rsid w:val="00116996"/>
    <w:rsid w:val="0012224D"/>
    <w:rsid w:val="0012697A"/>
    <w:rsid w:val="001373AF"/>
    <w:rsid w:val="00143787"/>
    <w:rsid w:val="00153538"/>
    <w:rsid w:val="001617C6"/>
    <w:rsid w:val="00163FF6"/>
    <w:rsid w:val="00172325"/>
    <w:rsid w:val="00173698"/>
    <w:rsid w:val="001751C6"/>
    <w:rsid w:val="0017767E"/>
    <w:rsid w:val="00185398"/>
    <w:rsid w:val="00186299"/>
    <w:rsid w:val="001A0A4C"/>
    <w:rsid w:val="001A121A"/>
    <w:rsid w:val="001A4B17"/>
    <w:rsid w:val="001B4A9D"/>
    <w:rsid w:val="001B6312"/>
    <w:rsid w:val="001C16CF"/>
    <w:rsid w:val="001D23F8"/>
    <w:rsid w:val="001D2BC8"/>
    <w:rsid w:val="001D6BDE"/>
    <w:rsid w:val="001E0C09"/>
    <w:rsid w:val="001E3B77"/>
    <w:rsid w:val="001F0B05"/>
    <w:rsid w:val="001F290A"/>
    <w:rsid w:val="001F5E5F"/>
    <w:rsid w:val="001F73D3"/>
    <w:rsid w:val="00212079"/>
    <w:rsid w:val="002133B0"/>
    <w:rsid w:val="0021597D"/>
    <w:rsid w:val="00220CAC"/>
    <w:rsid w:val="00226384"/>
    <w:rsid w:val="00226F95"/>
    <w:rsid w:val="002270DC"/>
    <w:rsid w:val="00230C2C"/>
    <w:rsid w:val="0023102B"/>
    <w:rsid w:val="0023718E"/>
    <w:rsid w:val="00244175"/>
    <w:rsid w:val="00251D0E"/>
    <w:rsid w:val="002541BE"/>
    <w:rsid w:val="00264A89"/>
    <w:rsid w:val="00273446"/>
    <w:rsid w:val="00276F4C"/>
    <w:rsid w:val="002842BA"/>
    <w:rsid w:val="0028590D"/>
    <w:rsid w:val="00287A85"/>
    <w:rsid w:val="0029056C"/>
    <w:rsid w:val="00290ACA"/>
    <w:rsid w:val="002925BC"/>
    <w:rsid w:val="0029403E"/>
    <w:rsid w:val="002940DD"/>
    <w:rsid w:val="00296618"/>
    <w:rsid w:val="002979A7"/>
    <w:rsid w:val="002A1895"/>
    <w:rsid w:val="002A3148"/>
    <w:rsid w:val="002B151B"/>
    <w:rsid w:val="002B6B3B"/>
    <w:rsid w:val="002B74DE"/>
    <w:rsid w:val="002C18A2"/>
    <w:rsid w:val="002C2815"/>
    <w:rsid w:val="002C3E22"/>
    <w:rsid w:val="002C4098"/>
    <w:rsid w:val="002C4964"/>
    <w:rsid w:val="002C78DD"/>
    <w:rsid w:val="002D3C3F"/>
    <w:rsid w:val="002E3A64"/>
    <w:rsid w:val="002F1988"/>
    <w:rsid w:val="002F30D6"/>
    <w:rsid w:val="002F313C"/>
    <w:rsid w:val="003015BE"/>
    <w:rsid w:val="003050A3"/>
    <w:rsid w:val="00307407"/>
    <w:rsid w:val="00307698"/>
    <w:rsid w:val="0031333F"/>
    <w:rsid w:val="00317B23"/>
    <w:rsid w:val="003233AB"/>
    <w:rsid w:val="003254A8"/>
    <w:rsid w:val="00332D21"/>
    <w:rsid w:val="00332EF5"/>
    <w:rsid w:val="003368F9"/>
    <w:rsid w:val="00340806"/>
    <w:rsid w:val="003416CC"/>
    <w:rsid w:val="0034270B"/>
    <w:rsid w:val="0034675F"/>
    <w:rsid w:val="0034728C"/>
    <w:rsid w:val="00347DDA"/>
    <w:rsid w:val="00352A9D"/>
    <w:rsid w:val="003631D3"/>
    <w:rsid w:val="003638D1"/>
    <w:rsid w:val="003652DD"/>
    <w:rsid w:val="0037258E"/>
    <w:rsid w:val="00373A5C"/>
    <w:rsid w:val="00373B8B"/>
    <w:rsid w:val="0037588F"/>
    <w:rsid w:val="00375A92"/>
    <w:rsid w:val="00381CA7"/>
    <w:rsid w:val="00382C38"/>
    <w:rsid w:val="00384E0A"/>
    <w:rsid w:val="0039171E"/>
    <w:rsid w:val="003928E0"/>
    <w:rsid w:val="0039470D"/>
    <w:rsid w:val="003A1F8E"/>
    <w:rsid w:val="003A348D"/>
    <w:rsid w:val="003A35CD"/>
    <w:rsid w:val="003A67CB"/>
    <w:rsid w:val="003B03A3"/>
    <w:rsid w:val="003C019C"/>
    <w:rsid w:val="003C1835"/>
    <w:rsid w:val="003C4B46"/>
    <w:rsid w:val="003C5392"/>
    <w:rsid w:val="003D7362"/>
    <w:rsid w:val="003D77B8"/>
    <w:rsid w:val="003E0111"/>
    <w:rsid w:val="003F3F5A"/>
    <w:rsid w:val="00400063"/>
    <w:rsid w:val="004062B8"/>
    <w:rsid w:val="00406E92"/>
    <w:rsid w:val="004072EE"/>
    <w:rsid w:val="00407B9E"/>
    <w:rsid w:val="00410495"/>
    <w:rsid w:val="00411522"/>
    <w:rsid w:val="004170D9"/>
    <w:rsid w:val="00420DEC"/>
    <w:rsid w:val="00423C22"/>
    <w:rsid w:val="00432458"/>
    <w:rsid w:val="00435340"/>
    <w:rsid w:val="004355E3"/>
    <w:rsid w:val="00435C5F"/>
    <w:rsid w:val="0043667B"/>
    <w:rsid w:val="00445E97"/>
    <w:rsid w:val="004470F2"/>
    <w:rsid w:val="004552DF"/>
    <w:rsid w:val="00457481"/>
    <w:rsid w:val="004634AD"/>
    <w:rsid w:val="00464992"/>
    <w:rsid w:val="00464D02"/>
    <w:rsid w:val="0046537A"/>
    <w:rsid w:val="00465AA7"/>
    <w:rsid w:val="00466012"/>
    <w:rsid w:val="00470A00"/>
    <w:rsid w:val="0047218B"/>
    <w:rsid w:val="00472335"/>
    <w:rsid w:val="00476563"/>
    <w:rsid w:val="00480DEC"/>
    <w:rsid w:val="004A59E7"/>
    <w:rsid w:val="004A5DD5"/>
    <w:rsid w:val="004A7C91"/>
    <w:rsid w:val="004B12AF"/>
    <w:rsid w:val="004D0AED"/>
    <w:rsid w:val="004D3C5C"/>
    <w:rsid w:val="004D44C2"/>
    <w:rsid w:val="004D638F"/>
    <w:rsid w:val="004E07F1"/>
    <w:rsid w:val="004E2BD8"/>
    <w:rsid w:val="004E358B"/>
    <w:rsid w:val="004F001F"/>
    <w:rsid w:val="004F19A6"/>
    <w:rsid w:val="004F6546"/>
    <w:rsid w:val="004F6BBE"/>
    <w:rsid w:val="00504346"/>
    <w:rsid w:val="0051072E"/>
    <w:rsid w:val="005114F8"/>
    <w:rsid w:val="005121C3"/>
    <w:rsid w:val="00512887"/>
    <w:rsid w:val="00531BAA"/>
    <w:rsid w:val="00534161"/>
    <w:rsid w:val="00537F0C"/>
    <w:rsid w:val="005407C9"/>
    <w:rsid w:val="00547231"/>
    <w:rsid w:val="00547B1E"/>
    <w:rsid w:val="00560790"/>
    <w:rsid w:val="00562149"/>
    <w:rsid w:val="00565620"/>
    <w:rsid w:val="00567AA5"/>
    <w:rsid w:val="00573544"/>
    <w:rsid w:val="0057634D"/>
    <w:rsid w:val="00583070"/>
    <w:rsid w:val="00596C4C"/>
    <w:rsid w:val="005A20DB"/>
    <w:rsid w:val="005A21BD"/>
    <w:rsid w:val="005A328D"/>
    <w:rsid w:val="005A70CE"/>
    <w:rsid w:val="005B5818"/>
    <w:rsid w:val="005E1880"/>
    <w:rsid w:val="005E6061"/>
    <w:rsid w:val="005E68E8"/>
    <w:rsid w:val="005F02B4"/>
    <w:rsid w:val="005F317A"/>
    <w:rsid w:val="005F42CC"/>
    <w:rsid w:val="005F5CFC"/>
    <w:rsid w:val="006277E7"/>
    <w:rsid w:val="00631F8C"/>
    <w:rsid w:val="00637A03"/>
    <w:rsid w:val="0064080D"/>
    <w:rsid w:val="00642FCC"/>
    <w:rsid w:val="0064403E"/>
    <w:rsid w:val="00647B1E"/>
    <w:rsid w:val="00653683"/>
    <w:rsid w:val="006561BE"/>
    <w:rsid w:val="00657CC3"/>
    <w:rsid w:val="00657E4D"/>
    <w:rsid w:val="00660A0E"/>
    <w:rsid w:val="00661475"/>
    <w:rsid w:val="00663A2D"/>
    <w:rsid w:val="00675EAD"/>
    <w:rsid w:val="00676754"/>
    <w:rsid w:val="00676933"/>
    <w:rsid w:val="00680039"/>
    <w:rsid w:val="006818F1"/>
    <w:rsid w:val="00684A1D"/>
    <w:rsid w:val="00687DE7"/>
    <w:rsid w:val="0069110E"/>
    <w:rsid w:val="00693FD7"/>
    <w:rsid w:val="006A49B7"/>
    <w:rsid w:val="006B1E0B"/>
    <w:rsid w:val="006B2812"/>
    <w:rsid w:val="006B7076"/>
    <w:rsid w:val="006B7427"/>
    <w:rsid w:val="006B76FA"/>
    <w:rsid w:val="006B7EA4"/>
    <w:rsid w:val="006E0931"/>
    <w:rsid w:val="006E0A9D"/>
    <w:rsid w:val="006E4FD8"/>
    <w:rsid w:val="006E57AF"/>
    <w:rsid w:val="006F153B"/>
    <w:rsid w:val="00704921"/>
    <w:rsid w:val="00713057"/>
    <w:rsid w:val="00713CA5"/>
    <w:rsid w:val="00713E21"/>
    <w:rsid w:val="007148FA"/>
    <w:rsid w:val="007163EF"/>
    <w:rsid w:val="0071684E"/>
    <w:rsid w:val="0072096B"/>
    <w:rsid w:val="007218C0"/>
    <w:rsid w:val="00731AF2"/>
    <w:rsid w:val="00734DD0"/>
    <w:rsid w:val="00735851"/>
    <w:rsid w:val="00741108"/>
    <w:rsid w:val="0074667E"/>
    <w:rsid w:val="00747047"/>
    <w:rsid w:val="00754308"/>
    <w:rsid w:val="00762353"/>
    <w:rsid w:val="00762E8C"/>
    <w:rsid w:val="00771633"/>
    <w:rsid w:val="00777793"/>
    <w:rsid w:val="00786B1F"/>
    <w:rsid w:val="0079225A"/>
    <w:rsid w:val="00793EC7"/>
    <w:rsid w:val="00794582"/>
    <w:rsid w:val="007959A1"/>
    <w:rsid w:val="0079607A"/>
    <w:rsid w:val="00796C69"/>
    <w:rsid w:val="007A488A"/>
    <w:rsid w:val="007A6FFC"/>
    <w:rsid w:val="007A742D"/>
    <w:rsid w:val="007A785D"/>
    <w:rsid w:val="007B14E5"/>
    <w:rsid w:val="007C0FA6"/>
    <w:rsid w:val="007D0B8F"/>
    <w:rsid w:val="007D2357"/>
    <w:rsid w:val="007D4058"/>
    <w:rsid w:val="007E503D"/>
    <w:rsid w:val="007E7883"/>
    <w:rsid w:val="007F01E6"/>
    <w:rsid w:val="007F11F9"/>
    <w:rsid w:val="0080564C"/>
    <w:rsid w:val="008141C2"/>
    <w:rsid w:val="00814752"/>
    <w:rsid w:val="00815FB8"/>
    <w:rsid w:val="00817833"/>
    <w:rsid w:val="00817EF7"/>
    <w:rsid w:val="00824B78"/>
    <w:rsid w:val="0084349C"/>
    <w:rsid w:val="008475FC"/>
    <w:rsid w:val="00852F06"/>
    <w:rsid w:val="00860C89"/>
    <w:rsid w:val="00866710"/>
    <w:rsid w:val="00874490"/>
    <w:rsid w:val="00875022"/>
    <w:rsid w:val="0087795E"/>
    <w:rsid w:val="00882DCC"/>
    <w:rsid w:val="00885409"/>
    <w:rsid w:val="008928BD"/>
    <w:rsid w:val="008946CC"/>
    <w:rsid w:val="008A08E4"/>
    <w:rsid w:val="008A6305"/>
    <w:rsid w:val="008A7692"/>
    <w:rsid w:val="008B2B00"/>
    <w:rsid w:val="008B2F3E"/>
    <w:rsid w:val="008C0316"/>
    <w:rsid w:val="008C04CF"/>
    <w:rsid w:val="008C704C"/>
    <w:rsid w:val="008C7187"/>
    <w:rsid w:val="008D3F78"/>
    <w:rsid w:val="008D5337"/>
    <w:rsid w:val="008E3392"/>
    <w:rsid w:val="008E4642"/>
    <w:rsid w:val="008F4642"/>
    <w:rsid w:val="009010A7"/>
    <w:rsid w:val="00905351"/>
    <w:rsid w:val="009062CF"/>
    <w:rsid w:val="00907240"/>
    <w:rsid w:val="00913B0E"/>
    <w:rsid w:val="00924280"/>
    <w:rsid w:val="009244D4"/>
    <w:rsid w:val="00936497"/>
    <w:rsid w:val="00937F27"/>
    <w:rsid w:val="00940426"/>
    <w:rsid w:val="009423CF"/>
    <w:rsid w:val="00944324"/>
    <w:rsid w:val="00945142"/>
    <w:rsid w:val="0095405C"/>
    <w:rsid w:val="00956A6D"/>
    <w:rsid w:val="009618AE"/>
    <w:rsid w:val="00963B87"/>
    <w:rsid w:val="00965145"/>
    <w:rsid w:val="0096658B"/>
    <w:rsid w:val="009677C1"/>
    <w:rsid w:val="00971449"/>
    <w:rsid w:val="00976936"/>
    <w:rsid w:val="00983D9F"/>
    <w:rsid w:val="00985E5A"/>
    <w:rsid w:val="0099059B"/>
    <w:rsid w:val="009968CD"/>
    <w:rsid w:val="009A7AE9"/>
    <w:rsid w:val="009B0726"/>
    <w:rsid w:val="009B0DB7"/>
    <w:rsid w:val="009B67A7"/>
    <w:rsid w:val="009B7E89"/>
    <w:rsid w:val="009C1883"/>
    <w:rsid w:val="009C18C5"/>
    <w:rsid w:val="009D16EB"/>
    <w:rsid w:val="009D3C74"/>
    <w:rsid w:val="009E4A76"/>
    <w:rsid w:val="009E52BC"/>
    <w:rsid w:val="009E7D1F"/>
    <w:rsid w:val="009F4676"/>
    <w:rsid w:val="00A01A68"/>
    <w:rsid w:val="00A03DF7"/>
    <w:rsid w:val="00A078C9"/>
    <w:rsid w:val="00A07AE4"/>
    <w:rsid w:val="00A117CE"/>
    <w:rsid w:val="00A14E52"/>
    <w:rsid w:val="00A254E9"/>
    <w:rsid w:val="00A25FCC"/>
    <w:rsid w:val="00A3067A"/>
    <w:rsid w:val="00A31419"/>
    <w:rsid w:val="00A41D57"/>
    <w:rsid w:val="00A4591F"/>
    <w:rsid w:val="00A4612C"/>
    <w:rsid w:val="00A52930"/>
    <w:rsid w:val="00A538C3"/>
    <w:rsid w:val="00A539CD"/>
    <w:rsid w:val="00A6067D"/>
    <w:rsid w:val="00A661F5"/>
    <w:rsid w:val="00A716F2"/>
    <w:rsid w:val="00A81C49"/>
    <w:rsid w:val="00A855D4"/>
    <w:rsid w:val="00AA2143"/>
    <w:rsid w:val="00AA234E"/>
    <w:rsid w:val="00AA26D2"/>
    <w:rsid w:val="00AA2F66"/>
    <w:rsid w:val="00AA3F5D"/>
    <w:rsid w:val="00AA56BD"/>
    <w:rsid w:val="00AA7787"/>
    <w:rsid w:val="00AA7E38"/>
    <w:rsid w:val="00AB3975"/>
    <w:rsid w:val="00AB536E"/>
    <w:rsid w:val="00AB7F74"/>
    <w:rsid w:val="00AC1B9D"/>
    <w:rsid w:val="00AC66B4"/>
    <w:rsid w:val="00AD29DB"/>
    <w:rsid w:val="00AD2FE3"/>
    <w:rsid w:val="00AD36D4"/>
    <w:rsid w:val="00AE4562"/>
    <w:rsid w:val="00AE5F51"/>
    <w:rsid w:val="00AE7B25"/>
    <w:rsid w:val="00AF37B0"/>
    <w:rsid w:val="00AF3C9E"/>
    <w:rsid w:val="00AF442D"/>
    <w:rsid w:val="00B0235F"/>
    <w:rsid w:val="00B04277"/>
    <w:rsid w:val="00B04445"/>
    <w:rsid w:val="00B04AF9"/>
    <w:rsid w:val="00B04F03"/>
    <w:rsid w:val="00B0650D"/>
    <w:rsid w:val="00B13540"/>
    <w:rsid w:val="00B35DF2"/>
    <w:rsid w:val="00B35FA0"/>
    <w:rsid w:val="00B44CD5"/>
    <w:rsid w:val="00B4582B"/>
    <w:rsid w:val="00B5268F"/>
    <w:rsid w:val="00B611C1"/>
    <w:rsid w:val="00B73F12"/>
    <w:rsid w:val="00B74148"/>
    <w:rsid w:val="00B74F41"/>
    <w:rsid w:val="00B75234"/>
    <w:rsid w:val="00B7639A"/>
    <w:rsid w:val="00B779C7"/>
    <w:rsid w:val="00B80938"/>
    <w:rsid w:val="00B81F6E"/>
    <w:rsid w:val="00BA070D"/>
    <w:rsid w:val="00BA645B"/>
    <w:rsid w:val="00BB1719"/>
    <w:rsid w:val="00BB18D7"/>
    <w:rsid w:val="00BB2B42"/>
    <w:rsid w:val="00BB5839"/>
    <w:rsid w:val="00BC08EA"/>
    <w:rsid w:val="00BC27CA"/>
    <w:rsid w:val="00BC5B0B"/>
    <w:rsid w:val="00BC645F"/>
    <w:rsid w:val="00BD24D8"/>
    <w:rsid w:val="00BD78E5"/>
    <w:rsid w:val="00BE1719"/>
    <w:rsid w:val="00BE188D"/>
    <w:rsid w:val="00BE2B97"/>
    <w:rsid w:val="00BE5792"/>
    <w:rsid w:val="00BF5F4E"/>
    <w:rsid w:val="00BF69AF"/>
    <w:rsid w:val="00BF7C8F"/>
    <w:rsid w:val="00C00CF3"/>
    <w:rsid w:val="00C00F84"/>
    <w:rsid w:val="00C10B28"/>
    <w:rsid w:val="00C13A17"/>
    <w:rsid w:val="00C13BDC"/>
    <w:rsid w:val="00C210E0"/>
    <w:rsid w:val="00C23022"/>
    <w:rsid w:val="00C23191"/>
    <w:rsid w:val="00C24596"/>
    <w:rsid w:val="00C26394"/>
    <w:rsid w:val="00C269F7"/>
    <w:rsid w:val="00C33E8A"/>
    <w:rsid w:val="00C35360"/>
    <w:rsid w:val="00C35E27"/>
    <w:rsid w:val="00C375C9"/>
    <w:rsid w:val="00C40BAD"/>
    <w:rsid w:val="00C4722C"/>
    <w:rsid w:val="00C50985"/>
    <w:rsid w:val="00C60816"/>
    <w:rsid w:val="00C60A3E"/>
    <w:rsid w:val="00C61067"/>
    <w:rsid w:val="00C646B3"/>
    <w:rsid w:val="00C654D4"/>
    <w:rsid w:val="00C6752C"/>
    <w:rsid w:val="00C71EBB"/>
    <w:rsid w:val="00C72BB5"/>
    <w:rsid w:val="00C73158"/>
    <w:rsid w:val="00C74B04"/>
    <w:rsid w:val="00C77B52"/>
    <w:rsid w:val="00C82CE3"/>
    <w:rsid w:val="00C84C05"/>
    <w:rsid w:val="00C85036"/>
    <w:rsid w:val="00C868D7"/>
    <w:rsid w:val="00C90D2E"/>
    <w:rsid w:val="00C910A7"/>
    <w:rsid w:val="00C9372B"/>
    <w:rsid w:val="00C9394F"/>
    <w:rsid w:val="00C93D85"/>
    <w:rsid w:val="00C947EA"/>
    <w:rsid w:val="00CA1DBF"/>
    <w:rsid w:val="00CA28B6"/>
    <w:rsid w:val="00CA2A80"/>
    <w:rsid w:val="00CA3E92"/>
    <w:rsid w:val="00CB0D6D"/>
    <w:rsid w:val="00CB1B73"/>
    <w:rsid w:val="00CB2EAF"/>
    <w:rsid w:val="00CB3328"/>
    <w:rsid w:val="00CC2C6A"/>
    <w:rsid w:val="00CD324A"/>
    <w:rsid w:val="00CD4379"/>
    <w:rsid w:val="00CD6355"/>
    <w:rsid w:val="00CD705B"/>
    <w:rsid w:val="00CD7F16"/>
    <w:rsid w:val="00CE3186"/>
    <w:rsid w:val="00CE3648"/>
    <w:rsid w:val="00CE3C69"/>
    <w:rsid w:val="00CF03EA"/>
    <w:rsid w:val="00CF0867"/>
    <w:rsid w:val="00CF16C8"/>
    <w:rsid w:val="00CF3529"/>
    <w:rsid w:val="00CF779F"/>
    <w:rsid w:val="00CF7BF0"/>
    <w:rsid w:val="00D02DD3"/>
    <w:rsid w:val="00D06F44"/>
    <w:rsid w:val="00D11BA5"/>
    <w:rsid w:val="00D12452"/>
    <w:rsid w:val="00D1289E"/>
    <w:rsid w:val="00D15ACD"/>
    <w:rsid w:val="00D174EA"/>
    <w:rsid w:val="00D22190"/>
    <w:rsid w:val="00D226FB"/>
    <w:rsid w:val="00D23833"/>
    <w:rsid w:val="00D30026"/>
    <w:rsid w:val="00D30DF2"/>
    <w:rsid w:val="00D33B95"/>
    <w:rsid w:val="00D4125E"/>
    <w:rsid w:val="00D45049"/>
    <w:rsid w:val="00D47E2C"/>
    <w:rsid w:val="00D51243"/>
    <w:rsid w:val="00D513EC"/>
    <w:rsid w:val="00D527D6"/>
    <w:rsid w:val="00D61CB3"/>
    <w:rsid w:val="00D62555"/>
    <w:rsid w:val="00D66549"/>
    <w:rsid w:val="00D74857"/>
    <w:rsid w:val="00D75964"/>
    <w:rsid w:val="00D873C1"/>
    <w:rsid w:val="00D876F0"/>
    <w:rsid w:val="00D90C61"/>
    <w:rsid w:val="00D9162B"/>
    <w:rsid w:val="00D95B99"/>
    <w:rsid w:val="00D973EC"/>
    <w:rsid w:val="00DA2025"/>
    <w:rsid w:val="00DA27E5"/>
    <w:rsid w:val="00DA2A8A"/>
    <w:rsid w:val="00DA2BE9"/>
    <w:rsid w:val="00DA2C21"/>
    <w:rsid w:val="00DA31BF"/>
    <w:rsid w:val="00DB5FD3"/>
    <w:rsid w:val="00DC5C5D"/>
    <w:rsid w:val="00DD0DF1"/>
    <w:rsid w:val="00DD33D6"/>
    <w:rsid w:val="00DD4C94"/>
    <w:rsid w:val="00DD6ACA"/>
    <w:rsid w:val="00DE0F28"/>
    <w:rsid w:val="00DE451A"/>
    <w:rsid w:val="00DE4CB4"/>
    <w:rsid w:val="00DF1357"/>
    <w:rsid w:val="00DF3A19"/>
    <w:rsid w:val="00DF3DAB"/>
    <w:rsid w:val="00DF6304"/>
    <w:rsid w:val="00E0111B"/>
    <w:rsid w:val="00E03FF8"/>
    <w:rsid w:val="00E07FDE"/>
    <w:rsid w:val="00E12290"/>
    <w:rsid w:val="00E13C45"/>
    <w:rsid w:val="00E14F4B"/>
    <w:rsid w:val="00E1543B"/>
    <w:rsid w:val="00E15A45"/>
    <w:rsid w:val="00E16157"/>
    <w:rsid w:val="00E16DEB"/>
    <w:rsid w:val="00E231B1"/>
    <w:rsid w:val="00E2535F"/>
    <w:rsid w:val="00E309D0"/>
    <w:rsid w:val="00E33D8A"/>
    <w:rsid w:val="00E34F82"/>
    <w:rsid w:val="00E3580A"/>
    <w:rsid w:val="00E36E62"/>
    <w:rsid w:val="00E41A48"/>
    <w:rsid w:val="00E46943"/>
    <w:rsid w:val="00E46AFE"/>
    <w:rsid w:val="00E52F15"/>
    <w:rsid w:val="00E550CF"/>
    <w:rsid w:val="00E55F3D"/>
    <w:rsid w:val="00E56A3A"/>
    <w:rsid w:val="00E5782D"/>
    <w:rsid w:val="00E61930"/>
    <w:rsid w:val="00E62AC2"/>
    <w:rsid w:val="00E64D3E"/>
    <w:rsid w:val="00E74126"/>
    <w:rsid w:val="00E74EF9"/>
    <w:rsid w:val="00E77A97"/>
    <w:rsid w:val="00E80D29"/>
    <w:rsid w:val="00E81796"/>
    <w:rsid w:val="00E840F3"/>
    <w:rsid w:val="00E8418F"/>
    <w:rsid w:val="00E864E6"/>
    <w:rsid w:val="00E86937"/>
    <w:rsid w:val="00EA5121"/>
    <w:rsid w:val="00EB3A0E"/>
    <w:rsid w:val="00EB6A1E"/>
    <w:rsid w:val="00EB6F9E"/>
    <w:rsid w:val="00EC1DA3"/>
    <w:rsid w:val="00EC2992"/>
    <w:rsid w:val="00EC6504"/>
    <w:rsid w:val="00EC67D7"/>
    <w:rsid w:val="00EC744A"/>
    <w:rsid w:val="00ED1423"/>
    <w:rsid w:val="00ED153A"/>
    <w:rsid w:val="00ED5F7C"/>
    <w:rsid w:val="00EE00AB"/>
    <w:rsid w:val="00EE0AAA"/>
    <w:rsid w:val="00EE1DA0"/>
    <w:rsid w:val="00EE2619"/>
    <w:rsid w:val="00EE7EA8"/>
    <w:rsid w:val="00F02C7D"/>
    <w:rsid w:val="00F03A71"/>
    <w:rsid w:val="00F04AE8"/>
    <w:rsid w:val="00F059A9"/>
    <w:rsid w:val="00F11D55"/>
    <w:rsid w:val="00F15B73"/>
    <w:rsid w:val="00F1744D"/>
    <w:rsid w:val="00F205B7"/>
    <w:rsid w:val="00F21EE8"/>
    <w:rsid w:val="00F2390C"/>
    <w:rsid w:val="00F24A4F"/>
    <w:rsid w:val="00F334C6"/>
    <w:rsid w:val="00F33E80"/>
    <w:rsid w:val="00F3745D"/>
    <w:rsid w:val="00F40EE9"/>
    <w:rsid w:val="00F44F9F"/>
    <w:rsid w:val="00F538AF"/>
    <w:rsid w:val="00F63A81"/>
    <w:rsid w:val="00F655AA"/>
    <w:rsid w:val="00F6623A"/>
    <w:rsid w:val="00F70114"/>
    <w:rsid w:val="00F77428"/>
    <w:rsid w:val="00F813D5"/>
    <w:rsid w:val="00F92C06"/>
    <w:rsid w:val="00F93459"/>
    <w:rsid w:val="00F94C0A"/>
    <w:rsid w:val="00F96C32"/>
    <w:rsid w:val="00FA0034"/>
    <w:rsid w:val="00FA17C8"/>
    <w:rsid w:val="00FA2961"/>
    <w:rsid w:val="00FA7A96"/>
    <w:rsid w:val="00FA7B47"/>
    <w:rsid w:val="00FB02FF"/>
    <w:rsid w:val="00FB1BC0"/>
    <w:rsid w:val="00FB256D"/>
    <w:rsid w:val="00FB2D73"/>
    <w:rsid w:val="00FB3589"/>
    <w:rsid w:val="00FB5A39"/>
    <w:rsid w:val="00FC0E5F"/>
    <w:rsid w:val="00FC66E6"/>
    <w:rsid w:val="00FC6F05"/>
    <w:rsid w:val="00FD394A"/>
    <w:rsid w:val="00FD3F99"/>
    <w:rsid w:val="00FE05FA"/>
    <w:rsid w:val="00FE1A45"/>
    <w:rsid w:val="00FE1C17"/>
    <w:rsid w:val="00FE501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72DEE1"/>
  <w15:docId w15:val="{60A8C4E0-238E-4002-8F30-FEFB49B2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34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8762">
    <w:name w:val="box_458762"/>
    <w:basedOn w:val="Normal"/>
    <w:rsid w:val="00DD0DF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642FC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642FCC"/>
    <w:pPr>
      <w:widowControl w:val="0"/>
      <w:shd w:val="clear" w:color="auto" w:fill="FFFFFF"/>
      <w:spacing w:after="140"/>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642FCC"/>
  </w:style>
  <w:style w:type="paragraph" w:customStyle="1" w:styleId="box469223">
    <w:name w:val="box_469223"/>
    <w:basedOn w:val="Normal"/>
    <w:rsid w:val="00E864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7773">
    <w:name w:val="box_457773"/>
    <w:basedOn w:val="Normal"/>
    <w:rsid w:val="000F47C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1-u-zagradi">
    <w:name w:val="x-1-u-zagradi"/>
    <w:basedOn w:val="Normal"/>
    <w:rsid w:val="00031FB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70554">
    <w:name w:val="box_470554"/>
    <w:basedOn w:val="Normal"/>
    <w:rsid w:val="00A25FC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3">
    <w:name w:val="Body text (3)_"/>
    <w:basedOn w:val="Zadanifontodlomka"/>
    <w:link w:val="Bodytext30"/>
    <w:rsid w:val="0043667B"/>
    <w:rPr>
      <w:rFonts w:ascii="Arial" w:eastAsia="Arial" w:hAnsi="Arial" w:cs="Arial"/>
      <w:shd w:val="clear" w:color="auto" w:fill="FFFFFF"/>
    </w:rPr>
  </w:style>
  <w:style w:type="paragraph" w:customStyle="1" w:styleId="Bodytext30">
    <w:name w:val="Body text (3)"/>
    <w:basedOn w:val="Normal"/>
    <w:link w:val="Bodytext3"/>
    <w:rsid w:val="0043667B"/>
    <w:pPr>
      <w:widowControl w:val="0"/>
      <w:shd w:val="clear" w:color="auto" w:fill="FFFFFF"/>
      <w:spacing w:after="240" w:line="240" w:lineRule="auto"/>
    </w:pPr>
    <w:rPr>
      <w:rFonts w:ascii="Arial" w:eastAsia="Arial" w:hAnsi="Arial" w:cs="Arial"/>
    </w:rPr>
  </w:style>
  <w:style w:type="character" w:customStyle="1" w:styleId="Bodytext2">
    <w:name w:val="Body text (2)_"/>
    <w:basedOn w:val="Zadanifontodlomka"/>
    <w:link w:val="Bodytext20"/>
    <w:rsid w:val="008A6305"/>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8A6305"/>
    <w:pPr>
      <w:widowControl w:val="0"/>
      <w:shd w:val="clear" w:color="auto" w:fill="FFFFFF"/>
      <w:spacing w:after="140" w:line="264" w:lineRule="auto"/>
      <w:ind w:firstLine="7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5811">
      <w:bodyDiv w:val="1"/>
      <w:marLeft w:val="0"/>
      <w:marRight w:val="0"/>
      <w:marTop w:val="0"/>
      <w:marBottom w:val="0"/>
      <w:divBdr>
        <w:top w:val="none" w:sz="0" w:space="0" w:color="auto"/>
        <w:left w:val="none" w:sz="0" w:space="0" w:color="auto"/>
        <w:bottom w:val="none" w:sz="0" w:space="0" w:color="auto"/>
        <w:right w:val="none" w:sz="0" w:space="0" w:color="auto"/>
      </w:divBdr>
    </w:div>
    <w:div w:id="162012026">
      <w:bodyDiv w:val="1"/>
      <w:marLeft w:val="0"/>
      <w:marRight w:val="0"/>
      <w:marTop w:val="0"/>
      <w:marBottom w:val="0"/>
      <w:divBdr>
        <w:top w:val="none" w:sz="0" w:space="0" w:color="auto"/>
        <w:left w:val="none" w:sz="0" w:space="0" w:color="auto"/>
        <w:bottom w:val="none" w:sz="0" w:space="0" w:color="auto"/>
        <w:right w:val="none" w:sz="0" w:space="0" w:color="auto"/>
      </w:divBdr>
    </w:div>
    <w:div w:id="205066587">
      <w:bodyDiv w:val="1"/>
      <w:marLeft w:val="0"/>
      <w:marRight w:val="0"/>
      <w:marTop w:val="0"/>
      <w:marBottom w:val="0"/>
      <w:divBdr>
        <w:top w:val="none" w:sz="0" w:space="0" w:color="auto"/>
        <w:left w:val="none" w:sz="0" w:space="0" w:color="auto"/>
        <w:bottom w:val="none" w:sz="0" w:space="0" w:color="auto"/>
        <w:right w:val="none" w:sz="0" w:space="0" w:color="auto"/>
      </w:divBdr>
    </w:div>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458257386">
      <w:bodyDiv w:val="1"/>
      <w:marLeft w:val="0"/>
      <w:marRight w:val="0"/>
      <w:marTop w:val="0"/>
      <w:marBottom w:val="0"/>
      <w:divBdr>
        <w:top w:val="none" w:sz="0" w:space="0" w:color="auto"/>
        <w:left w:val="none" w:sz="0" w:space="0" w:color="auto"/>
        <w:bottom w:val="none" w:sz="0" w:space="0" w:color="auto"/>
        <w:right w:val="none" w:sz="0" w:space="0" w:color="auto"/>
      </w:divBdr>
    </w:div>
    <w:div w:id="716004669">
      <w:bodyDiv w:val="1"/>
      <w:marLeft w:val="0"/>
      <w:marRight w:val="0"/>
      <w:marTop w:val="0"/>
      <w:marBottom w:val="0"/>
      <w:divBdr>
        <w:top w:val="none" w:sz="0" w:space="0" w:color="auto"/>
        <w:left w:val="none" w:sz="0" w:space="0" w:color="auto"/>
        <w:bottom w:val="none" w:sz="0" w:space="0" w:color="auto"/>
        <w:right w:val="none" w:sz="0" w:space="0" w:color="auto"/>
      </w:divBdr>
    </w:div>
    <w:div w:id="934679204">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042291161">
      <w:bodyDiv w:val="1"/>
      <w:marLeft w:val="0"/>
      <w:marRight w:val="0"/>
      <w:marTop w:val="0"/>
      <w:marBottom w:val="0"/>
      <w:divBdr>
        <w:top w:val="none" w:sz="0" w:space="0" w:color="auto"/>
        <w:left w:val="none" w:sz="0" w:space="0" w:color="auto"/>
        <w:bottom w:val="none" w:sz="0" w:space="0" w:color="auto"/>
        <w:right w:val="none" w:sz="0" w:space="0" w:color="auto"/>
      </w:divBdr>
    </w:div>
    <w:div w:id="1125124040">
      <w:bodyDiv w:val="1"/>
      <w:marLeft w:val="0"/>
      <w:marRight w:val="0"/>
      <w:marTop w:val="0"/>
      <w:marBottom w:val="0"/>
      <w:divBdr>
        <w:top w:val="none" w:sz="0" w:space="0" w:color="auto"/>
        <w:left w:val="none" w:sz="0" w:space="0" w:color="auto"/>
        <w:bottom w:val="none" w:sz="0" w:space="0" w:color="auto"/>
        <w:right w:val="none" w:sz="0" w:space="0" w:color="auto"/>
      </w:divBdr>
    </w:div>
    <w:div w:id="1144850936">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256548849">
      <w:bodyDiv w:val="1"/>
      <w:marLeft w:val="0"/>
      <w:marRight w:val="0"/>
      <w:marTop w:val="0"/>
      <w:marBottom w:val="0"/>
      <w:divBdr>
        <w:top w:val="none" w:sz="0" w:space="0" w:color="auto"/>
        <w:left w:val="none" w:sz="0" w:space="0" w:color="auto"/>
        <w:bottom w:val="none" w:sz="0" w:space="0" w:color="auto"/>
        <w:right w:val="none" w:sz="0" w:space="0" w:color="auto"/>
      </w:divBdr>
    </w:div>
    <w:div w:id="1513762402">
      <w:bodyDiv w:val="1"/>
      <w:marLeft w:val="0"/>
      <w:marRight w:val="0"/>
      <w:marTop w:val="0"/>
      <w:marBottom w:val="0"/>
      <w:divBdr>
        <w:top w:val="none" w:sz="0" w:space="0" w:color="auto"/>
        <w:left w:val="none" w:sz="0" w:space="0" w:color="auto"/>
        <w:bottom w:val="none" w:sz="0" w:space="0" w:color="auto"/>
        <w:right w:val="none" w:sz="0" w:space="0" w:color="auto"/>
      </w:divBdr>
    </w:div>
    <w:div w:id="1543592717">
      <w:bodyDiv w:val="1"/>
      <w:marLeft w:val="0"/>
      <w:marRight w:val="0"/>
      <w:marTop w:val="0"/>
      <w:marBottom w:val="0"/>
      <w:divBdr>
        <w:top w:val="none" w:sz="0" w:space="0" w:color="auto"/>
        <w:left w:val="none" w:sz="0" w:space="0" w:color="auto"/>
        <w:bottom w:val="none" w:sz="0" w:space="0" w:color="auto"/>
        <w:right w:val="none" w:sz="0" w:space="0" w:color="auto"/>
      </w:divBdr>
    </w:div>
    <w:div w:id="1573075433">
      <w:bodyDiv w:val="1"/>
      <w:marLeft w:val="0"/>
      <w:marRight w:val="0"/>
      <w:marTop w:val="0"/>
      <w:marBottom w:val="0"/>
      <w:divBdr>
        <w:top w:val="none" w:sz="0" w:space="0" w:color="auto"/>
        <w:left w:val="none" w:sz="0" w:space="0" w:color="auto"/>
        <w:bottom w:val="none" w:sz="0" w:space="0" w:color="auto"/>
        <w:right w:val="none" w:sz="0" w:space="0" w:color="auto"/>
      </w:divBdr>
    </w:div>
    <w:div w:id="1715690290">
      <w:bodyDiv w:val="1"/>
      <w:marLeft w:val="0"/>
      <w:marRight w:val="0"/>
      <w:marTop w:val="0"/>
      <w:marBottom w:val="0"/>
      <w:divBdr>
        <w:top w:val="none" w:sz="0" w:space="0" w:color="auto"/>
        <w:left w:val="none" w:sz="0" w:space="0" w:color="auto"/>
        <w:bottom w:val="none" w:sz="0" w:space="0" w:color="auto"/>
        <w:right w:val="none" w:sz="0" w:space="0" w:color="auto"/>
      </w:divBdr>
    </w:div>
    <w:div w:id="1792480828">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1891455110">
      <w:bodyDiv w:val="1"/>
      <w:marLeft w:val="0"/>
      <w:marRight w:val="0"/>
      <w:marTop w:val="0"/>
      <w:marBottom w:val="0"/>
      <w:divBdr>
        <w:top w:val="none" w:sz="0" w:space="0" w:color="auto"/>
        <w:left w:val="none" w:sz="0" w:space="0" w:color="auto"/>
        <w:bottom w:val="none" w:sz="0" w:space="0" w:color="auto"/>
        <w:right w:val="none" w:sz="0" w:space="0" w:color="auto"/>
      </w:divBdr>
    </w:div>
    <w:div w:id="1920479918">
      <w:bodyDiv w:val="1"/>
      <w:marLeft w:val="0"/>
      <w:marRight w:val="0"/>
      <w:marTop w:val="0"/>
      <w:marBottom w:val="0"/>
      <w:divBdr>
        <w:top w:val="none" w:sz="0" w:space="0" w:color="auto"/>
        <w:left w:val="none" w:sz="0" w:space="0" w:color="auto"/>
        <w:bottom w:val="none" w:sz="0" w:space="0" w:color="auto"/>
        <w:right w:val="none" w:sz="0" w:space="0" w:color="auto"/>
      </w:divBdr>
    </w:div>
    <w:div w:id="1923953319">
      <w:bodyDiv w:val="1"/>
      <w:marLeft w:val="0"/>
      <w:marRight w:val="0"/>
      <w:marTop w:val="0"/>
      <w:marBottom w:val="0"/>
      <w:divBdr>
        <w:top w:val="none" w:sz="0" w:space="0" w:color="auto"/>
        <w:left w:val="none" w:sz="0" w:space="0" w:color="auto"/>
        <w:bottom w:val="none" w:sz="0" w:space="0" w:color="auto"/>
        <w:right w:val="none" w:sz="0" w:space="0" w:color="auto"/>
      </w:divBdr>
    </w:div>
    <w:div w:id="2005468193">
      <w:bodyDiv w:val="1"/>
      <w:marLeft w:val="0"/>
      <w:marRight w:val="0"/>
      <w:marTop w:val="0"/>
      <w:marBottom w:val="0"/>
      <w:divBdr>
        <w:top w:val="none" w:sz="0" w:space="0" w:color="auto"/>
        <w:left w:val="none" w:sz="0" w:space="0" w:color="auto"/>
        <w:bottom w:val="none" w:sz="0" w:space="0" w:color="auto"/>
        <w:right w:val="none" w:sz="0" w:space="0" w:color="auto"/>
      </w:divBdr>
    </w:div>
    <w:div w:id="2012566060">
      <w:bodyDiv w:val="1"/>
      <w:marLeft w:val="0"/>
      <w:marRight w:val="0"/>
      <w:marTop w:val="0"/>
      <w:marBottom w:val="0"/>
      <w:divBdr>
        <w:top w:val="none" w:sz="0" w:space="0" w:color="auto"/>
        <w:left w:val="none" w:sz="0" w:space="0" w:color="auto"/>
        <w:bottom w:val="none" w:sz="0" w:space="0" w:color="auto"/>
        <w:right w:val="none" w:sz="0" w:space="0" w:color="auto"/>
      </w:divBdr>
    </w:div>
    <w:div w:id="2028364121">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 w:id="2030714398">
      <w:bodyDiv w:val="1"/>
      <w:marLeft w:val="0"/>
      <w:marRight w:val="0"/>
      <w:marTop w:val="0"/>
      <w:marBottom w:val="0"/>
      <w:divBdr>
        <w:top w:val="none" w:sz="0" w:space="0" w:color="auto"/>
        <w:left w:val="none" w:sz="0" w:space="0" w:color="auto"/>
        <w:bottom w:val="none" w:sz="0" w:space="0" w:color="auto"/>
        <w:right w:val="none" w:sz="0" w:space="0" w:color="auto"/>
      </w:divBdr>
    </w:div>
    <w:div w:id="210279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P-313/22</BrojPredmeta>
    <Duznosnici xmlns="8638ef6a-48a0-457c-b738-9f65e71a9a26" xsi:nil="true"/>
    <VrstaDokumenta xmlns="8638ef6a-48a0-457c-b738-9f65e71a9a26">7</VrstaDokumenta>
    <KljucneRijeci xmlns="8638ef6a-48a0-457c-b738-9f65e71a9a26">
      <Value>123</Value>
      <Value>30</Value>
    </KljucneRijeci>
    <BrojAkta xmlns="8638ef6a-48a0-457c-b738-9f65e71a9a26">711-I-1797-P-313/22-02-17</BrojAkta>
    <Sync xmlns="8638ef6a-48a0-457c-b738-9f65e71a9a26">0</Sync>
    <Sjednica xmlns="8638ef6a-48a0-457c-b738-9f65e71a9a26">298</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2.xml><?xml version="1.0" encoding="utf-8"?>
<ds:datastoreItem xmlns:ds="http://schemas.openxmlformats.org/officeDocument/2006/customXml" ds:itemID="{15AD4AF2-3D7D-48CA-A67C-0B5FBF8587BD}">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A92483E8-78DF-4E91-891F-469E22266FF6}"/>
</file>

<file path=customXml/itemProps4.xml><?xml version="1.0" encoding="utf-8"?>
<ds:datastoreItem xmlns:ds="http://schemas.openxmlformats.org/officeDocument/2006/customXml" ds:itemID="{99A026C5-3A08-4DB1-AC2C-61B21714C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5673</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Liana Teur, P-75-22, očitovanje</vt: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Natalija Cikač, P-313-22, očitovanje</dc:title>
  <dc:creator>Sukob5</dc:creator>
  <cp:lastModifiedBy>Ivan Matić</cp:lastModifiedBy>
  <cp:revision>2</cp:revision>
  <cp:lastPrinted>2022-08-25T15:41:00Z</cp:lastPrinted>
  <dcterms:created xsi:type="dcterms:W3CDTF">2022-09-17T09:31:00Z</dcterms:created>
  <dcterms:modified xsi:type="dcterms:W3CDTF">2022-09-17T09:31:00Z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