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8DC630B" w:rsidR="00332D21" w:rsidRPr="00D360B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E16EAF">
        <w:rPr>
          <w:rFonts w:ascii="Times New Roman" w:eastAsia="Times New Roman" w:hAnsi="Times New Roman" w:cs="Times New Roman"/>
          <w:sz w:val="24"/>
          <w:szCs w:val="24"/>
          <w:lang w:eastAsia="hr-HR"/>
        </w:rPr>
        <w:t>703</w:t>
      </w:r>
      <w:r w:rsidR="007816D5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5546F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122</w:t>
      </w:r>
      <w:r w:rsidR="007816D5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E16EAF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7816D5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A095E45" w:rsidR="008F7FEA" w:rsidRPr="00D360B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D36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="00E16E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4624D7B3" w14:textId="77777777" w:rsidR="00184F65" w:rsidRPr="00D360B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0D862F46" w:rsidR="00184F65" w:rsidRPr="00D360B2" w:rsidRDefault="00184F65" w:rsidP="0075546F">
      <w:pPr>
        <w:pStyle w:val="StandardWeb"/>
        <w:spacing w:before="120" w:line="276" w:lineRule="auto"/>
        <w:jc w:val="both"/>
      </w:pPr>
      <w:r w:rsidRPr="00D360B2">
        <w:rPr>
          <w:b/>
        </w:rPr>
        <w:t>Povjerenstvo za odlučivanje o sukobu interesa</w:t>
      </w:r>
      <w:r w:rsidRPr="00D360B2">
        <w:t xml:space="preserve"> (u daljnjem tekstu: Povjerenstvo) u sastavu Nataše Novaković, kao predsjednice Povjerenstva, te </w:t>
      </w:r>
      <w:r w:rsidR="00563356" w:rsidRPr="00D360B2">
        <w:t xml:space="preserve">Davorina </w:t>
      </w:r>
      <w:proofErr w:type="spellStart"/>
      <w:r w:rsidR="00563356" w:rsidRPr="00D360B2">
        <w:t>Ivanjeka</w:t>
      </w:r>
      <w:proofErr w:type="spellEnd"/>
      <w:r w:rsidR="00563356" w:rsidRPr="00D360B2">
        <w:t xml:space="preserve">, </w:t>
      </w:r>
      <w:proofErr w:type="spellStart"/>
      <w:r w:rsidRPr="00D360B2">
        <w:t>Tončice</w:t>
      </w:r>
      <w:proofErr w:type="spellEnd"/>
      <w:r w:rsidRPr="00D360B2">
        <w:t xml:space="preserve"> Božić</w:t>
      </w:r>
      <w:r w:rsidR="001D1A2C" w:rsidRPr="00D360B2">
        <w:t>,</w:t>
      </w:r>
      <w:r w:rsidR="00F67EDD" w:rsidRPr="00D360B2">
        <w:t xml:space="preserve"> </w:t>
      </w:r>
      <w:r w:rsidR="00D51409" w:rsidRPr="00D360B2">
        <w:t>Aleksandre Jozić-Ileković i</w:t>
      </w:r>
      <w:r w:rsidR="001D1A2C" w:rsidRPr="00D360B2">
        <w:t xml:space="preserve"> </w:t>
      </w:r>
      <w:proofErr w:type="spellStart"/>
      <w:r w:rsidR="0067581A" w:rsidRPr="00D360B2">
        <w:t>Tatijane</w:t>
      </w:r>
      <w:proofErr w:type="spellEnd"/>
      <w:r w:rsidR="0067581A" w:rsidRPr="00D360B2">
        <w:t xml:space="preserve"> Vučetić</w:t>
      </w:r>
      <w:r w:rsidR="001D1A2C" w:rsidRPr="00D360B2">
        <w:t xml:space="preserve"> </w:t>
      </w:r>
      <w:r w:rsidRPr="00D360B2">
        <w:t>kao članova Povjerenstva, na temelju članka 3</w:t>
      </w:r>
      <w:r w:rsidR="0049467E" w:rsidRPr="00D360B2">
        <w:t>2</w:t>
      </w:r>
      <w:r w:rsidRPr="00D360B2">
        <w:t xml:space="preserve">. stavka 1. podstavka </w:t>
      </w:r>
      <w:r w:rsidR="0049467E" w:rsidRPr="00D360B2">
        <w:t>3</w:t>
      </w:r>
      <w:r w:rsidRPr="00D360B2">
        <w:t xml:space="preserve">. Zakona o sprječavanju sukoba interesa („Narodne novine“ broj </w:t>
      </w:r>
      <w:r w:rsidR="0049467E" w:rsidRPr="00D360B2">
        <w:t>143/21</w:t>
      </w:r>
      <w:r w:rsidRPr="00D360B2">
        <w:t>, u daljnjem tekstu: ZSSI</w:t>
      </w:r>
      <w:r w:rsidR="00E16EAF">
        <w:t>/21</w:t>
      </w:r>
      <w:r w:rsidRPr="00D360B2">
        <w:t xml:space="preserve">), </w:t>
      </w:r>
      <w:r w:rsidRPr="00D360B2">
        <w:rPr>
          <w:b/>
        </w:rPr>
        <w:t>na zahtjev</w:t>
      </w:r>
      <w:r w:rsidR="00065E61" w:rsidRPr="00D360B2">
        <w:rPr>
          <w:b/>
        </w:rPr>
        <w:t xml:space="preserve"> </w:t>
      </w:r>
      <w:proofErr w:type="spellStart"/>
      <w:r w:rsidR="0075546F" w:rsidRPr="00D360B2">
        <w:rPr>
          <w:b/>
        </w:rPr>
        <w:t>Fabrisa</w:t>
      </w:r>
      <w:proofErr w:type="spellEnd"/>
      <w:r w:rsidR="0075546F" w:rsidRPr="00D360B2">
        <w:rPr>
          <w:b/>
        </w:rPr>
        <w:t xml:space="preserve"> Peruška, </w:t>
      </w:r>
      <w:r w:rsidR="00563356" w:rsidRPr="00D360B2">
        <w:rPr>
          <w:b/>
        </w:rPr>
        <w:t xml:space="preserve"> </w:t>
      </w:r>
      <w:r w:rsidR="0075546F" w:rsidRPr="00D360B2">
        <w:rPr>
          <w:b/>
        </w:rPr>
        <w:t>izvanrednog povjerenika u trgovačkom društvu Agrokor d.d.</w:t>
      </w:r>
      <w:r w:rsidR="0002270F" w:rsidRPr="00D360B2">
        <w:rPr>
          <w:rFonts w:eastAsia="Calibri"/>
          <w:bCs/>
        </w:rPr>
        <w:t xml:space="preserve"> </w:t>
      </w:r>
      <w:r w:rsidR="0002270F" w:rsidRPr="00D360B2">
        <w:rPr>
          <w:rFonts w:eastAsia="Calibri"/>
          <w:b/>
          <w:bCs/>
        </w:rPr>
        <w:t xml:space="preserve">koncern za upravljanje društvima, </w:t>
      </w:r>
      <w:r w:rsidR="0002270F" w:rsidRPr="00D360B2">
        <w:rPr>
          <w:b/>
        </w:rPr>
        <w:t>proizvodnju i trgovinu poljoprivrednim proizvodim (u daljnjem tekstu: Agrokor d.d.)</w:t>
      </w:r>
      <w:r w:rsidR="0075546F" w:rsidRPr="00D360B2">
        <w:rPr>
          <w:b/>
        </w:rPr>
        <w:t xml:space="preserve">, </w:t>
      </w:r>
      <w:r w:rsidRPr="00D360B2">
        <w:t>za davanjem mišljenja Povjerenstva,</w:t>
      </w:r>
      <w:r w:rsidRPr="00D360B2">
        <w:rPr>
          <w:b/>
        </w:rPr>
        <w:t xml:space="preserve"> </w:t>
      </w:r>
      <w:r w:rsidRPr="00D360B2">
        <w:t xml:space="preserve">na </w:t>
      </w:r>
      <w:r w:rsidR="008B1EEF" w:rsidRPr="00D360B2">
        <w:t>1</w:t>
      </w:r>
      <w:r w:rsidR="00C36DDA" w:rsidRPr="00D360B2">
        <w:t>70</w:t>
      </w:r>
      <w:r w:rsidRPr="00D360B2">
        <w:t xml:space="preserve">. sjednici održanoj dana </w:t>
      </w:r>
      <w:r w:rsidR="00C36DDA" w:rsidRPr="00D360B2">
        <w:t>6. svibnja</w:t>
      </w:r>
      <w:r w:rsidRPr="00D360B2">
        <w:t xml:space="preserve"> 202</w:t>
      </w:r>
      <w:r w:rsidR="00D51409" w:rsidRPr="00D360B2">
        <w:t>2</w:t>
      </w:r>
      <w:r w:rsidRPr="00D360B2">
        <w:t>.g. daje sljedeće</w:t>
      </w:r>
    </w:p>
    <w:p w14:paraId="4624D7B5" w14:textId="77777777" w:rsidR="00184F65" w:rsidRPr="00D360B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0B2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D360B2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B2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D36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7EDFDF" w14:textId="7018CB94" w:rsidR="00563955" w:rsidRPr="00D360B2" w:rsidRDefault="00563955" w:rsidP="0056395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0B2">
        <w:rPr>
          <w:rFonts w:ascii="Times New Roman" w:eastAsia="Calibri" w:hAnsi="Times New Roman" w:cs="Times New Roman"/>
          <w:b/>
          <w:sz w:val="24"/>
          <w:szCs w:val="24"/>
        </w:rPr>
        <w:t xml:space="preserve">Ukoliko bi </w:t>
      </w:r>
      <w:proofErr w:type="spellStart"/>
      <w:r w:rsidRPr="00D360B2">
        <w:rPr>
          <w:rFonts w:ascii="Times New Roman" w:eastAsia="Calibri" w:hAnsi="Times New Roman" w:cs="Times New Roman"/>
          <w:b/>
          <w:sz w:val="24"/>
          <w:szCs w:val="24"/>
        </w:rPr>
        <w:t>Fabris</w:t>
      </w:r>
      <w:proofErr w:type="spellEnd"/>
      <w:r w:rsidRPr="00D360B2">
        <w:rPr>
          <w:rFonts w:ascii="Times New Roman" w:eastAsia="Calibri" w:hAnsi="Times New Roman" w:cs="Times New Roman"/>
          <w:b/>
          <w:sz w:val="24"/>
          <w:szCs w:val="24"/>
        </w:rPr>
        <w:t xml:space="preserve"> Peruško, </w:t>
      </w:r>
      <w:r w:rsidRPr="00D360B2">
        <w:rPr>
          <w:rFonts w:ascii="Times New Roman" w:hAnsi="Times New Roman" w:cs="Times New Roman"/>
          <w:b/>
          <w:sz w:val="24"/>
          <w:szCs w:val="24"/>
        </w:rPr>
        <w:t>izvanredni povjerenik u trgovačkom društvu Agrokor d.d.</w:t>
      </w:r>
      <w:r w:rsidR="00E16EAF">
        <w:rPr>
          <w:rFonts w:ascii="Times New Roman" w:hAnsi="Times New Roman" w:cs="Times New Roman"/>
          <w:b/>
          <w:sz w:val="24"/>
          <w:szCs w:val="24"/>
        </w:rPr>
        <w:t>,</w:t>
      </w:r>
      <w:r w:rsidRPr="00D36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0B2">
        <w:rPr>
          <w:rFonts w:ascii="Times New Roman" w:eastAsia="Calibri" w:hAnsi="Times New Roman" w:cs="Times New Roman"/>
          <w:b/>
          <w:sz w:val="24"/>
          <w:szCs w:val="24"/>
        </w:rPr>
        <w:t>poduzeo radnj</w:t>
      </w:r>
      <w:r w:rsidR="00D360B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D360B2">
        <w:rPr>
          <w:rFonts w:ascii="Times New Roman" w:eastAsia="Calibri" w:hAnsi="Times New Roman" w:cs="Times New Roman"/>
          <w:b/>
          <w:sz w:val="24"/>
          <w:szCs w:val="24"/>
        </w:rPr>
        <w:t xml:space="preserve"> koj</w:t>
      </w:r>
      <w:r w:rsidR="00D360B2">
        <w:rPr>
          <w:rFonts w:ascii="Times New Roman" w:eastAsia="Calibri" w:hAnsi="Times New Roman" w:cs="Times New Roman"/>
          <w:b/>
          <w:sz w:val="24"/>
          <w:szCs w:val="24"/>
        </w:rPr>
        <w:t>ima</w:t>
      </w:r>
      <w:r w:rsidRPr="00D360B2">
        <w:rPr>
          <w:rFonts w:ascii="Times New Roman" w:eastAsia="Calibri" w:hAnsi="Times New Roman" w:cs="Times New Roman"/>
          <w:b/>
          <w:sz w:val="24"/>
          <w:szCs w:val="24"/>
        </w:rPr>
        <w:t xml:space="preserve"> bi u primjerenom roku nakon stupanja ZSSI/21-a na snagu razriješio okolnost obnašanja navedene dužnosti, na njega se ne bi primjenjivale odredbe navedenog Zakona. </w:t>
      </w:r>
    </w:p>
    <w:p w14:paraId="77261B19" w14:textId="77777777" w:rsidR="00DD0FD8" w:rsidRPr="00D360B2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D360B2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60B2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D60698E" w:rsidR="00C36DDA" w:rsidRPr="00D360B2" w:rsidRDefault="00C36DDA" w:rsidP="0075546F">
      <w:pPr>
        <w:pStyle w:val="StandardWeb"/>
        <w:spacing w:before="120" w:line="276" w:lineRule="auto"/>
        <w:ind w:firstLine="708"/>
        <w:jc w:val="both"/>
        <w:rPr>
          <w:rFonts w:eastAsia="Calibri"/>
        </w:rPr>
      </w:pPr>
      <w:r w:rsidRPr="00D360B2">
        <w:rPr>
          <w:rFonts w:eastAsia="Calibri"/>
        </w:rPr>
        <w:t>Zahtjev za davanj</w:t>
      </w:r>
      <w:r w:rsidR="00563356" w:rsidRPr="00D360B2">
        <w:rPr>
          <w:rFonts w:eastAsia="Calibri"/>
        </w:rPr>
        <w:t xml:space="preserve">em mišljenja Povjerenstva </w:t>
      </w:r>
      <w:r w:rsidR="0075546F" w:rsidRPr="00D360B2">
        <w:rPr>
          <w:rFonts w:eastAsia="Calibri"/>
        </w:rPr>
        <w:t>podnio</w:t>
      </w:r>
      <w:r w:rsidRPr="00D360B2">
        <w:rPr>
          <w:rFonts w:eastAsia="Calibri"/>
        </w:rPr>
        <w:t xml:space="preserve"> je </w:t>
      </w:r>
      <w:proofErr w:type="spellStart"/>
      <w:r w:rsidR="0075546F" w:rsidRPr="00D360B2">
        <w:t>Fabris</w:t>
      </w:r>
      <w:proofErr w:type="spellEnd"/>
      <w:r w:rsidR="0075546F" w:rsidRPr="00D360B2">
        <w:t xml:space="preserve"> Peruško</w:t>
      </w:r>
      <w:r w:rsidR="00563356" w:rsidRPr="00D360B2">
        <w:t xml:space="preserve">, </w:t>
      </w:r>
      <w:r w:rsidR="0075546F" w:rsidRPr="00D360B2">
        <w:t xml:space="preserve">izvanredni povjerenik u trgovačkom društvu Agrokor d.d. </w:t>
      </w:r>
      <w:r w:rsidRPr="00D360B2">
        <w:rPr>
          <w:rFonts w:eastAsia="Calibri"/>
        </w:rPr>
        <w:t xml:space="preserve">U knjigama ulazne pošte Povjerenstva zahtjev je zaprimljen </w:t>
      </w:r>
      <w:r w:rsidR="0075546F" w:rsidRPr="00D360B2">
        <w:rPr>
          <w:rFonts w:eastAsia="Calibri"/>
        </w:rPr>
        <w:t>24. veljače</w:t>
      </w:r>
      <w:r w:rsidR="00BE2726" w:rsidRPr="00D360B2">
        <w:rPr>
          <w:rFonts w:eastAsia="Calibri"/>
        </w:rPr>
        <w:t xml:space="preserve"> </w:t>
      </w:r>
      <w:r w:rsidRPr="00D360B2">
        <w:rPr>
          <w:rFonts w:eastAsia="Calibri"/>
        </w:rPr>
        <w:t>2022. pod poslovnim brojem 711-U-</w:t>
      </w:r>
      <w:r w:rsidR="0075546F" w:rsidRPr="00D360B2">
        <w:rPr>
          <w:rFonts w:eastAsia="Calibri"/>
        </w:rPr>
        <w:t>3293</w:t>
      </w:r>
      <w:r w:rsidRPr="00D360B2">
        <w:rPr>
          <w:rFonts w:eastAsia="Calibri"/>
        </w:rPr>
        <w:t>-M-</w:t>
      </w:r>
      <w:r w:rsidR="0075546F" w:rsidRPr="00D360B2">
        <w:rPr>
          <w:rFonts w:eastAsia="Calibri"/>
        </w:rPr>
        <w:t>122</w:t>
      </w:r>
      <w:r w:rsidRPr="00D360B2">
        <w:rPr>
          <w:rFonts w:eastAsia="Calibri"/>
        </w:rPr>
        <w:t>/22-01-</w:t>
      </w:r>
      <w:r w:rsidR="00563356" w:rsidRPr="00D360B2">
        <w:rPr>
          <w:rFonts w:eastAsia="Calibri"/>
        </w:rPr>
        <w:t>3</w:t>
      </w:r>
      <w:r w:rsidRPr="00D360B2">
        <w:rPr>
          <w:rFonts w:eastAsia="Calibri"/>
        </w:rPr>
        <w:t xml:space="preserve">, povodom kojeg se vodi predmet broj </w:t>
      </w:r>
      <w:r w:rsidR="0075546F" w:rsidRPr="00D360B2">
        <w:rPr>
          <w:rFonts w:eastAsia="Calibri"/>
        </w:rPr>
        <w:t>M-122/22</w:t>
      </w:r>
      <w:r w:rsidRPr="00D360B2">
        <w:rPr>
          <w:rFonts w:eastAsia="Calibri"/>
        </w:rPr>
        <w:t xml:space="preserve">. </w:t>
      </w:r>
    </w:p>
    <w:p w14:paraId="7C846B67" w14:textId="443527C2" w:rsidR="0075546F" w:rsidRPr="00D360B2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75546F" w:rsidRPr="00D360B2">
        <w:rPr>
          <w:rFonts w:ascii="Times New Roman" w:eastAsia="Calibri" w:hAnsi="Times New Roman" w:cs="Times New Roman"/>
          <w:sz w:val="24"/>
          <w:szCs w:val="24"/>
        </w:rPr>
        <w:t>57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75546F" w:rsidRPr="00D36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izvanredni povjerenici imenovani sukladno Zakonu o postupku izvanredne uprave u trgovačkim društvima od sistemskog značaja za Republiku Hrvatsku (u daljnjem tekstu: </w:t>
      </w:r>
      <w:r w:rsidR="0075546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Zakon o postupku izvanredne uprave</w:t>
      </w:r>
      <w:r w:rsidR="0075546F" w:rsidRPr="00D36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zakonski obveznici. </w:t>
      </w:r>
    </w:p>
    <w:p w14:paraId="2E57BE47" w14:textId="4F0A5E5F" w:rsidR="00DD253B" w:rsidRPr="00D360B2" w:rsidRDefault="00DD044B" w:rsidP="00DD044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60B2">
        <w:rPr>
          <w:rFonts w:ascii="Times New Roman" w:eastAsia="Calibri" w:hAnsi="Times New Roman" w:cs="Times New Roman"/>
          <w:bCs/>
          <w:sz w:val="24"/>
          <w:szCs w:val="24"/>
        </w:rPr>
        <w:t xml:space="preserve">Uvidom u podatke </w:t>
      </w:r>
      <w:r w:rsidR="00DD253B" w:rsidRPr="00D360B2">
        <w:rPr>
          <w:rFonts w:ascii="Times New Roman" w:eastAsia="Calibri" w:hAnsi="Times New Roman" w:cs="Times New Roman"/>
          <w:bCs/>
          <w:sz w:val="24"/>
          <w:szCs w:val="24"/>
        </w:rPr>
        <w:t>sudskog registra nadležnog Trgovačkog suda u Zagrebu, utvrđeno je da je nad društvom Agrokor d.d.</w:t>
      </w:r>
      <w:r w:rsidR="0002270F" w:rsidRPr="00D360B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D253B" w:rsidRPr="00D360B2">
        <w:rPr>
          <w:rFonts w:ascii="Times New Roman" w:eastAsia="Calibri" w:hAnsi="Times New Roman" w:cs="Times New Roman"/>
          <w:bCs/>
          <w:sz w:val="24"/>
          <w:szCs w:val="24"/>
        </w:rPr>
        <w:t>OIB: 05937759187</w:t>
      </w:r>
      <w:r w:rsidR="0002270F" w:rsidRPr="00D360B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D253B" w:rsidRPr="00D360B2">
        <w:rPr>
          <w:rFonts w:ascii="Times New Roman" w:eastAsia="Calibri" w:hAnsi="Times New Roman" w:cs="Times New Roman"/>
          <w:bCs/>
          <w:sz w:val="24"/>
          <w:szCs w:val="24"/>
        </w:rPr>
        <w:t xml:space="preserve"> otvoren postupak izvanredne uprave te da je </w:t>
      </w:r>
      <w:proofErr w:type="spellStart"/>
      <w:r w:rsidR="00DD253B" w:rsidRPr="00D360B2">
        <w:rPr>
          <w:rFonts w:ascii="Times New Roman" w:eastAsia="Calibri" w:hAnsi="Times New Roman" w:cs="Times New Roman"/>
          <w:bCs/>
          <w:sz w:val="24"/>
          <w:szCs w:val="24"/>
        </w:rPr>
        <w:t>Fabris</w:t>
      </w:r>
      <w:proofErr w:type="spellEnd"/>
      <w:r w:rsidR="00DD253B" w:rsidRPr="00D360B2">
        <w:rPr>
          <w:rFonts w:ascii="Times New Roman" w:eastAsia="Calibri" w:hAnsi="Times New Roman" w:cs="Times New Roman"/>
          <w:bCs/>
          <w:sz w:val="24"/>
          <w:szCs w:val="24"/>
        </w:rPr>
        <w:t xml:space="preserve"> Peruškom rješenjem od 28. veljače 2018. imenovan za izvanrednog povjerenika. </w:t>
      </w:r>
    </w:p>
    <w:p w14:paraId="290E2473" w14:textId="77777777" w:rsidR="00AC46BE" w:rsidRPr="00D360B2" w:rsidRDefault="00AC46B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410DC09F" w:rsidR="00184F65" w:rsidRPr="00D360B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D360B2">
        <w:rPr>
          <w:rFonts w:ascii="Times New Roman" w:hAnsi="Times New Roman" w:cs="Times New Roman"/>
          <w:sz w:val="24"/>
          <w:szCs w:val="24"/>
        </w:rPr>
        <w:t>8</w:t>
      </w:r>
      <w:r w:rsidRPr="00D360B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D360B2">
        <w:rPr>
          <w:rFonts w:ascii="Times New Roman" w:hAnsi="Times New Roman" w:cs="Times New Roman"/>
          <w:sz w:val="24"/>
          <w:szCs w:val="24"/>
        </w:rPr>
        <w:t>3</w:t>
      </w:r>
      <w:r w:rsidRPr="00D360B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D360B2">
        <w:rPr>
          <w:rFonts w:ascii="Times New Roman" w:hAnsi="Times New Roman" w:cs="Times New Roman"/>
          <w:sz w:val="24"/>
          <w:szCs w:val="24"/>
        </w:rPr>
        <w:t>4</w:t>
      </w:r>
      <w:r w:rsidRPr="00D360B2">
        <w:rPr>
          <w:rFonts w:ascii="Times New Roman" w:hAnsi="Times New Roman" w:cs="Times New Roman"/>
          <w:sz w:val="24"/>
          <w:szCs w:val="24"/>
        </w:rPr>
        <w:t>. ZSSI</w:t>
      </w:r>
      <w:r w:rsidR="00E16EAF">
        <w:rPr>
          <w:rFonts w:ascii="Times New Roman" w:hAnsi="Times New Roman" w:cs="Times New Roman"/>
          <w:sz w:val="24"/>
          <w:szCs w:val="24"/>
        </w:rPr>
        <w:t>/21</w:t>
      </w:r>
      <w:r w:rsidRPr="00D360B2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D360B2">
        <w:rPr>
          <w:rFonts w:ascii="Times New Roman" w:hAnsi="Times New Roman" w:cs="Times New Roman"/>
          <w:sz w:val="24"/>
          <w:szCs w:val="24"/>
        </w:rPr>
        <w:t>obveznici</w:t>
      </w:r>
      <w:r w:rsidRPr="00D360B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D360B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D360B2">
        <w:rPr>
          <w:rFonts w:ascii="Times New Roman" w:hAnsi="Times New Roman" w:cs="Times New Roman"/>
          <w:sz w:val="24"/>
          <w:szCs w:val="24"/>
        </w:rPr>
        <w:t>li</w:t>
      </w:r>
      <w:r w:rsidRPr="00D360B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D360B2">
        <w:rPr>
          <w:rFonts w:ascii="Times New Roman" w:hAnsi="Times New Roman" w:cs="Times New Roman"/>
          <w:sz w:val="24"/>
          <w:szCs w:val="24"/>
        </w:rPr>
        <w:t>povredu odredaba ZSSI</w:t>
      </w:r>
      <w:r w:rsidR="00E16EAF">
        <w:rPr>
          <w:rFonts w:ascii="Times New Roman" w:hAnsi="Times New Roman" w:cs="Times New Roman"/>
          <w:sz w:val="24"/>
          <w:szCs w:val="24"/>
        </w:rPr>
        <w:t>/21</w:t>
      </w:r>
      <w:r w:rsidR="00090430" w:rsidRPr="00D360B2">
        <w:rPr>
          <w:rFonts w:ascii="Times New Roman" w:hAnsi="Times New Roman" w:cs="Times New Roman"/>
          <w:sz w:val="24"/>
          <w:szCs w:val="24"/>
        </w:rPr>
        <w:t>-a</w:t>
      </w:r>
      <w:r w:rsidRPr="00D360B2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D360B2">
        <w:rPr>
          <w:rFonts w:ascii="Times New Roman" w:hAnsi="Times New Roman" w:cs="Times New Roman"/>
          <w:sz w:val="24"/>
          <w:szCs w:val="24"/>
        </w:rPr>
        <w:t>obveznika</w:t>
      </w:r>
      <w:r w:rsidRPr="00D360B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D360B2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1EBF4" w14:textId="61B0FCE6" w:rsidR="0075546F" w:rsidRPr="00D360B2" w:rsidRDefault="0075546F" w:rsidP="007554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60B2">
        <w:rPr>
          <w:rFonts w:ascii="Times New Roman" w:hAnsi="Times New Roman" w:cs="Times New Roman"/>
          <w:sz w:val="24"/>
          <w:szCs w:val="24"/>
        </w:rPr>
        <w:t>Obveznik</w:t>
      </w:r>
      <w:r w:rsidR="00563356" w:rsidRPr="00D360B2">
        <w:rPr>
          <w:rFonts w:ascii="Times New Roman" w:hAnsi="Times New Roman" w:cs="Times New Roman"/>
          <w:sz w:val="24"/>
          <w:szCs w:val="24"/>
        </w:rPr>
        <w:t xml:space="preserve"> navodi da je </w:t>
      </w:r>
      <w:r w:rsidRPr="00D360B2">
        <w:rPr>
          <w:rFonts w:ascii="Times New Roman" w:hAnsi="Times New Roman" w:cs="Times New Roman"/>
          <w:sz w:val="24"/>
          <w:szCs w:val="24"/>
        </w:rPr>
        <w:t xml:space="preserve">dana 25. prosinca 2021. na snagu stupio ZSSI/21, koji je proširio krug obveznika tako da obuhvaća i 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izvanredne povjerenike imenovane sukladno Zakonu o postupku izvanredne uprave. </w:t>
      </w:r>
    </w:p>
    <w:p w14:paraId="5DE30089" w14:textId="771D01F5" w:rsidR="0075546F" w:rsidRPr="00D360B2" w:rsidRDefault="0075546F" w:rsidP="007554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E1AEFB8" w14:textId="61EC22A6" w:rsidR="0075546F" w:rsidRPr="00D360B2" w:rsidRDefault="0075546F" w:rsidP="007554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u potpunosti podupire tijela i instrumente sprječavanja sukoba interesa u obnašanju javnih dužnosti, sprječavanje privatnih utjecaja na donošenje odluka u obnašanju javnih dužnosti, jačanje integriteta, objektivnosti, nepristranosti i transparentnosti u obnašanju javnih dužnosti kao i jačanje povjerenja građana u tijela javne vlasti, ali smatra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da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izvanredni povjerenik nije javni dužnosnik, ne obnaša nikakvu javnu dužnost, nije tijelo javne vlasti, ne prima naknadu iz drža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vnog proračuna, te da trgovačko društvo Agrokor d.d., 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nad kojim je otvoren postupak izvanredne uprave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, nije tijelo javne vlasti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25538F76" w14:textId="748EF661" w:rsidR="0075546F" w:rsidRPr="00D360B2" w:rsidRDefault="0075546F" w:rsidP="007554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803FDCE" w14:textId="01520DD0" w:rsidR="0075546F" w:rsidRPr="00D360B2" w:rsidRDefault="0075546F" w:rsidP="007554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Navodi da ne postoji ustavno opravdanje da mu se kao izvanrednom povjereniku nameću obveze propisane odredbama ZSSI/21-a, kojima se ugrožavaju njegove osobne slo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bode i prava, slijedom čega je 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podnio prijedlog za pokretanje postupka ocjene suglasnosti ZSSI/21-a sa Ustavom Republike Hrvatske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dijelu kojim je određeno da je izvanredni povjerenik obveznik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kao i da je od Ustavnog suda Republike Hrvatske zatražio da se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 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donošenja odluke privremen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obustavi izvršenje svih pojedinačnih akata i radnji koje bi se poduzimale temeljem odredbi tog Zakona. </w:t>
      </w:r>
    </w:p>
    <w:p w14:paraId="4F5B5269" w14:textId="6DED9819" w:rsidR="002073C3" w:rsidRPr="00D360B2" w:rsidRDefault="002073C3" w:rsidP="007554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8DE70FB" w14:textId="139B0B9A" w:rsidR="002073C3" w:rsidRPr="00D360B2" w:rsidRDefault="002073C3" w:rsidP="00207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Zahtjevu za mišljenje priložen je navedeni prijedlog za pokretanje postupka ocjene suglasnosti ZSSI/21-a sa Ustavom Republike Hrvatske te prijedlog za završetak postupka izvanredne uprave i brisanje dužnika iz sudskog registra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koji je 21. listopada 2021. podnesen Trgovačkom sudu u Zagrebu. </w:t>
      </w:r>
    </w:p>
    <w:p w14:paraId="699106BB" w14:textId="77777777" w:rsidR="002073C3" w:rsidRPr="00D360B2" w:rsidRDefault="002073C3" w:rsidP="00207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B0490D6" w14:textId="79C01232" w:rsidR="002073C3" w:rsidRPr="00D360B2" w:rsidRDefault="0002270F" w:rsidP="00207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Povjerenstvo</w:t>
      </w:r>
      <w:r w:rsidR="002073C3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dopisom</w:t>
      </w:r>
      <w:r w:rsidR="002073C3" w:rsidRPr="00D360B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073C3"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Broj: 711-I-299-M-122/22-02-17 od 7. ožujka 2022. od Trgovačkog suda u Zagrebu zatražilo očitovanje je li </w:t>
      </w:r>
      <w:r w:rsidR="002073C3" w:rsidRPr="00D360B2">
        <w:rPr>
          <w:rFonts w:ascii="Times New Roman" w:hAnsi="Times New Roman" w:cs="Times New Roman"/>
          <w:sz w:val="24"/>
          <w:szCs w:val="24"/>
        </w:rPr>
        <w:t xml:space="preserve">trgovačko društvo Agrokor </w:t>
      </w:r>
      <w:r w:rsidR="00F54FAB" w:rsidRPr="00D360B2">
        <w:rPr>
          <w:rFonts w:ascii="Times New Roman" w:hAnsi="Times New Roman" w:cs="Times New Roman"/>
          <w:sz w:val="24"/>
          <w:szCs w:val="24"/>
        </w:rPr>
        <w:t xml:space="preserve">d.d. </w:t>
      </w:r>
      <w:r w:rsidRPr="00D360B2">
        <w:rPr>
          <w:rFonts w:ascii="Times New Roman" w:hAnsi="Times New Roman" w:cs="Times New Roman"/>
          <w:sz w:val="24"/>
          <w:szCs w:val="24"/>
        </w:rPr>
        <w:t>p</w:t>
      </w:r>
      <w:r w:rsidR="002073C3" w:rsidRPr="00D360B2">
        <w:rPr>
          <w:rFonts w:ascii="Times New Roman" w:hAnsi="Times New Roman" w:cs="Times New Roman"/>
          <w:sz w:val="24"/>
          <w:szCs w:val="24"/>
        </w:rPr>
        <w:t xml:space="preserve">odnijelo prijedlog za završetak postupka izvanredne uprave i brisanje iz sudskog registra, ako jest kada je isti podnesen, jesu li ispunjene pretpostavke za brisanje navedenog </w:t>
      </w:r>
      <w:r w:rsidR="002073C3" w:rsidRPr="00D360B2">
        <w:rPr>
          <w:rFonts w:ascii="Times New Roman" w:hAnsi="Times New Roman" w:cs="Times New Roman"/>
          <w:sz w:val="24"/>
          <w:szCs w:val="24"/>
        </w:rPr>
        <w:lastRenderedPageBreak/>
        <w:t xml:space="preserve">društva iz sudskog registra temeljem navedenog prijedloga te u kojem roku bi to moglo biti provedeno. </w:t>
      </w:r>
    </w:p>
    <w:p w14:paraId="4188D321" w14:textId="4F87405E" w:rsidR="002073C3" w:rsidRPr="00D360B2" w:rsidRDefault="002073C3" w:rsidP="00207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D231A" w14:textId="2BBCD60D" w:rsidR="002073C3" w:rsidRPr="00D360B2" w:rsidRDefault="002073C3" w:rsidP="00FD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Trgovački sud u Zagrebu dopisom Broj: Su-324/2022 od 19. travnja 2022. dostavio je očitovanje </w:t>
      </w:r>
      <w:proofErr w:type="spellStart"/>
      <w:r w:rsidRPr="00D360B2">
        <w:rPr>
          <w:rFonts w:ascii="Times New Roman" w:hAnsi="Times New Roman" w:cs="Times New Roman"/>
          <w:sz w:val="24"/>
          <w:szCs w:val="24"/>
        </w:rPr>
        <w:t>uredujućeg</w:t>
      </w:r>
      <w:proofErr w:type="spellEnd"/>
      <w:r w:rsidRPr="00D360B2">
        <w:rPr>
          <w:rFonts w:ascii="Times New Roman" w:hAnsi="Times New Roman" w:cs="Times New Roman"/>
          <w:sz w:val="24"/>
          <w:szCs w:val="24"/>
        </w:rPr>
        <w:t xml:space="preserve"> suca u kojem se navodi da je postupak izvanredne uprave nad dužnikom Agrokor d.d. i njegovim ovisnim i povezanim društvima završio u odnosu na 30 </w:t>
      </w:r>
      <w:proofErr w:type="spellStart"/>
      <w:r w:rsidRPr="00D360B2">
        <w:rPr>
          <w:rFonts w:ascii="Times New Roman" w:hAnsi="Times New Roman" w:cs="Times New Roman"/>
          <w:sz w:val="24"/>
          <w:szCs w:val="24"/>
        </w:rPr>
        <w:t>tkz</w:t>
      </w:r>
      <w:proofErr w:type="spellEnd"/>
      <w:r w:rsidRPr="00D360B2">
        <w:rPr>
          <w:rFonts w:ascii="Times New Roman" w:hAnsi="Times New Roman" w:cs="Times New Roman"/>
          <w:sz w:val="24"/>
          <w:szCs w:val="24"/>
        </w:rPr>
        <w:t>. održivih društava, sukladno nagodbi koj</w:t>
      </w:r>
      <w:r w:rsidR="0002270F" w:rsidRPr="00D360B2">
        <w:rPr>
          <w:rFonts w:ascii="Times New Roman" w:hAnsi="Times New Roman" w:cs="Times New Roman"/>
          <w:sz w:val="24"/>
          <w:szCs w:val="24"/>
        </w:rPr>
        <w:t>u</w:t>
      </w:r>
      <w:r w:rsidRPr="00D360B2">
        <w:rPr>
          <w:rFonts w:ascii="Times New Roman" w:hAnsi="Times New Roman" w:cs="Times New Roman"/>
          <w:sz w:val="24"/>
          <w:szCs w:val="24"/>
        </w:rPr>
        <w:t xml:space="preserve"> su vjerovnici prihvatili na ročištu 4. srpnja 2018., a sud potvrdio rješenjem od 6. srpnja 2018., potvrđenim 18. listopada 2018. rješenjem Visokog t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>rgovačkog suda Republike Hrvatske</w:t>
      </w:r>
      <w:r w:rsidR="00FD2028"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. Navodi se da su ova rješenja javno dostupna na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/>
        </w:rPr>
        <w:t>internetskoj</w:t>
      </w:r>
      <w:r w:rsidR="00FD2028"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 stranici oglasne ploče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sudova. Ističe se da za </w:t>
      </w:r>
      <w:r w:rsidR="00FD2028"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46 </w:t>
      </w:r>
      <w:proofErr w:type="spellStart"/>
      <w:r w:rsidR="00FD2028" w:rsidRPr="00D360B2">
        <w:rPr>
          <w:rFonts w:ascii="Times New Roman" w:hAnsi="Times New Roman" w:cs="Times New Roman"/>
          <w:sz w:val="24"/>
          <w:szCs w:val="24"/>
        </w:rPr>
        <w:t>tkz</w:t>
      </w:r>
      <w:proofErr w:type="spellEnd"/>
      <w:r w:rsidR="00FD2028" w:rsidRPr="00D360B2">
        <w:rPr>
          <w:rFonts w:ascii="Times New Roman" w:hAnsi="Times New Roman" w:cs="Times New Roman"/>
          <w:sz w:val="24"/>
          <w:szCs w:val="24"/>
        </w:rPr>
        <w:t xml:space="preserve">. neodrživih društava te u odnosu na </w:t>
      </w:r>
      <w:r w:rsidR="0002270F" w:rsidRPr="00D360B2">
        <w:rPr>
          <w:rFonts w:ascii="Times New Roman" w:hAnsi="Times New Roman" w:cs="Times New Roman"/>
          <w:sz w:val="24"/>
          <w:szCs w:val="24"/>
        </w:rPr>
        <w:t xml:space="preserve">društvo </w:t>
      </w:r>
      <w:r w:rsidR="00FD2028" w:rsidRPr="00D360B2">
        <w:rPr>
          <w:rFonts w:ascii="Times New Roman" w:hAnsi="Times New Roman" w:cs="Times New Roman"/>
          <w:sz w:val="24"/>
          <w:szCs w:val="24"/>
        </w:rPr>
        <w:t xml:space="preserve">Agrokor d.d. postupak izvanredne uprave nije završio, jer se za to nisu stekli uvjeti. </w:t>
      </w:r>
    </w:p>
    <w:p w14:paraId="0D4BEE17" w14:textId="3EB4970B" w:rsidR="00FD2028" w:rsidRPr="00D360B2" w:rsidRDefault="00FD2028" w:rsidP="00FD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134D46" w14:textId="4ECFF991" w:rsidR="00FD2028" w:rsidRPr="00D360B2" w:rsidRDefault="00FD2028" w:rsidP="00FD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Naime, navodi se da je nagodbom utvrđeno da će se nakon pripajanja svih neodrživih društava dužniku Agrokor d.d.  ista smatrati provedenom u odnosu na dužnika te da će izvanredni povjerenik predložiti sudu završetak postupka izvanredne uprave, nakon čega će sud donijeti rješenje temeljem kojeg će se Agrokor d.d. brisati iz sudskog registra. </w:t>
      </w:r>
    </w:p>
    <w:p w14:paraId="2DCFF6F5" w14:textId="52B52B9F" w:rsidR="00FD2028" w:rsidRPr="00D360B2" w:rsidRDefault="00FD2028" w:rsidP="00FD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45DA6F" w14:textId="39F0C3B3" w:rsidR="002073C3" w:rsidRPr="00D360B2" w:rsidRDefault="00FD2028" w:rsidP="00FD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Nadalje se </w:t>
      </w:r>
      <w:r w:rsidR="002E4057" w:rsidRPr="00D360B2">
        <w:rPr>
          <w:rFonts w:ascii="Times New Roman" w:hAnsi="Times New Roman" w:cs="Times New Roman"/>
          <w:sz w:val="24"/>
          <w:szCs w:val="24"/>
        </w:rPr>
        <w:t>iznosi</w:t>
      </w:r>
      <w:r w:rsidRPr="00D360B2">
        <w:rPr>
          <w:rFonts w:ascii="Times New Roman" w:hAnsi="Times New Roman" w:cs="Times New Roman"/>
          <w:sz w:val="24"/>
          <w:szCs w:val="24"/>
        </w:rPr>
        <w:t xml:space="preserve"> da </w:t>
      </w:r>
      <w:r w:rsidR="0002270F" w:rsidRPr="00D360B2">
        <w:rPr>
          <w:rFonts w:ascii="Times New Roman" w:hAnsi="Times New Roman" w:cs="Times New Roman"/>
          <w:sz w:val="24"/>
          <w:szCs w:val="24"/>
        </w:rPr>
        <w:t xml:space="preserve">je </w:t>
      </w:r>
      <w:r w:rsidRPr="00D360B2">
        <w:rPr>
          <w:rFonts w:ascii="Times New Roman" w:hAnsi="Times New Roman" w:cs="Times New Roman"/>
          <w:sz w:val="24"/>
          <w:szCs w:val="24"/>
        </w:rPr>
        <w:t>takav prijedlog izvanredni povjerenik podnio 21. listopada 2021. navodeći da su zaključeni svi ugovori o pripajanju 46 neodrživih društava dužniku</w:t>
      </w:r>
      <w:r w:rsidR="0002270F" w:rsidRPr="00D360B2">
        <w:rPr>
          <w:rFonts w:ascii="Times New Roman" w:hAnsi="Times New Roman" w:cs="Times New Roman"/>
          <w:sz w:val="24"/>
          <w:szCs w:val="24"/>
        </w:rPr>
        <w:t>, odnosno</w:t>
      </w:r>
      <w:r w:rsidRPr="00D360B2">
        <w:rPr>
          <w:rFonts w:ascii="Times New Roman" w:hAnsi="Times New Roman" w:cs="Times New Roman"/>
          <w:sz w:val="24"/>
          <w:szCs w:val="24"/>
        </w:rPr>
        <w:t xml:space="preserve"> da je 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podnio registarskom sudu prijedloge za upise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njihova 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>pripajanja</w:t>
      </w:r>
      <w:r w:rsidR="0002270F" w:rsidRPr="00D360B2">
        <w:rPr>
          <w:rFonts w:ascii="Times New Roman" w:hAnsi="Times New Roman" w:cs="Times New Roman"/>
          <w:sz w:val="24"/>
          <w:szCs w:val="24"/>
        </w:rPr>
        <w:t xml:space="preserve"> dužniku Agrokor d.d.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, ali da su na tri rješenja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/>
        </w:rPr>
        <w:t>u pogledu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 pripajanja trgovačkih društava KONZUM d.d., JAMNICA d.d. i LEDO d.d. uložene žalbe, koje je </w:t>
      </w:r>
      <w:r w:rsidRPr="00D360B2">
        <w:rPr>
          <w:rFonts w:ascii="Times New Roman" w:hAnsi="Times New Roman" w:cs="Times New Roman"/>
          <w:sz w:val="24"/>
          <w:szCs w:val="24"/>
        </w:rPr>
        <w:t>Visoki t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>rgovački sud Republike Hrvatske uvažio, ukinuo prvostupanjska rješenja i naložio r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gistarskom sudu ponovno odlučivanje. </w:t>
      </w:r>
    </w:p>
    <w:p w14:paraId="56FD6296" w14:textId="3B7553FE" w:rsidR="00FD2028" w:rsidRPr="00D360B2" w:rsidRDefault="00FD2028" w:rsidP="00FD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F23F863" w14:textId="104D1FD1" w:rsidR="00FD2028" w:rsidRPr="00D360B2" w:rsidRDefault="00FD2028" w:rsidP="00C31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Izvanredni povjerenik je pozvan da obavijesti sud u postupku </w:t>
      </w:r>
      <w:r w:rsidRPr="00D360B2">
        <w:rPr>
          <w:rFonts w:ascii="Times New Roman" w:hAnsi="Times New Roman" w:cs="Times New Roman"/>
          <w:sz w:val="24"/>
          <w:szCs w:val="24"/>
        </w:rPr>
        <w:t xml:space="preserve">izvanredne uprave 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>i dopuni prijedlog za završetak postupka dostavom nedostajućih pravomoćnih registarskih rješenja, jer će tada biti stečen</w:t>
      </w:r>
      <w:r w:rsidR="00C31A58" w:rsidRPr="00D360B2">
        <w:rPr>
          <w:rFonts w:ascii="Times New Roman" w:hAnsi="Times New Roman" w:cs="Times New Roman"/>
          <w:sz w:val="24"/>
          <w:szCs w:val="24"/>
          <w:lang w:eastAsia="hr-HR"/>
        </w:rPr>
        <w:t>i uvjeti za okončanje postupka i brisanje dužnika Agrokor d.d. iz sudskog registra, sukladno nagodbi i članku 47.</w:t>
      </w:r>
      <w:r w:rsidR="00C31A58" w:rsidRPr="00D36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1A58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Zakon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C31A58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postupku izvanredne uprave. </w:t>
      </w:r>
    </w:p>
    <w:p w14:paraId="2FC1EAD4" w14:textId="7184EDEE" w:rsidR="00C31A58" w:rsidRPr="00D360B2" w:rsidRDefault="00C31A58" w:rsidP="00C31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3C50B16" w14:textId="77777777" w:rsidR="00A011A5" w:rsidRPr="00D360B2" w:rsidRDefault="00C31A58" w:rsidP="00A011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Zaključno se navodi da postoje saznanja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>kako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registarski sud donio rješenje o pripajanju društva KONZUM d.d. te da je na isto uložena žalba o kojoj još uvijek nije odlučeno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ali 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sud pretpostavlja </w:t>
      </w:r>
      <w:r w:rsidR="0002270F" w:rsidRPr="00D360B2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kako</w:t>
      </w:r>
      <w:r w:rsidRPr="00D360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 postupak izvanredne uprave mogao trajati 3-6 mjeseci, ako drugostupanjski sud potvrdi registarska rješenja o upisu pripajanja.   </w:t>
      </w:r>
    </w:p>
    <w:p w14:paraId="277EDFA2" w14:textId="77777777" w:rsidR="00A011A5" w:rsidRPr="00D360B2" w:rsidRDefault="00A011A5" w:rsidP="00A011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46DCE13" w14:textId="61F24EF8" w:rsidR="00A011A5" w:rsidRPr="00D360B2" w:rsidRDefault="00A011A5" w:rsidP="00C31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Ponajprije se ukazuje da je zakonodavac odredio krug obveznika u članku 3. ZSSI/21-a te da je Povjerenstvo tijelo nadležno za primjenu i tumačenje navedenog Zakona, a ne za određivanje tko bi trebao biti obveznik ZSSI/21-a. </w:t>
      </w:r>
    </w:p>
    <w:p w14:paraId="0B1769EF" w14:textId="41583704" w:rsidR="00A011A5" w:rsidRPr="00D360B2" w:rsidRDefault="00EB05CD" w:rsidP="00EB05C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ovome slučaju </w:t>
      </w:r>
      <w:proofErr w:type="spellStart"/>
      <w:r w:rsidRPr="00D360B2">
        <w:rPr>
          <w:rFonts w:ascii="Times New Roman" w:eastAsia="Calibri" w:hAnsi="Times New Roman" w:cs="Times New Roman"/>
          <w:sz w:val="24"/>
          <w:szCs w:val="24"/>
        </w:rPr>
        <w:t>Fabris</w:t>
      </w:r>
      <w:proofErr w:type="spellEnd"/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 Peruško u trenutku imenovanja na dužnost izvanrednog povjerenika trgovačkog društva Agrokor d.d. nije bio obveznik</w:t>
      </w:r>
      <w:r w:rsidR="00A011A5" w:rsidRPr="00D360B2">
        <w:rPr>
          <w:rFonts w:ascii="Times New Roman" w:eastAsia="Calibri" w:hAnsi="Times New Roman" w:cs="Times New Roman"/>
          <w:sz w:val="24"/>
          <w:szCs w:val="24"/>
        </w:rPr>
        <w:t xml:space="preserve"> primjene ZSSI/21-a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, već je to postao 25. prosinca 2022., kada je stupio na snagu ZSSI/21, kojim je proširen krug obveznika tako da obuhvaća i </w:t>
      </w:r>
      <w:r w:rsidRPr="00D360B2">
        <w:rPr>
          <w:rFonts w:ascii="Times New Roman" w:hAnsi="Times New Roman" w:cs="Times New Roman"/>
          <w:sz w:val="24"/>
          <w:szCs w:val="24"/>
          <w:shd w:val="clear" w:color="auto" w:fill="FFFFFF"/>
        </w:rPr>
        <w:t>izvanredne povjerenike imenovane sukladno Zakonu o postupku izvanredne uprave</w:t>
      </w:r>
      <w:r w:rsidR="00A011A5" w:rsidRPr="00D36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2FE562" w14:textId="4D58542D" w:rsidR="00A011A5" w:rsidRPr="00D360B2" w:rsidRDefault="00A011A5" w:rsidP="00A011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F54FAB" w:rsidRPr="00D360B2">
        <w:rPr>
          <w:rFonts w:ascii="Times New Roman" w:eastAsia="Calibri" w:hAnsi="Times New Roman" w:cs="Times New Roman"/>
          <w:sz w:val="24"/>
          <w:szCs w:val="24"/>
        </w:rPr>
        <w:t>se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FAB" w:rsidRPr="00D360B2">
        <w:rPr>
          <w:rFonts w:ascii="Times New Roman" w:eastAsia="Calibri" w:hAnsi="Times New Roman" w:cs="Times New Roman"/>
          <w:sz w:val="24"/>
          <w:szCs w:val="24"/>
        </w:rPr>
        <w:t xml:space="preserve">u odnosu na njega 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u trenutku prihvaćanja imenovanja na ovu dužnost nisu </w:t>
      </w:r>
      <w:r w:rsidR="00F54FAB" w:rsidRPr="00D360B2">
        <w:rPr>
          <w:rFonts w:ascii="Times New Roman" w:eastAsia="Calibri" w:hAnsi="Times New Roman" w:cs="Times New Roman"/>
          <w:sz w:val="24"/>
          <w:szCs w:val="24"/>
        </w:rPr>
        <w:t>primjenjivale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 obveze, zabrane i ograničenja propisane odredbama prethodnog </w:t>
      </w:r>
      <w:r w:rsidRPr="00D360B2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48/13,  57/15. i 98/19.), niti je 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tada mogao znati ili očekivati da će postati obveznik prema odredbama novog Zakona.  </w:t>
      </w:r>
    </w:p>
    <w:p w14:paraId="65E7FDFB" w14:textId="0653A72D" w:rsidR="00A011A5" w:rsidRPr="00D360B2" w:rsidRDefault="00EB05CD" w:rsidP="0056395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Iz očitovanja Trgovačkog suda u Zagrebu proizlazi da bi se postupak izvanredne uprave mogao okončati kroz idućih 3 do 6 mjeseci, kada se očekuje da bi sva registarska rješenja o pripajanju svih </w:t>
      </w:r>
      <w:r w:rsidRPr="00D360B2">
        <w:rPr>
          <w:rFonts w:ascii="Times New Roman" w:hAnsi="Times New Roman" w:cs="Times New Roman"/>
          <w:sz w:val="24"/>
          <w:szCs w:val="24"/>
          <w:lang w:eastAsia="hr-HR"/>
        </w:rPr>
        <w:t xml:space="preserve">46 </w:t>
      </w:r>
      <w:proofErr w:type="spellStart"/>
      <w:r w:rsidRPr="00D360B2">
        <w:rPr>
          <w:rFonts w:ascii="Times New Roman" w:hAnsi="Times New Roman" w:cs="Times New Roman"/>
          <w:sz w:val="24"/>
          <w:szCs w:val="24"/>
        </w:rPr>
        <w:t>tkz</w:t>
      </w:r>
      <w:proofErr w:type="spellEnd"/>
      <w:r w:rsidRPr="00D360B2">
        <w:rPr>
          <w:rFonts w:ascii="Times New Roman" w:hAnsi="Times New Roman" w:cs="Times New Roman"/>
          <w:sz w:val="24"/>
          <w:szCs w:val="24"/>
        </w:rPr>
        <w:t xml:space="preserve">. neodrživih društava </w:t>
      </w:r>
      <w:r w:rsidR="00A011A5" w:rsidRPr="00D360B2">
        <w:rPr>
          <w:rFonts w:ascii="Times New Roman" w:hAnsi="Times New Roman" w:cs="Times New Roman"/>
          <w:sz w:val="24"/>
          <w:szCs w:val="24"/>
        </w:rPr>
        <w:t xml:space="preserve">društvu Agrokor d.d. </w:t>
      </w:r>
      <w:r w:rsidRPr="00D360B2">
        <w:rPr>
          <w:rFonts w:ascii="Times New Roman" w:hAnsi="Times New Roman" w:cs="Times New Roman"/>
          <w:sz w:val="24"/>
          <w:szCs w:val="24"/>
        </w:rPr>
        <w:t xml:space="preserve">mogla postati pravomoćna, slijedom čega bi bile ispunjene pretpostavke dogovorene u nagodbi </w:t>
      </w:r>
      <w:r w:rsidR="00A011A5" w:rsidRPr="00D360B2">
        <w:rPr>
          <w:rFonts w:ascii="Times New Roman" w:hAnsi="Times New Roman" w:cs="Times New Roman"/>
          <w:sz w:val="24"/>
          <w:szCs w:val="24"/>
        </w:rPr>
        <w:t xml:space="preserve">vjerovnika </w:t>
      </w:r>
      <w:r w:rsidRPr="00D360B2">
        <w:rPr>
          <w:rFonts w:ascii="Times New Roman" w:hAnsi="Times New Roman" w:cs="Times New Roman"/>
          <w:sz w:val="24"/>
          <w:szCs w:val="24"/>
        </w:rPr>
        <w:t xml:space="preserve">potvrđenoj od suda za brisanje </w:t>
      </w: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trgovačkog društva Agrokor d.d. iz sudskog registra, </w:t>
      </w:r>
      <w:r w:rsidR="00563955" w:rsidRPr="00D360B2">
        <w:rPr>
          <w:rFonts w:ascii="Times New Roman" w:eastAsia="Calibri" w:hAnsi="Times New Roman" w:cs="Times New Roman"/>
          <w:sz w:val="24"/>
          <w:szCs w:val="24"/>
        </w:rPr>
        <w:t xml:space="preserve">odnosno prestanak njegova rada, te bi u tom slučaju </w:t>
      </w:r>
      <w:proofErr w:type="spellStart"/>
      <w:r w:rsidR="00A011A5" w:rsidRPr="00D360B2">
        <w:rPr>
          <w:rFonts w:ascii="Times New Roman" w:eastAsia="Calibri" w:hAnsi="Times New Roman" w:cs="Times New Roman"/>
          <w:sz w:val="24"/>
          <w:szCs w:val="24"/>
        </w:rPr>
        <w:t>Fabris</w:t>
      </w:r>
      <w:proofErr w:type="spellEnd"/>
      <w:r w:rsidR="00A011A5" w:rsidRPr="00D360B2">
        <w:rPr>
          <w:rFonts w:ascii="Times New Roman" w:eastAsia="Calibri" w:hAnsi="Times New Roman" w:cs="Times New Roman"/>
          <w:sz w:val="24"/>
          <w:szCs w:val="24"/>
        </w:rPr>
        <w:t xml:space="preserve"> Peruško prestao obnašati  </w:t>
      </w:r>
      <w:r w:rsidR="00563955" w:rsidRPr="00D360B2">
        <w:rPr>
          <w:rFonts w:ascii="Times New Roman" w:eastAsia="Calibri" w:hAnsi="Times New Roman" w:cs="Times New Roman"/>
          <w:sz w:val="24"/>
          <w:szCs w:val="24"/>
        </w:rPr>
        <w:t xml:space="preserve">dužnost izvanrednog povjerenika. </w:t>
      </w:r>
    </w:p>
    <w:p w14:paraId="76BD72F1" w14:textId="4C559E8C" w:rsidR="00563955" w:rsidRPr="00D360B2" w:rsidRDefault="00563955" w:rsidP="0056395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S tim u vezi, ukoliko bi </w:t>
      </w:r>
      <w:proofErr w:type="spellStart"/>
      <w:r w:rsidRPr="00D360B2">
        <w:rPr>
          <w:rFonts w:ascii="Times New Roman" w:eastAsia="Calibri" w:hAnsi="Times New Roman" w:cs="Times New Roman"/>
          <w:sz w:val="24"/>
          <w:szCs w:val="24"/>
        </w:rPr>
        <w:t>Fabris</w:t>
      </w:r>
      <w:proofErr w:type="spellEnd"/>
      <w:r w:rsidRPr="00D360B2">
        <w:rPr>
          <w:rFonts w:ascii="Times New Roman" w:eastAsia="Calibri" w:hAnsi="Times New Roman" w:cs="Times New Roman"/>
          <w:sz w:val="24"/>
          <w:szCs w:val="24"/>
        </w:rPr>
        <w:t xml:space="preserve"> Peruško poduzeo radnju kojom bi u primjerenom roku nakon stupanja ZSSI/21-a na snagu razriješio okolnost obnašanja dužnosti izvanrednog povjerenika trgovačkog društva Agrokor d.d., na njega se povodom njezina obnašanja ne bi primjenjivale odredbe navedenog Zakona. </w:t>
      </w:r>
    </w:p>
    <w:p w14:paraId="4624D7D0" w14:textId="75FE05EC" w:rsidR="00184F65" w:rsidRPr="00D360B2" w:rsidRDefault="00184F65" w:rsidP="00F926F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D360B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0B2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D360B2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D360B2">
        <w:rPr>
          <w:bCs/>
          <w:color w:val="auto"/>
        </w:rPr>
        <w:lastRenderedPageBreak/>
        <w:t xml:space="preserve">          Nataša Novaković, dipl. </w:t>
      </w:r>
      <w:proofErr w:type="spellStart"/>
      <w:r w:rsidRPr="00D360B2">
        <w:rPr>
          <w:bCs/>
          <w:color w:val="auto"/>
        </w:rPr>
        <w:t>iur</w:t>
      </w:r>
      <w:proofErr w:type="spellEnd"/>
      <w:r w:rsidRPr="00D360B2">
        <w:rPr>
          <w:bCs/>
          <w:color w:val="auto"/>
        </w:rPr>
        <w:t>.</w:t>
      </w:r>
    </w:p>
    <w:p w14:paraId="4624D7D3" w14:textId="77777777" w:rsidR="00184F65" w:rsidRPr="00D360B2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D360B2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8C0611" w14:textId="77777777" w:rsidR="002C044A" w:rsidRPr="00D360B2" w:rsidRDefault="002C044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753BC" w14:textId="77777777" w:rsidR="002C044A" w:rsidRPr="00D360B2" w:rsidRDefault="002C044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30A8830" w:rsidR="00184F65" w:rsidRPr="00D360B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AADF14C" w:rsidR="00184F65" w:rsidRPr="00D360B2" w:rsidRDefault="009359E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0B2">
        <w:rPr>
          <w:rFonts w:ascii="Times New Roman" w:hAnsi="Times New Roman" w:cs="Times New Roman"/>
          <w:sz w:val="24"/>
          <w:szCs w:val="24"/>
        </w:rPr>
        <w:t>Fabris</w:t>
      </w:r>
      <w:proofErr w:type="spellEnd"/>
      <w:r w:rsidRPr="00D360B2">
        <w:rPr>
          <w:rFonts w:ascii="Times New Roman" w:hAnsi="Times New Roman" w:cs="Times New Roman"/>
          <w:sz w:val="24"/>
          <w:szCs w:val="24"/>
        </w:rPr>
        <w:t xml:space="preserve"> Peruško</w:t>
      </w:r>
      <w:r w:rsidR="00B64FAE" w:rsidRPr="00D360B2">
        <w:rPr>
          <w:rFonts w:ascii="Times New Roman" w:hAnsi="Times New Roman" w:cs="Times New Roman"/>
          <w:sz w:val="24"/>
          <w:szCs w:val="24"/>
        </w:rPr>
        <w:t>,</w:t>
      </w:r>
      <w:r w:rsidR="00D27431" w:rsidRPr="00D360B2">
        <w:rPr>
          <w:rFonts w:ascii="Times New Roman" w:hAnsi="Times New Roman" w:cs="Times New Roman"/>
          <w:sz w:val="24"/>
          <w:szCs w:val="24"/>
        </w:rPr>
        <w:t xml:space="preserve"> </w:t>
      </w:r>
      <w:r w:rsidRPr="00D360B2">
        <w:rPr>
          <w:rFonts w:ascii="Times New Roman" w:hAnsi="Times New Roman" w:cs="Times New Roman"/>
          <w:sz w:val="24"/>
          <w:szCs w:val="24"/>
        </w:rPr>
        <w:t xml:space="preserve">putem Agrokor d.d., Marijana </w:t>
      </w:r>
      <w:proofErr w:type="spellStart"/>
      <w:r w:rsidRPr="00D360B2">
        <w:rPr>
          <w:rFonts w:ascii="Times New Roman" w:hAnsi="Times New Roman" w:cs="Times New Roman"/>
          <w:sz w:val="24"/>
          <w:szCs w:val="24"/>
        </w:rPr>
        <w:t>Čavića</w:t>
      </w:r>
      <w:proofErr w:type="spellEnd"/>
      <w:r w:rsidRPr="00D360B2">
        <w:rPr>
          <w:rFonts w:ascii="Times New Roman" w:hAnsi="Times New Roman" w:cs="Times New Roman"/>
          <w:sz w:val="24"/>
          <w:szCs w:val="24"/>
        </w:rPr>
        <w:t xml:space="preserve"> 1, 10000 Zagreb</w:t>
      </w:r>
    </w:p>
    <w:p w14:paraId="4624D7D7" w14:textId="77777777" w:rsidR="00184F65" w:rsidRPr="00D360B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0B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D360B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60B2">
        <w:rPr>
          <w:rFonts w:ascii="Times New Roman" w:hAnsi="Times New Roman" w:cs="Times New Roman"/>
          <w:sz w:val="24"/>
          <w:szCs w:val="24"/>
        </w:rPr>
        <w:t>Pismohrana</w:t>
      </w:r>
      <w:r w:rsidRPr="00D3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D360B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D360B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6F80" w14:textId="77777777" w:rsidR="004A65A3" w:rsidRDefault="004A65A3" w:rsidP="005B5818">
      <w:pPr>
        <w:spacing w:after="0" w:line="240" w:lineRule="auto"/>
      </w:pPr>
      <w:r>
        <w:separator/>
      </w:r>
    </w:p>
  </w:endnote>
  <w:endnote w:type="continuationSeparator" w:id="0">
    <w:p w14:paraId="42270B63" w14:textId="77777777" w:rsidR="004A65A3" w:rsidRDefault="004A65A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DD92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4329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8B014" w14:textId="77777777" w:rsidR="004A65A3" w:rsidRDefault="004A65A3" w:rsidP="005B5818">
      <w:pPr>
        <w:spacing w:after="0" w:line="240" w:lineRule="auto"/>
      </w:pPr>
      <w:r>
        <w:separator/>
      </w:r>
    </w:p>
  </w:footnote>
  <w:footnote w:type="continuationSeparator" w:id="0">
    <w:p w14:paraId="6A72CDF9" w14:textId="77777777" w:rsidR="004A65A3" w:rsidRDefault="004A65A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45C44E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E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84191"/>
    <w:multiLevelType w:val="multilevel"/>
    <w:tmpl w:val="0364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270F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A2DA2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073C3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52F5"/>
    <w:rsid w:val="0029633A"/>
    <w:rsid w:val="00296618"/>
    <w:rsid w:val="002B0D04"/>
    <w:rsid w:val="002C044A"/>
    <w:rsid w:val="002C2815"/>
    <w:rsid w:val="002C4098"/>
    <w:rsid w:val="002C701D"/>
    <w:rsid w:val="002D695E"/>
    <w:rsid w:val="002E4057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A65A3"/>
    <w:rsid w:val="004B12AF"/>
    <w:rsid w:val="004C3BC8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56DAB"/>
    <w:rsid w:val="00561B91"/>
    <w:rsid w:val="00563356"/>
    <w:rsid w:val="00563955"/>
    <w:rsid w:val="005A1E9A"/>
    <w:rsid w:val="005A520D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546F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5723"/>
    <w:rsid w:val="00872177"/>
    <w:rsid w:val="008728EC"/>
    <w:rsid w:val="0088502A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59E6"/>
    <w:rsid w:val="009410EB"/>
    <w:rsid w:val="009449AC"/>
    <w:rsid w:val="00945142"/>
    <w:rsid w:val="00957240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9F6BD7"/>
    <w:rsid w:val="00A00B5D"/>
    <w:rsid w:val="00A011A5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C46BE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64FAE"/>
    <w:rsid w:val="00B83F61"/>
    <w:rsid w:val="00B84FD1"/>
    <w:rsid w:val="00B85AC2"/>
    <w:rsid w:val="00B9156E"/>
    <w:rsid w:val="00B94A51"/>
    <w:rsid w:val="00BB3E9D"/>
    <w:rsid w:val="00BB6139"/>
    <w:rsid w:val="00BC22A4"/>
    <w:rsid w:val="00BE2726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1A58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360B2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44B"/>
    <w:rsid w:val="00DD0FD8"/>
    <w:rsid w:val="00DD253B"/>
    <w:rsid w:val="00DD6CAB"/>
    <w:rsid w:val="00DD7D13"/>
    <w:rsid w:val="00DE32CC"/>
    <w:rsid w:val="00DF5A0F"/>
    <w:rsid w:val="00E0732B"/>
    <w:rsid w:val="00E1419B"/>
    <w:rsid w:val="00E14A32"/>
    <w:rsid w:val="00E15A45"/>
    <w:rsid w:val="00E16EAF"/>
    <w:rsid w:val="00E2210F"/>
    <w:rsid w:val="00E27D91"/>
    <w:rsid w:val="00E3580A"/>
    <w:rsid w:val="00E46AFE"/>
    <w:rsid w:val="00E91475"/>
    <w:rsid w:val="00EB05CD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54FAB"/>
    <w:rsid w:val="00F67EDD"/>
    <w:rsid w:val="00F73A99"/>
    <w:rsid w:val="00F75350"/>
    <w:rsid w:val="00F81F3D"/>
    <w:rsid w:val="00F926FA"/>
    <w:rsid w:val="00FA0034"/>
    <w:rsid w:val="00FA7DF0"/>
    <w:rsid w:val="00FB5353"/>
    <w:rsid w:val="00FC476B"/>
    <w:rsid w:val="00FD2028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75546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5546F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5546F"/>
    <w:pPr>
      <w:widowControl w:val="0"/>
      <w:shd w:val="clear" w:color="auto" w:fill="FFFFFF"/>
      <w:spacing w:after="240" w:line="286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75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M-122/22</BrojPredmeta>
    <Duznosnici xmlns="8638ef6a-48a0-457c-b738-9f65e71a9a26" xsi:nil="true"/>
    <VrstaDokumenta xmlns="8638ef6a-48a0-457c-b738-9f65e71a9a26">1</VrstaDokumenta>
    <KljucneRijeci xmlns="8638ef6a-48a0-457c-b738-9f65e71a9a26">
      <Value>54</Value>
    </KljucneRijeci>
    <BrojAkta xmlns="8638ef6a-48a0-457c-b738-9f65e71a9a26">711-I-703-M-122/22-05-17</BrojAkta>
    <Sync xmlns="8638ef6a-48a0-457c-b738-9f65e71a9a26">0</Sync>
    <Sjednica xmlns="8638ef6a-48a0-457c-b738-9f65e71a9a26">290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8CDF-C5E5-4AAB-B7C7-F4005617D14F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3651A-D91C-4367-A44C-7C8E816D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Fabris Peruško, M-122-22, mišljenje</vt:lpstr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Fabris Peruško, M-122-22, mišljenje</dc:title>
  <dc:creator>Sukob5</dc:creator>
  <cp:lastModifiedBy>Ivan Matić</cp:lastModifiedBy>
  <cp:revision>2</cp:revision>
  <cp:lastPrinted>2022-05-12T12:38:00Z</cp:lastPrinted>
  <dcterms:created xsi:type="dcterms:W3CDTF">2022-05-18T13:49:00Z</dcterms:created>
  <dcterms:modified xsi:type="dcterms:W3CDTF">2022-05-18T13:49:00Z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